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center"/>
        <w:spacing w:line="480" w:lineRule="auto"/>
        <w:rPr>
          <w:rFonts w:hint="eastAsia"/>
          <w:sz w:val="44"/>
          <w:szCs w:val="44"/>
          <w:lang w:val="en-US"/>
        </w:rPr>
      </w:pPr>
      <w:r>
        <w:rPr>
          <w:rFonts w:hint="eastAsia"/>
          <w:sz w:val="44"/>
          <w:szCs w:val="44"/>
          <w:lang w:val="en-US"/>
        </w:rPr>
      </w:r>
      <w:r/>
    </w:p>
    <w:p>
      <w:pPr>
        <w:ind w:firstLine="482"/>
        <w:jc w:val="center"/>
        <w:spacing w:line="480" w:lineRule="auto"/>
        <w:rPr>
          <w:rFonts w:hint="eastAsia"/>
          <w:sz w:val="72"/>
          <w:szCs w:val="72"/>
          <w:lang w:val="en-US"/>
        </w:rPr>
      </w:pPr>
      <w:r>
        <w:rPr>
          <w:rFonts w:hint="eastAsia"/>
          <w:sz w:val="72"/>
          <w:szCs w:val="72"/>
          <w:lang w:val="en-US"/>
        </w:rPr>
      </w:r>
      <w:r/>
    </w:p>
    <w:p>
      <w:pPr>
        <w:ind w:firstLine="482"/>
        <w:jc w:val="center"/>
        <w:spacing w:line="480" w:lineRule="auto"/>
        <w:rPr>
          <w:rFonts w:hint="eastAsia"/>
          <w:sz w:val="72"/>
          <w:szCs w:val="72"/>
          <w:lang w:val="en-US"/>
        </w:rPr>
      </w:pPr>
      <w:r>
        <w:rPr>
          <w:rFonts w:hint="eastAsia"/>
          <w:sz w:val="72"/>
          <w:szCs w:val="72"/>
          <w:lang w:val="en-US"/>
        </w:rPr>
        <w:t xml:space="preserve">竞争性磋商文件</w:t>
      </w:r>
      <w:r/>
    </w:p>
    <w:p>
      <w:pPr>
        <w:ind w:firstLine="1200"/>
        <w:spacing w:line="480" w:lineRule="auto"/>
        <w:rPr>
          <w:rFonts w:hint="eastAsia"/>
          <w:sz w:val="30"/>
          <w:szCs w:val="30"/>
          <w:lang w:val="en-US"/>
        </w:rPr>
      </w:pPr>
      <w:r>
        <w:rPr>
          <w:rFonts w:hint="eastAsia"/>
          <w:sz w:val="30"/>
          <w:szCs w:val="30"/>
          <w:lang w:val="en-US"/>
        </w:rPr>
      </w:r>
      <w:r/>
    </w:p>
    <w:p>
      <w:pPr>
        <w:ind w:firstLine="1280"/>
        <w:spacing w:line="480" w:lineRule="auto"/>
        <w:rPr>
          <w:rFonts w:hint="eastAsia"/>
          <w:sz w:val="32"/>
          <w:szCs w:val="32"/>
          <w:lang w:val="en-US"/>
        </w:rPr>
      </w:pPr>
      <w:r>
        <w:rPr>
          <w:rFonts w:hint="eastAsia"/>
          <w:sz w:val="32"/>
          <w:szCs w:val="32"/>
          <w:lang w:val="en-US"/>
        </w:rPr>
      </w:r>
      <w:r/>
    </w:p>
    <w:p>
      <w:pPr>
        <w:ind w:firstLine="640"/>
        <w:jc w:val="both"/>
        <w:spacing w:line="480" w:lineRule="auto"/>
        <w:rPr>
          <w:rFonts w:hint="eastAsia"/>
          <w:sz w:val="32"/>
          <w:szCs w:val="32"/>
          <w:lang w:val="en-US"/>
        </w:rPr>
      </w:pPr>
      <w:r>
        <w:rPr>
          <w:rFonts w:hint="eastAsia"/>
          <w:sz w:val="32"/>
          <w:szCs w:val="32"/>
          <w:lang w:val="en-US"/>
        </w:rPr>
        <w:t xml:space="preserve">项目名称：靖江出入境边防</w:t>
      </w:r>
      <w:r>
        <w:rPr>
          <w:rFonts w:hint="eastAsia"/>
          <w:sz w:val="32"/>
          <w:szCs w:val="32"/>
          <w:lang w:val="en-US"/>
        </w:rPr>
        <w:t xml:space="preserve">检查站食材供应</w:t>
      </w:r>
      <w:r>
        <w:rPr>
          <w:rFonts w:hint="eastAsia"/>
          <w:sz w:val="32"/>
          <w:szCs w:val="32"/>
          <w:lang w:val="en-US"/>
        </w:rPr>
        <w:t xml:space="preserve">及配送服务采购项目</w:t>
      </w:r>
      <w:r/>
    </w:p>
    <w:p>
      <w:pPr>
        <w:ind w:firstLine="640"/>
        <w:spacing w:line="480" w:lineRule="auto"/>
        <w:rPr>
          <w:rFonts w:hint="eastAsia"/>
          <w:sz w:val="32"/>
          <w:szCs w:val="32"/>
          <w:lang w:val="en-US"/>
        </w:rPr>
      </w:pPr>
      <w:r>
        <w:rPr>
          <w:rFonts w:hint="eastAsia"/>
          <w:sz w:val="32"/>
          <w:szCs w:val="32"/>
          <w:lang w:val="en-US"/>
        </w:rPr>
        <w:t xml:space="preserve">项目编号：JSZC-321282-</w:t>
      </w:r>
      <w:r>
        <w:rPr>
          <w:rFonts w:hint="eastAsia"/>
          <w:sz w:val="32"/>
          <w:szCs w:val="32"/>
          <w:lang w:val="en-US"/>
        </w:rPr>
        <w:t xml:space="preserve">JAMZ</w:t>
      </w:r>
      <w:r>
        <w:rPr>
          <w:rFonts w:hint="eastAsia"/>
          <w:sz w:val="32"/>
          <w:szCs w:val="32"/>
          <w:lang w:val="en-US"/>
        </w:rPr>
        <w:t xml:space="preserve">-C2025-</w:t>
      </w:r>
      <w:r>
        <w:rPr>
          <w:rFonts w:hint="eastAsia"/>
          <w:sz w:val="32"/>
          <w:szCs w:val="32"/>
          <w:lang w:val="en-US"/>
        </w:rPr>
        <w:t xml:space="preserve">0030</w:t>
      </w:r>
      <w:r/>
    </w:p>
    <w:p>
      <w:pPr>
        <w:ind w:right="-370" w:firstLine="640"/>
        <w:spacing w:line="480" w:lineRule="auto"/>
        <w:rPr>
          <w:rFonts w:hint="eastAsia"/>
          <w:sz w:val="32"/>
          <w:szCs w:val="32"/>
          <w:lang w:val="en-US"/>
        </w:rPr>
      </w:pPr>
      <w:r>
        <w:rPr>
          <w:rFonts w:hint="eastAsia"/>
          <w:sz w:val="32"/>
          <w:szCs w:val="32"/>
          <w:lang w:val="en-US"/>
        </w:rPr>
        <w:t xml:space="preserve">采 购 人：</w:t>
      </w:r>
      <w:bookmarkStart w:id="0" w:name="OLE_LINK22"/>
      <w:r>
        <w:rPr>
          <w:rFonts w:hint="eastAsia"/>
          <w:sz w:val="32"/>
          <w:szCs w:val="32"/>
          <w:lang w:val="en-US"/>
        </w:rPr>
        <w:t xml:space="preserve">中华人民共和国靖江出入境边防检查站 </w:t>
      </w:r>
      <w:bookmarkEnd w:id="0"/>
      <w:r/>
      <w:r/>
    </w:p>
    <w:p>
      <w:pPr>
        <w:ind w:firstLine="1280"/>
        <w:spacing w:line="480" w:lineRule="auto"/>
        <w:rPr>
          <w:rFonts w:hint="eastAsia"/>
          <w:sz w:val="32"/>
          <w:szCs w:val="32"/>
          <w:lang w:val="en-US"/>
        </w:rPr>
      </w:pPr>
      <w:r>
        <w:rPr>
          <w:rFonts w:hint="eastAsia"/>
          <w:sz w:val="32"/>
          <w:szCs w:val="32"/>
          <w:lang w:val="en-US"/>
        </w:rPr>
        <w:t xml:space="preserve">采购代理机构：江苏马洲项目管理有限公司</w:t>
      </w:r>
      <w:r/>
    </w:p>
    <w:p>
      <w:pPr>
        <w:ind w:firstLine="482"/>
        <w:jc w:val="center"/>
        <w:spacing w:line="480" w:lineRule="auto"/>
        <w:rPr>
          <w:rFonts w:hint="eastAsia"/>
          <w:sz w:val="32"/>
          <w:szCs w:val="32"/>
          <w:lang w:val="en-US"/>
        </w:rPr>
      </w:pPr>
      <w:r>
        <w:rPr>
          <w:rFonts w:hint="eastAsia"/>
          <w:sz w:val="32"/>
          <w:szCs w:val="32"/>
          <w:lang w:val="en-US"/>
        </w:rPr>
      </w:r>
      <w:r/>
    </w:p>
    <w:p>
      <w:pPr>
        <w:pStyle w:val="965"/>
        <w:rPr>
          <w:rFonts w:hint="eastAsia"/>
          <w:lang w:val="en-US"/>
        </w:rPr>
      </w:pPr>
      <w:r>
        <w:rPr>
          <w:rFonts w:hint="eastAsia"/>
          <w:lang w:val="en-US"/>
        </w:rPr>
      </w:r>
      <w:r/>
    </w:p>
    <w:p>
      <w:pPr>
        <w:ind w:firstLine="482"/>
        <w:jc w:val="center"/>
        <w:spacing w:line="480" w:lineRule="auto"/>
        <w:rPr>
          <w:rFonts w:hint="eastAsia"/>
          <w:sz w:val="32"/>
          <w:szCs w:val="32"/>
          <w:lang w:val="en-US"/>
        </w:rPr>
      </w:pPr>
      <w:r>
        <w:rPr>
          <w:rFonts w:hint="eastAsia"/>
          <w:sz w:val="32"/>
          <w:szCs w:val="32"/>
          <w:lang w:val="en-US"/>
        </w:rPr>
      </w:r>
      <w:r/>
    </w:p>
    <w:p>
      <w:pPr>
        <w:ind w:firstLine="482"/>
        <w:jc w:val="center"/>
        <w:spacing w:line="480" w:lineRule="auto"/>
        <w:rPr>
          <w:rFonts w:hint="eastAsia"/>
          <w:sz w:val="32"/>
          <w:szCs w:val="32"/>
          <w:lang w:val="en-US"/>
        </w:rPr>
      </w:pPr>
      <w:r>
        <w:rPr>
          <w:rFonts w:hint="eastAsia"/>
          <w:sz w:val="32"/>
          <w:szCs w:val="32"/>
          <w:lang w:val="en-US"/>
        </w:rPr>
        <w:t xml:space="preserve">日期：2025年12月</w:t>
      </w:r>
      <w:r/>
    </w:p>
    <w:p>
      <w:pPr>
        <w:pStyle w:val="965"/>
        <w:rPr>
          <w:rFonts w:hint="eastAsia"/>
        </w:rPr>
        <w:sectPr>
          <w:footerReference w:type="default" r:id="rId9"/>
          <w:footnotePr/>
          <w:endnotePr/>
          <w:type w:val="nextPage"/>
          <w:pgSz w:w="11910" w:h="16840" w:orient="portrait"/>
          <w:pgMar w:top="1440" w:right="1080" w:bottom="1440" w:left="1080" w:header="0" w:footer="684" w:gutter="0"/>
          <w:pgNumType w:start="1"/>
          <w:cols w:num="1" w:sep="0" w:space="1701" w:equalWidth="1"/>
          <w:docGrid w:linePitch="360"/>
        </w:sectPr>
      </w:pPr>
      <w:r>
        <w:rPr>
          <w:rFonts w:hint="eastAsia"/>
        </w:rPr>
      </w:r>
      <w:r/>
    </w:p>
    <w:p>
      <w:pPr>
        <w:rPr>
          <w:rFonts w:hint="eastAsia"/>
        </w:rPr>
      </w:pPr>
      <w:r>
        <w:rPr>
          <w:rFonts w:hint="eastAsia"/>
        </w:rPr>
      </w:r>
      <w:r/>
    </w:p>
    <w:p>
      <w:pPr>
        <w:jc w:val="center"/>
        <w:rPr>
          <w:rFonts w:hint="eastAsia" w:ascii="方正小标宋简体" w:hAnsi="方正小标宋_GBK" w:eastAsia="方正小标宋简体"/>
          <w:b/>
          <w:bCs/>
          <w:sz w:val="36"/>
          <w:szCs w:val="36"/>
        </w:rPr>
        <w:outlineLvl w:val="0"/>
      </w:pPr>
      <w:r/>
      <w:bookmarkStart w:id="1" w:name="_Toc16576"/>
      <w:r>
        <w:rPr>
          <w:rFonts w:hint="eastAsia" w:ascii="方正小标宋简体" w:hAnsi="方正小标宋_GBK"/>
          <w:b/>
          <w:bCs/>
          <w:sz w:val="36"/>
          <w:szCs w:val="36"/>
        </w:rPr>
        <w:t xml:space="preserve">靖江市政府采购不见面交易相关提醒</w:t>
      </w:r>
      <w:bookmarkEnd w:id="1"/>
      <w:r/>
      <w:r/>
    </w:p>
    <w:p>
      <w:pPr>
        <w:ind w:firstLine="440"/>
        <w:spacing w:line="520" w:lineRule="exact"/>
        <w:rPr>
          <w:rFonts w:hint="eastAsia"/>
          <w:b/>
          <w:bCs/>
          <w:spacing w:val="-3"/>
          <w:sz w:val="28"/>
          <w:szCs w:val="28"/>
        </w:rPr>
      </w:pPr>
      <w:r>
        <w:rPr>
          <w:rFonts w:hint="eastAsia"/>
          <w:b/>
          <w:bCs/>
          <w:sz w:val="28"/>
          <w:szCs w:val="28"/>
        </w:rPr>
        <w:t xml:space="preserve">一、政府</w:t>
      </w:r>
      <w:r>
        <w:rPr>
          <w:rFonts w:hint="eastAsia"/>
          <w:b/>
          <w:bCs/>
          <w:sz w:val="28"/>
          <w:szCs w:val="28"/>
        </w:rPr>
        <w:t xml:space="preserve">采购线上合同</w:t>
      </w:r>
      <w:r>
        <w:rPr>
          <w:rFonts w:hint="eastAsia"/>
          <w:b/>
          <w:bCs/>
          <w:sz w:val="28"/>
          <w:szCs w:val="28"/>
        </w:rPr>
        <w:t xml:space="preserve">信用融资功能告知提醒</w:t>
      </w:r>
      <w:r/>
    </w:p>
    <w:p>
      <w:pPr>
        <w:pStyle w:val="1216"/>
        <w:ind w:firstLine="44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今年我市已正式启用“苏</w:t>
      </w:r>
      <w:r>
        <w:rPr>
          <w:rFonts w:hint="eastAsia" w:ascii="宋体" w:hAnsi="宋体" w:eastAsia="宋体" w:cs="宋体"/>
          <w:szCs w:val="24"/>
        </w:rPr>
        <w:t xml:space="preserve">采云</w:t>
      </w:r>
      <w:r>
        <w:rPr>
          <w:rFonts w:hint="eastAsia" w:ascii="宋体" w:hAnsi="宋体" w:eastAsia="宋体" w:cs="宋体"/>
          <w:szCs w:val="24"/>
        </w:rPr>
        <w:t xml:space="preserve">”系统，目前已全面开通政府</w:t>
      </w:r>
      <w:r>
        <w:rPr>
          <w:rFonts w:hint="eastAsia" w:ascii="宋体" w:hAnsi="宋体" w:eastAsia="宋体" w:cs="宋体"/>
          <w:szCs w:val="24"/>
        </w:rPr>
        <w:t xml:space="preserve">采购线上合同</w:t>
      </w:r>
      <w:r>
        <w:rPr>
          <w:rFonts w:hint="eastAsia" w:ascii="宋体" w:hAnsi="宋体" w:eastAsia="宋体" w:cs="宋体"/>
          <w:szCs w:val="24"/>
        </w:rPr>
        <w:t xml:space="preserve">信用融资（以下简称“政采贷”）功能。成交供应商可凭政府采购合同在中征平台发起贷款申请贷款。</w:t>
      </w:r>
      <w:r/>
    </w:p>
    <w:p>
      <w:pPr>
        <w:pStyle w:val="1216"/>
        <w:ind w:firstLine="44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1.“政采贷”业务流程</w:t>
      </w:r>
      <w:r/>
    </w:p>
    <w:p>
      <w:pPr>
        <w:pStyle w:val="1216"/>
        <w:jc w:val="both"/>
        <w:spacing w:beforeAutospacing="0" w:afterAutospacing="0"/>
        <w:rPr>
          <w:rFonts w:hint="eastAsia" w:ascii="宋体" w:hAnsi="宋体" w:eastAsia="宋体" w:cs="宋体"/>
          <w:szCs w:val="24"/>
        </w:rPr>
      </w:pPr>
      <w:r>
        <w:rPr>
          <w:rFonts w:hint="eastAsia" w:ascii="宋体" w:hAnsi="宋体" w:eastAsia="宋体" w:cs="宋体"/>
          <w:szCs w:val="24"/>
        </w:rPr>
      </w:r>
      <w:r>
        <w:rPr>
          <w:rFonts w:ascii="宋体" w:hAnsi="宋体" w:eastAsia="宋体" w:cs="宋体"/>
          <w:szCs w:val="24"/>
        </w:rPr>
        <mc:AlternateContent>
          <mc:Choice Requires="wpg">
            <w:drawing>
              <wp:inline xmlns:wp="http://schemas.openxmlformats.org/drawingml/2006/wordprocessingDrawing" distT="0" distB="0" distL="0" distR="0">
                <wp:extent cx="5267960" cy="155448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960" cy="15544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4pt;mso-wrap-distance-left:0.0pt;mso-wrap-distance-top:0.0pt;mso-wrap-distance-right:0.0pt;mso-wrap-distance-bottom:0.0pt;" stroked="f">
                <v:path textboxrect="0,0,0,0"/>
                <v:imagedata r:id="rId16" o:title=""/>
              </v:shape>
            </w:pict>
          </mc:Fallback>
        </mc:AlternateContent>
      </w:r>
      <w:r/>
    </w:p>
    <w:p>
      <w:pPr>
        <w:pStyle w:val="1216"/>
        <w:ind w:left="64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2.常见问题</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Q1：哪些企业能申请“政采贷”？</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答：江苏省内采用国库集中支付的政府采购项目的中标供应商，可凭政府采购合同申请“政采贷”。</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Q2：供应商在哪里申请“政采贷”？</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答：中标供应商在“中征应收账款融资服务平台”（简称“中征平台”）上向意向银行发起融资申请。</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Q3：中标供应商要注意什么？</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答：中标供应商要加强和采购单位的沟通协调，尽早确定融资需求。需要“政采贷”融资的，政府采购合同付款账号应当空置。</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Q4：采购单位要做什么？</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答：采购单位在“苏</w:t>
      </w:r>
      <w:r>
        <w:rPr>
          <w:rFonts w:hint="eastAsia" w:ascii="宋体" w:hAnsi="宋体" w:eastAsia="宋体" w:cs="宋体"/>
          <w:szCs w:val="24"/>
        </w:rPr>
        <w:t xml:space="preserve">采云</w:t>
      </w:r>
      <w:r>
        <w:rPr>
          <w:rFonts w:hint="eastAsia" w:ascii="宋体" w:hAnsi="宋体" w:eastAsia="宋体" w:cs="宋体"/>
          <w:szCs w:val="24"/>
        </w:rPr>
        <w:t xml:space="preserve">”系统中公示政府采购合同时，</w:t>
      </w:r>
      <w:r>
        <w:rPr>
          <w:rFonts w:hint="eastAsia" w:ascii="宋体" w:hAnsi="宋体" w:eastAsia="宋体" w:cs="宋体"/>
          <w:szCs w:val="24"/>
        </w:rPr>
        <w:t xml:space="preserve">要勾选融资</w:t>
      </w:r>
      <w:r>
        <w:rPr>
          <w:rFonts w:hint="eastAsia" w:ascii="宋体" w:hAnsi="宋体" w:eastAsia="宋体" w:cs="宋体"/>
          <w:szCs w:val="24"/>
        </w:rPr>
        <w:t xml:space="preserve">标识，为中标供应商融资提供便利。如后续融资失败，采购单位要</w:t>
      </w:r>
      <w:r>
        <w:rPr>
          <w:rFonts w:hint="eastAsia" w:ascii="宋体" w:hAnsi="宋体" w:eastAsia="宋体" w:cs="宋体"/>
          <w:szCs w:val="24"/>
        </w:rPr>
        <w:t xml:space="preserve">及时维护</w:t>
      </w:r>
      <w:r>
        <w:rPr>
          <w:rFonts w:hint="eastAsia" w:ascii="宋体" w:hAnsi="宋体" w:eastAsia="宋体" w:cs="宋体"/>
          <w:szCs w:val="24"/>
        </w:rPr>
        <w:t xml:space="preserve">中标供应</w:t>
      </w:r>
      <w:r>
        <w:rPr>
          <w:rFonts w:hint="eastAsia" w:ascii="宋体" w:hAnsi="宋体" w:eastAsia="宋体" w:cs="宋体"/>
          <w:szCs w:val="24"/>
        </w:rPr>
        <w:t xml:space="preserve">商相关</w:t>
      </w:r>
      <w:r>
        <w:rPr>
          <w:rFonts w:hint="eastAsia" w:ascii="宋体" w:hAnsi="宋体" w:eastAsia="宋体" w:cs="宋体"/>
          <w:szCs w:val="24"/>
        </w:rPr>
        <w:t xml:space="preserve">账号信息，按时支付款项。</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Q5：“政采贷”融资失败怎么办？</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216"/>
        <w:ind w:left="640"/>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3.网址及联系方式</w:t>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政采贷</w:t>
      </w:r>
      <w:r>
        <w:rPr>
          <w:rFonts w:hint="eastAsia" w:ascii="宋体" w:hAnsi="宋体" w:eastAsia="宋体" w:cs="宋体"/>
          <w:szCs w:val="24"/>
        </w:rPr>
        <w:t xml:space="preserve">：</w:t>
      </w:r>
      <w:r>
        <w:fldChar w:fldCharType="begin"/>
      </w:r>
      <w:r>
        <w:instrText xml:space="preserve">HYPERLINK "http://www.ccgp-jiangsu.gov.cn/jiangsu/paying.html"</w:instrText>
      </w:r>
      <w:r>
        <w:rPr>
          <w:rFonts w:hint="eastAsia"/>
        </w:rPr>
        <w:fldChar w:fldCharType="separate"/>
      </w:r>
      <w:r>
        <w:rPr>
          <w:rFonts w:hint="eastAsia" w:ascii="宋体" w:hAnsi="宋体" w:eastAsia="宋体" w:cs="宋体"/>
          <w:szCs w:val="24"/>
        </w:rPr>
        <w:t xml:space="preserve">http://www.ccgp-jiangsu.gov.cn/jiangsu/paying.html</w:t>
      </w:r>
      <w:r>
        <w:fldChar w:fldCharType="end"/>
      </w:r>
      <w:r/>
    </w:p>
    <w:p>
      <w:pPr>
        <w:pStyle w:val="1216"/>
        <w:jc w:val="both"/>
        <w:spacing w:beforeAutospacing="0" w:afterAutospacing="0" w:line="400" w:lineRule="exact"/>
        <w:rPr>
          <w:rFonts w:hint="eastAsia" w:ascii="宋体" w:hAnsi="宋体" w:eastAsia="宋体" w:cs="宋体"/>
          <w:szCs w:val="24"/>
        </w:rPr>
      </w:pPr>
      <w:r>
        <w:rPr>
          <w:rFonts w:hint="eastAsia" w:ascii="宋体" w:hAnsi="宋体" w:eastAsia="宋体" w:cs="宋体"/>
          <w:szCs w:val="24"/>
        </w:rPr>
        <w:t xml:space="preserve">中征平台：</w:t>
      </w:r>
      <w:r>
        <w:fldChar w:fldCharType="begin"/>
      </w:r>
      <w:r>
        <w:instrText xml:space="preserve">HYPERLINK "https://www.crcrfsp.com/"</w:instrText>
      </w:r>
      <w:r>
        <w:rPr>
          <w:rFonts w:hint="eastAsia"/>
        </w:rPr>
        <w:fldChar w:fldCharType="separate"/>
      </w:r>
      <w:r>
        <w:rPr>
          <w:rFonts w:hint="eastAsia" w:ascii="宋体" w:hAnsi="宋体" w:eastAsia="宋体" w:cs="宋体"/>
          <w:szCs w:val="24"/>
        </w:rPr>
        <w:t xml:space="preserve">https://www.crcrfsp.com/</w:t>
      </w:r>
      <w:r>
        <w:fldChar w:fldCharType="end"/>
      </w:r>
      <w:r/>
    </w:p>
    <w:p>
      <w:pPr>
        <w:pStyle w:val="1216"/>
        <w:jc w:val="both"/>
        <w:spacing w:beforeAutospacing="0" w:afterAutospacing="0" w:line="400" w:lineRule="exact"/>
        <w:rPr>
          <w:rFonts w:hint="eastAsia" w:ascii="宋体" w:hAnsi="宋体" w:cs="宋体"/>
          <w:spacing w:val="1"/>
          <w:szCs w:val="24"/>
        </w:rPr>
      </w:pPr>
      <w:r>
        <w:rPr>
          <w:rFonts w:hint="eastAsia" w:ascii="宋体" w:hAnsi="宋体" w:eastAsia="宋体" w:cs="宋体"/>
          <w:szCs w:val="24"/>
        </w:rPr>
        <w:t xml:space="preserve"> 联系电话：0523-84821917</w:t>
      </w:r>
      <w:r/>
    </w:p>
    <w:p>
      <w:pPr>
        <w:ind w:firstLine="440"/>
        <w:spacing w:line="520" w:lineRule="exact"/>
        <w:rPr>
          <w:rFonts w:hint="eastAsia"/>
          <w:b/>
          <w:bCs/>
          <w:sz w:val="28"/>
          <w:szCs w:val="28"/>
          <w:lang w:val="en-US"/>
        </w:rPr>
      </w:pPr>
      <w:r>
        <w:rPr>
          <w:rFonts w:hint="eastAsia"/>
          <w:b/>
          <w:bCs/>
          <w:sz w:val="28"/>
          <w:szCs w:val="28"/>
          <w:lang w:val="en-US"/>
        </w:rPr>
        <w:t xml:space="preserve">二、政府采购电子履约保函（保险）告知提醒</w:t>
      </w:r>
      <w:r/>
    </w:p>
    <w:p>
      <w:pPr>
        <w:pStyle w:val="922"/>
        <w:ind w:firstLine="480"/>
        <w:jc w:val="both"/>
        <w:spacing w:beforeAutospacing="0" w:afterAutospacing="0" w:line="560" w:lineRule="exact"/>
        <w:rPr>
          <w:rFonts w:hint="eastAsia" w:cs="宋体"/>
          <w:szCs w:val="24"/>
        </w:rPr>
      </w:pPr>
      <w:r>
        <w:rPr>
          <w:rFonts w:hint="eastAsia" w:cs="宋体"/>
          <w:szCs w:val="24"/>
        </w:rPr>
        <w:t xml:space="preserve">1.业务基本情况</w:t>
      </w:r>
      <w:r/>
    </w:p>
    <w:p>
      <w:pPr>
        <w:ind w:firstLine="480"/>
        <w:spacing w:line="560" w:lineRule="exact"/>
        <w:widowControl/>
        <w:rPr>
          <w:rFonts w:hint="eastAsia"/>
          <w:sz w:val="24"/>
          <w:szCs w:val="24"/>
          <w:lang w:val="en-US" w:bidi="ar-SA"/>
        </w:rPr>
      </w:pPr>
      <w:r>
        <w:rPr>
          <w:rFonts w:hint="eastAsia"/>
          <w:sz w:val="24"/>
          <w:szCs w:val="24"/>
          <w:lang w:val="en-US" w:bidi="ar-SA"/>
        </w:rPr>
        <w:t xml:space="preserve">政府采购履约保函（保险）是指在政府采购活动中第三方机构向采购人提供的保证政府采购中标（成交）供应</w:t>
      </w:r>
      <w:r>
        <w:rPr>
          <w:rFonts w:hint="eastAsia"/>
          <w:sz w:val="24"/>
          <w:szCs w:val="24"/>
          <w:lang w:val="en-US" w:bidi="ar-SA"/>
        </w:rPr>
        <w:t xml:space="preserve">商履行</w:t>
      </w:r>
      <w:r>
        <w:rPr>
          <w:rFonts w:hint="eastAsia"/>
          <w:sz w:val="24"/>
          <w:szCs w:val="24"/>
          <w:lang w:val="en-US" w:bidi="ar-SA"/>
        </w:rPr>
        <w:t xml:space="preserve">合同义务的担保或保险。对确需收取履约保证金的政府采购项目，支持和鼓励供应商自愿使用履约保函（保险）代替缴纳履约保证金，中标（成交）供应</w:t>
      </w:r>
      <w:r>
        <w:rPr>
          <w:rFonts w:hint="eastAsia"/>
          <w:sz w:val="24"/>
          <w:szCs w:val="24"/>
          <w:lang w:val="en-US" w:bidi="ar-SA"/>
        </w:rPr>
        <w:t xml:space="preserve">商未能</w:t>
      </w:r>
      <w:r>
        <w:rPr>
          <w:rFonts w:hint="eastAsia"/>
          <w:sz w:val="24"/>
          <w:szCs w:val="24"/>
          <w:lang w:val="en-US" w:bidi="ar-SA"/>
        </w:rPr>
        <w:t xml:space="preserve">按照政府采购合同要求规范履行合同义务，由第三方机构按照采购文件约定的履约保证金数额对采购人承担赔偿责任。</w:t>
      </w:r>
      <w:r/>
    </w:p>
    <w:p>
      <w:pPr>
        <w:pStyle w:val="922"/>
        <w:ind w:firstLine="480"/>
        <w:jc w:val="both"/>
        <w:spacing w:beforeAutospacing="0" w:afterAutospacing="0" w:line="560" w:lineRule="exact"/>
        <w:rPr>
          <w:rFonts w:hint="eastAsia" w:cs="宋体"/>
          <w:szCs w:val="24"/>
        </w:rPr>
      </w:pPr>
      <w:r>
        <w:rPr>
          <w:rFonts w:hint="eastAsia" w:cs="宋体"/>
          <w:szCs w:val="24"/>
        </w:rPr>
        <w:t xml:space="preserve">2.参与各方职责  </w:t>
      </w:r>
      <w:r/>
    </w:p>
    <w:p>
      <w:pPr>
        <w:ind w:firstLine="480"/>
        <w:spacing w:line="560" w:lineRule="exact"/>
        <w:widowControl/>
        <w:rPr>
          <w:rFonts w:hint="eastAsia"/>
          <w:sz w:val="24"/>
          <w:szCs w:val="24"/>
          <w:lang w:val="en-US" w:bidi="ar-SA"/>
        </w:rPr>
      </w:pPr>
      <w:r>
        <w:rPr>
          <w:sz w:val="24"/>
          <w:szCs w:val="24"/>
          <w:lang w:val="en-US" w:bidi="ar-SA"/>
        </w:rPr>
        <w:t xml:space="preserve">①</w:t>
      </w:r>
      <w:r>
        <w:rPr>
          <w:rFonts w:hint="eastAsia"/>
          <w:sz w:val="24"/>
          <w:szCs w:val="24"/>
          <w:lang w:val="en-US" w:bidi="ar-SA"/>
        </w:rPr>
        <w:t xml:space="preserve">供应商。供应商可登录江苏政府采购网“资料下载”栏目（网址：www. </w:t>
      </w:r>
      <w:r>
        <w:rPr>
          <w:rFonts w:hint="eastAsia"/>
          <w:sz w:val="24"/>
          <w:szCs w:val="24"/>
          <w:lang w:val="en-US" w:bidi="ar-SA"/>
        </w:rPr>
        <w:t xml:space="preserve">ccgp-jiangsu</w:t>
      </w:r>
      <w:r>
        <w:rPr>
          <w:rFonts w:hint="eastAsia"/>
          <w:sz w:val="24"/>
          <w:szCs w:val="24"/>
          <w:lang w:val="en-US" w:bidi="ar-SA"/>
        </w:rPr>
        <w:t xml:space="preserve">. gov. </w:t>
      </w:r>
      <w:r>
        <w:rPr>
          <w:rFonts w:hint="eastAsia"/>
          <w:sz w:val="24"/>
          <w:szCs w:val="24"/>
          <w:lang w:val="en-US" w:bidi="ar-SA"/>
        </w:rPr>
        <w:t xml:space="preserve">cn</w:t>
      </w:r>
      <w:r>
        <w:rPr>
          <w:rFonts w:hint="eastAsia"/>
          <w:sz w:val="24"/>
          <w:szCs w:val="24"/>
          <w:lang w:val="en-US" w:bidi="ar-SA"/>
        </w:rPr>
        <w:t xml:space="preserve">/j </w:t>
      </w:r>
      <w:r>
        <w:rPr>
          <w:rFonts w:hint="eastAsia"/>
          <w:sz w:val="24"/>
          <w:szCs w:val="24"/>
          <w:lang w:val="en-US" w:bidi="ar-SA"/>
        </w:rPr>
        <w:t xml:space="preserve">iangsu</w:t>
      </w:r>
      <w:r>
        <w:rPr>
          <w:rFonts w:hint="eastAsia"/>
          <w:sz w:val="24"/>
          <w:szCs w:val="24"/>
          <w:lang w:val="en-US" w:bidi="ar-SA"/>
        </w:rPr>
        <w:t xml:space="preserve">/</w:t>
      </w:r>
      <w:r>
        <w:rPr>
          <w:rFonts w:hint="eastAsia"/>
          <w:sz w:val="24"/>
          <w:szCs w:val="24"/>
          <w:lang w:val="en-US" w:bidi="ar-SA"/>
        </w:rPr>
        <w:t xml:space="preserve">zlxz</w:t>
      </w:r>
      <w:r>
        <w:rPr>
          <w:rFonts w:hint="eastAsia"/>
          <w:sz w:val="24"/>
          <w:szCs w:val="24"/>
          <w:lang w:val="en-US" w:bidi="ar-SA"/>
        </w:rPr>
        <w:t xml:space="preserve">）下载“政府采购电子履约保函（保险）操作手册”。真实、完整、准确地向第三方机构提供保函（保险）申请审核所需材料。 </w:t>
      </w:r>
      <w:r/>
    </w:p>
    <w:p>
      <w:pPr>
        <w:ind w:firstLine="480"/>
        <w:spacing w:line="560" w:lineRule="exact"/>
        <w:widowControl/>
        <w:rPr>
          <w:rFonts w:hint="eastAsia"/>
          <w:sz w:val="24"/>
          <w:szCs w:val="24"/>
          <w:lang w:val="en-US" w:bidi="ar-SA"/>
        </w:rPr>
      </w:pPr>
      <w:r>
        <w:rPr>
          <w:sz w:val="24"/>
          <w:szCs w:val="24"/>
          <w:lang w:val="en-US" w:bidi="ar-SA"/>
        </w:rPr>
        <w:t xml:space="preserve">②</w:t>
      </w:r>
      <w:r>
        <w:rPr>
          <w:rFonts w:hint="eastAsia"/>
          <w:sz w:val="24"/>
          <w:szCs w:val="24"/>
          <w:lang w:val="en-US" w:bidi="ar-SA"/>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spacing w:line="560" w:lineRule="exact"/>
        <w:widowControl/>
        <w:rPr>
          <w:rFonts w:hint="eastAsia"/>
          <w:sz w:val="24"/>
          <w:szCs w:val="24"/>
          <w:lang w:val="en-US" w:bidi="ar-SA"/>
        </w:rPr>
      </w:pPr>
      <w:r>
        <w:rPr>
          <w:sz w:val="24"/>
          <w:szCs w:val="24"/>
          <w:lang w:val="en-US" w:bidi="ar-SA"/>
        </w:rPr>
        <w:t xml:space="preserve">③</w:t>
      </w:r>
      <w:r>
        <w:rPr>
          <w:rFonts w:hint="eastAsia"/>
          <w:sz w:val="24"/>
          <w:szCs w:val="24"/>
          <w:lang w:val="en-US" w:bidi="ar-SA"/>
        </w:rPr>
        <w:t xml:space="preserve">采购代理机构。在采购文件中列示可以以履约保函（保险）形式代替提供履约保证金相关内容，在供应商获取采购文件、领取中标（成交）通知书等环节主动宣传相关政策。</w:t>
      </w:r>
      <w:r/>
    </w:p>
    <w:p>
      <w:pPr>
        <w:pStyle w:val="961"/>
        <w:ind w:firstLine="480"/>
        <w:spacing w:line="560" w:lineRule="exact"/>
        <w:tabs>
          <w:tab w:val="center" w:pos="4201" w:leader="none"/>
          <w:tab w:val="right" w:pos="9298" w:leader="dot"/>
        </w:tabs>
        <w:rPr>
          <w:rFonts w:hint="eastAsia" w:hAnsi="宋体" w:cs="宋体"/>
          <w:szCs w:val="24"/>
        </w:rPr>
      </w:pPr>
      <w:r>
        <w:rPr>
          <w:rFonts w:hint="eastAsia" w:hAnsi="宋体" w:cs="宋体"/>
          <w:szCs w:val="24"/>
        </w:rPr>
        <w:t xml:space="preserve">3.业务模式和流程</w:t>
      </w:r>
      <w:r/>
    </w:p>
    <w:p>
      <w:pPr>
        <w:ind w:firstLine="480"/>
        <w:spacing w:line="560" w:lineRule="exact"/>
        <w:widowControl/>
        <w:rPr>
          <w:rFonts w:hint="eastAsia"/>
          <w:sz w:val="24"/>
          <w:szCs w:val="24"/>
          <w:lang w:val="en-US" w:bidi="ar-SA"/>
        </w:rPr>
      </w:pPr>
      <w:r>
        <w:rPr>
          <w:rFonts w:hint="eastAsia"/>
          <w:sz w:val="24"/>
          <w:szCs w:val="24"/>
          <w:lang w:val="en-US" w:bidi="ar-SA"/>
        </w:rPr>
        <w:t xml:space="preserve">2023年12月起，上线政府采购电子履约保函（保险）平台，实现中标（成交）</w:t>
      </w:r>
      <w:r>
        <w:rPr>
          <w:rFonts w:hint="eastAsia"/>
          <w:sz w:val="24"/>
          <w:szCs w:val="24"/>
          <w:lang w:val="en-US" w:bidi="ar-SA"/>
        </w:rPr>
        <w:t xml:space="preserve">供应商线上</w:t>
      </w:r>
      <w:r>
        <w:rPr>
          <w:rFonts w:hint="eastAsia"/>
          <w:sz w:val="24"/>
          <w:szCs w:val="24"/>
          <w:lang w:val="en-US" w:bidi="ar-SA"/>
        </w:rPr>
        <w:t xml:space="preserve">申请履约保函（保险）、第三方机构线上审核开函（出具保单）等，做到全流程线上办理和留痕。平台可通过域名www.jsdzbh.com直接访问，也可通过江苏省政府采购网、“苏</w:t>
      </w:r>
      <w:r>
        <w:rPr>
          <w:rFonts w:hint="eastAsia"/>
          <w:sz w:val="24"/>
          <w:szCs w:val="24"/>
          <w:lang w:val="en-US" w:bidi="ar-SA"/>
        </w:rPr>
        <w:t xml:space="preserve">采云</w:t>
      </w:r>
      <w:r>
        <w:rPr>
          <w:rFonts w:hint="eastAsia"/>
          <w:sz w:val="24"/>
          <w:szCs w:val="24"/>
          <w:lang w:val="en-US" w:bidi="ar-SA"/>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hint="eastAsia"/>
          <w:b/>
          <w:bCs/>
        </w:rPr>
      </w:pPr>
      <w:r>
        <w:rPr>
          <w:rFonts w:hint="eastAsia"/>
          <w:b/>
          <w:bCs/>
          <w:sz w:val="28"/>
          <w:szCs w:val="28"/>
        </w:rPr>
        <w:t xml:space="preserve">三、不见面交易投标文件制作提交说明</w:t>
      </w:r>
      <w:r/>
    </w:p>
    <w:p>
      <w:pPr>
        <w:ind w:firstLine="562"/>
        <w:spacing w:line="520" w:lineRule="exact"/>
        <w:rPr>
          <w:rFonts w:hint="eastAsia"/>
          <w:sz w:val="24"/>
          <w:szCs w:val="24"/>
          <w:shd w:val="clear" w:color="auto" w:fill="ffffff"/>
        </w:rPr>
      </w:pPr>
      <w:r>
        <w:rPr>
          <w:rFonts w:hint="eastAsia"/>
          <w:b/>
          <w:bCs/>
          <w:sz w:val="24"/>
          <w:szCs w:val="24"/>
        </w:rPr>
        <w:t xml:space="preserve">1.业务流程</w:t>
      </w:r>
      <w:r>
        <w:rPr>
          <w:rFonts w:hint="eastAsia"/>
          <w:sz w:val="24"/>
          <w:szCs w:val="24"/>
        </w:rPr>
        <w:t xml:space="preserve">：</w:t>
      </w:r>
      <w:r>
        <w:rPr>
          <w:rFonts w:hint="eastAsia"/>
          <w:sz w:val="24"/>
          <w:szCs w:val="24"/>
          <w:shd w:val="clear" w:color="auto" w:fill="ffffff"/>
        </w:rPr>
        <w:t xml:space="preserve">潜在投标供应商访问政府采购云平台“苏</w:t>
      </w:r>
      <w:r>
        <w:rPr>
          <w:rFonts w:hint="eastAsia"/>
          <w:sz w:val="24"/>
          <w:szCs w:val="24"/>
          <w:shd w:val="clear" w:color="auto" w:fill="ffffff"/>
        </w:rPr>
        <w:t xml:space="preserve">采云</w:t>
      </w:r>
      <w:r>
        <w:rPr>
          <w:rFonts w:hint="eastAsia"/>
          <w:sz w:val="24"/>
          <w:szCs w:val="24"/>
          <w:shd w:val="clear" w:color="auto" w:fill="ffffff"/>
        </w:rPr>
        <w:t xml:space="preserve">”系统的网络地址和方法：“苏</w:t>
      </w:r>
      <w:r>
        <w:rPr>
          <w:rFonts w:hint="eastAsia"/>
          <w:sz w:val="24"/>
          <w:szCs w:val="24"/>
          <w:shd w:val="clear" w:color="auto" w:fill="ffffff"/>
        </w:rPr>
        <w:t xml:space="preserve">采云</w:t>
      </w:r>
      <w:r>
        <w:rPr>
          <w:rFonts w:hint="eastAsia"/>
          <w:sz w:val="24"/>
          <w:szCs w:val="24"/>
          <w:shd w:val="clear" w:color="auto" w:fill="ffffff"/>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sz w:val="24"/>
          <w:szCs w:val="24"/>
          <w:shd w:val="clear" w:color="auto" w:fill="ffffff"/>
        </w:rPr>
        <w:t xml:space="preserve">采云</w:t>
      </w:r>
      <w:r>
        <w:rPr>
          <w:rFonts w:hint="eastAsia"/>
          <w:sz w:val="24"/>
          <w:szCs w:val="24"/>
          <w:shd w:val="clear" w:color="auto" w:fill="ffffff"/>
        </w:rPr>
        <w:t xml:space="preserve">”系统上传投标文件。具体见《江苏省政府采购管理交易系统（苏</w:t>
      </w:r>
      <w:r>
        <w:rPr>
          <w:rFonts w:hint="eastAsia"/>
          <w:sz w:val="24"/>
          <w:szCs w:val="24"/>
          <w:shd w:val="clear" w:color="auto" w:fill="ffffff"/>
        </w:rPr>
        <w:t xml:space="preserve">采云</w:t>
      </w:r>
      <w:r>
        <w:rPr>
          <w:rFonts w:hint="eastAsia"/>
          <w:sz w:val="24"/>
          <w:szCs w:val="24"/>
          <w:shd w:val="clear" w:color="auto" w:fill="ffffff"/>
        </w:rPr>
        <w:t xml:space="preserve">）供应商操作手册》。</w:t>
      </w:r>
      <w:r/>
    </w:p>
    <w:p>
      <w:pPr>
        <w:ind w:firstLine="562"/>
        <w:spacing w:line="520" w:lineRule="exact"/>
        <w:rPr>
          <w:rFonts w:hint="eastAsia"/>
          <w:sz w:val="24"/>
          <w:szCs w:val="24"/>
          <w:shd w:val="clear" w:color="auto" w:fill="ffffff"/>
        </w:rPr>
      </w:pPr>
      <w:r>
        <w:rPr>
          <w:rFonts w:hint="eastAsia"/>
          <w:b/>
          <w:bCs/>
          <w:sz w:val="24"/>
          <w:szCs w:val="24"/>
        </w:rPr>
        <w:t xml:space="preserve">2.苏</w:t>
      </w:r>
      <w:r>
        <w:rPr>
          <w:rFonts w:hint="eastAsia"/>
          <w:b/>
          <w:bCs/>
          <w:sz w:val="24"/>
          <w:szCs w:val="24"/>
        </w:rPr>
        <w:t xml:space="preserve">采云</w:t>
      </w:r>
      <w:r>
        <w:rPr>
          <w:rFonts w:hint="eastAsia"/>
          <w:b/>
          <w:bCs/>
          <w:sz w:val="24"/>
          <w:szCs w:val="24"/>
        </w:rPr>
        <w:t xml:space="preserve">资料</w:t>
      </w:r>
      <w:r>
        <w:rPr>
          <w:rFonts w:hint="eastAsia"/>
          <w:sz w:val="24"/>
          <w:szCs w:val="24"/>
        </w:rPr>
        <w:t xml:space="preserve">：</w:t>
      </w:r>
      <w:r>
        <w:rPr>
          <w:rFonts w:hint="eastAsia"/>
          <w:sz w:val="24"/>
          <w:szCs w:val="24"/>
          <w:shd w:val="clear" w:color="auto" w:fill="ffffff"/>
        </w:rPr>
        <w:t xml:space="preserve">采购文件（后缀名为“.kedt”）、供应商操作手册及政府采购客户端工具可通过“苏</w:t>
      </w:r>
      <w:r>
        <w:rPr>
          <w:rFonts w:hint="eastAsia"/>
          <w:sz w:val="24"/>
          <w:szCs w:val="24"/>
          <w:shd w:val="clear" w:color="auto" w:fill="ffffff"/>
        </w:rPr>
        <w:t xml:space="preserve">采云</w:t>
      </w:r>
      <w:r>
        <w:rPr>
          <w:rFonts w:hint="eastAsia"/>
          <w:sz w:val="24"/>
          <w:szCs w:val="24"/>
          <w:shd w:val="clear" w:color="auto" w:fill="ffffff"/>
        </w:rPr>
        <w:t xml:space="preserve">”系统--已报名项目--报名详情页面内相应链接进行下载；供应商操作手册及政府采购客户端工具也可通过“江苏政府采购网”-“办事指南”-“资料下载”-“江苏省政府采购管理交易系统（苏</w:t>
      </w:r>
      <w:r>
        <w:rPr>
          <w:rFonts w:hint="eastAsia"/>
          <w:sz w:val="24"/>
          <w:szCs w:val="24"/>
          <w:shd w:val="clear" w:color="auto" w:fill="ffffff"/>
        </w:rPr>
        <w:t xml:space="preserve">采云</w:t>
      </w:r>
      <w:r>
        <w:rPr>
          <w:rFonts w:hint="eastAsia"/>
          <w:sz w:val="24"/>
          <w:szCs w:val="24"/>
          <w:shd w:val="clear" w:color="auto" w:fill="ffffff"/>
        </w:rPr>
        <w:t xml:space="preserve">）供应商操作指南”进行下载。</w:t>
      </w:r>
      <w:r/>
    </w:p>
    <w:p>
      <w:pPr>
        <w:jc w:val="both"/>
        <w:spacing w:line="360" w:lineRule="auto"/>
        <w:rPr>
          <w:rFonts w:hint="eastAsia"/>
          <w:b/>
          <w:sz w:val="30"/>
          <w:szCs w:val="30"/>
        </w:rPr>
      </w:pPr>
      <w:r>
        <w:rPr>
          <w:rFonts w:hint="eastAsia"/>
          <w:sz w:val="24"/>
          <w:szCs w:val="24"/>
        </w:rPr>
        <w:t xml:space="preserve">http://www.ccgp-jiangsu.gov.cn/jiangsu/zlxz/index.html</w:t>
      </w:r>
      <w:r/>
    </w:p>
    <w:p>
      <w:pPr>
        <w:ind w:left="630"/>
        <w:spacing w:line="520" w:lineRule="exact"/>
        <w:rPr>
          <w:rFonts w:hint="eastAsia"/>
          <w:b/>
          <w:bCs/>
          <w:sz w:val="24"/>
          <w:szCs w:val="24"/>
        </w:rPr>
      </w:pPr>
      <w:r>
        <w:rPr>
          <w:rFonts w:hint="eastAsia"/>
          <w:b/>
          <w:bCs/>
          <w:sz w:val="24"/>
          <w:szCs w:val="24"/>
          <w:lang w:val="en-US"/>
        </w:rPr>
        <w:t xml:space="preserve">四、CA数字证书</w:t>
      </w:r>
      <w:r>
        <w:rPr>
          <w:rFonts w:hint="eastAsia"/>
          <w:b/>
          <w:bCs/>
          <w:sz w:val="24"/>
          <w:szCs w:val="24"/>
          <w:lang w:val="en-US"/>
        </w:rPr>
        <w:t xml:space="preserve">”</w:t>
      </w:r>
      <w:r>
        <w:rPr>
          <w:rFonts w:hint="eastAsia"/>
          <w:b/>
          <w:bCs/>
          <w:sz w:val="24"/>
          <w:szCs w:val="24"/>
          <w:lang w:val="en-US"/>
        </w:rPr>
        <w:t xml:space="preserve">的获取与更换: </w:t>
      </w:r>
      <w:r/>
    </w:p>
    <w:p>
      <w:pPr>
        <w:ind w:firstLine="562"/>
        <w:spacing w:line="520" w:lineRule="exact"/>
        <w:rPr>
          <w:rFonts w:hint="eastAsia"/>
          <w:sz w:val="24"/>
          <w:szCs w:val="24"/>
          <w:shd w:val="clear" w:color="auto" w:fill="ffffff"/>
        </w:rPr>
      </w:pPr>
      <w:r>
        <w:rPr>
          <w:rFonts w:hint="eastAsia"/>
          <w:sz w:val="24"/>
          <w:szCs w:val="24"/>
          <w:shd w:val="clear" w:color="auto" w:fill="ffffff"/>
          <w:lang w:val="en-US"/>
        </w:rPr>
        <w:t xml:space="preserve">供应商需办理CA锁，“苏</w:t>
      </w:r>
      <w:r>
        <w:rPr>
          <w:rFonts w:hint="eastAsia"/>
          <w:sz w:val="24"/>
          <w:szCs w:val="24"/>
          <w:shd w:val="clear" w:color="auto" w:fill="ffffff"/>
          <w:lang w:val="en-US"/>
        </w:rPr>
        <w:t xml:space="preserve">采云</w:t>
      </w:r>
      <w:r>
        <w:rPr>
          <w:rFonts w:hint="eastAsia"/>
          <w:sz w:val="24"/>
          <w:szCs w:val="24"/>
          <w:shd w:val="clear" w:color="auto" w:fill="ffffff"/>
          <w:lang w:val="en-US"/>
        </w:rPr>
        <w:t xml:space="preserve">”系统仅支持江苏省电子政务证书认证中心CA(由江苏意源科技有限公司提供服务) 及方正国际软件(北京) 有限公司电子签章参加政府采购活动。省内各地区办理的“苏</w:t>
      </w:r>
      <w:r>
        <w:rPr>
          <w:rFonts w:hint="eastAsia"/>
          <w:sz w:val="24"/>
          <w:szCs w:val="24"/>
          <w:shd w:val="clear" w:color="auto" w:fill="ffffff"/>
          <w:lang w:val="en-US"/>
        </w:rPr>
        <w:t xml:space="preserve">采云</w:t>
      </w:r>
      <w:r>
        <w:rPr>
          <w:rFonts w:hint="eastAsia"/>
          <w:sz w:val="24"/>
          <w:szCs w:val="24"/>
          <w:shd w:val="clear" w:color="auto" w:fill="ffffff"/>
          <w:lang w:val="en-US"/>
        </w:rPr>
        <w:t xml:space="preserve">”系统下的电子政务证书认证中心CA及方正国际软件(北京) 有限公司电子签章全省通用。</w:t>
      </w:r>
      <w:r/>
    </w:p>
    <w:p>
      <w:pPr>
        <w:ind w:firstLine="562"/>
        <w:spacing w:line="520" w:lineRule="exact"/>
        <w:rPr>
          <w:rFonts w:hint="eastAsia"/>
          <w:sz w:val="24"/>
          <w:szCs w:val="24"/>
          <w:shd w:val="clear" w:color="auto" w:fill="ffffff"/>
        </w:rPr>
      </w:pPr>
      <w:r>
        <w:rPr>
          <w:rFonts w:hint="eastAsia"/>
          <w:sz w:val="24"/>
          <w:szCs w:val="24"/>
          <w:shd w:val="clear" w:color="auto" w:fill="ffffff"/>
          <w:lang w:val="en-US"/>
        </w:rPr>
        <w:t xml:space="preserve">按照《关于更换全省政府采购交易系统CA数字证书和电子签章的通知》 (苏</w:t>
      </w:r>
      <w:r>
        <w:rPr>
          <w:rFonts w:hint="eastAsia"/>
          <w:sz w:val="24"/>
          <w:szCs w:val="24"/>
          <w:shd w:val="clear" w:color="auto" w:fill="ffffff"/>
          <w:lang w:val="en-US"/>
        </w:rPr>
        <w:t xml:space="preserve">财购[</w:t>
      </w:r>
      <w:r>
        <w:rPr>
          <w:rFonts w:hint="eastAsia"/>
          <w:sz w:val="24"/>
          <w:szCs w:val="24"/>
          <w:shd w:val="clear" w:color="auto" w:fill="ffffff"/>
          <w:lang w:val="en-US"/>
        </w:rPr>
        <w:t xml:space="preserve">2023]101号)要求，“苏</w:t>
      </w:r>
      <w:r>
        <w:rPr>
          <w:rFonts w:hint="eastAsia"/>
          <w:sz w:val="24"/>
          <w:szCs w:val="24"/>
          <w:shd w:val="clear" w:color="auto" w:fill="ffffff"/>
          <w:lang w:val="en-US"/>
        </w:rPr>
        <w:t xml:space="preserve">采云</w:t>
      </w:r>
      <w:r>
        <w:rPr>
          <w:rFonts w:hint="eastAsia"/>
          <w:sz w:val="24"/>
          <w:szCs w:val="24"/>
          <w:shd w:val="clear" w:color="auto" w:fill="ffffff"/>
          <w:lang w:val="en-US"/>
        </w:rPr>
        <w:t xml:space="preserve">”系统原使用的国信CA及电子签章需更换为江苏省电子政务证书认证中心CA(由江苏意源科技有限公司提供服务) 及方正国际软件(北京) 有限公司电子签章才能参加政府采购活动。</w:t>
      </w:r>
      <w:r/>
    </w:p>
    <w:p>
      <w:pPr>
        <w:ind w:firstLine="562"/>
        <w:spacing w:line="520" w:lineRule="exact"/>
        <w:rPr>
          <w:rFonts w:hint="eastAsia"/>
          <w:sz w:val="24"/>
          <w:szCs w:val="24"/>
          <w:shd w:val="clear" w:color="auto" w:fill="ffffff"/>
        </w:rPr>
      </w:pPr>
      <w:r>
        <w:rPr>
          <w:rFonts w:hint="eastAsia"/>
          <w:sz w:val="24"/>
          <w:szCs w:val="24"/>
          <w:shd w:val="clear" w:color="auto" w:fill="ffffff"/>
          <w:lang w:val="en-US"/>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spacing w:line="520" w:lineRule="exact"/>
        <w:rPr>
          <w:rFonts w:hint="eastAsia"/>
          <w:sz w:val="24"/>
          <w:szCs w:val="24"/>
          <w:shd w:val="clear" w:color="auto" w:fill="ffffff"/>
        </w:rPr>
      </w:pPr>
      <w:r>
        <w:rPr>
          <w:rFonts w:hint="eastAsia"/>
          <w:sz w:val="24"/>
          <w:szCs w:val="24"/>
          <w:shd w:val="clear" w:color="auto" w:fill="ffffff"/>
          <w:lang w:val="en-US"/>
        </w:rPr>
        <w:t xml:space="preserve">“CA数字证书”的办理、注册、安装、解绑，详见供应商操作指南，具体网址：“江苏政府采购网”-“办事指南”-“资料下载”-“江苏省政府采购管理交易系统（苏</w:t>
      </w:r>
      <w:r>
        <w:rPr>
          <w:rFonts w:hint="eastAsia"/>
          <w:sz w:val="24"/>
          <w:szCs w:val="24"/>
          <w:shd w:val="clear" w:color="auto" w:fill="ffffff"/>
          <w:lang w:val="en-US"/>
        </w:rPr>
        <w:t xml:space="preserve">采云</w:t>
      </w:r>
      <w:r>
        <w:rPr>
          <w:rFonts w:hint="eastAsia"/>
          <w:sz w:val="24"/>
          <w:szCs w:val="24"/>
          <w:shd w:val="clear" w:color="auto" w:fill="ffffff"/>
          <w:lang w:val="en-US"/>
        </w:rPr>
        <w:t xml:space="preserve">）供应商操作指南”。</w:t>
      </w:r>
      <w:r/>
    </w:p>
    <w:p>
      <w:pPr>
        <w:ind w:firstLine="562"/>
        <w:spacing w:line="520" w:lineRule="exact"/>
        <w:rPr>
          <w:rFonts w:hint="eastAsia"/>
          <w:sz w:val="24"/>
          <w:szCs w:val="24"/>
          <w:shd w:val="clear" w:color="auto" w:fill="ffffff"/>
        </w:rPr>
      </w:pPr>
      <w:r>
        <w:rPr>
          <w:rFonts w:hint="eastAsia"/>
          <w:sz w:val="24"/>
          <w:szCs w:val="24"/>
          <w:shd w:val="clear" w:color="auto" w:fill="ffffff"/>
          <w:lang w:val="en-US"/>
        </w:rPr>
        <w:t xml:space="preserve">如潜在供应商未按上述要求操作，将自行承担所产生的风险。</w:t>
      </w:r>
      <w:r/>
    </w:p>
    <w:p>
      <w:pPr>
        <w:ind w:firstLine="643"/>
        <w:spacing w:line="520" w:lineRule="exact"/>
        <w:rPr>
          <w:rFonts w:hint="eastAsia"/>
          <w:b/>
          <w:bCs/>
          <w:sz w:val="28"/>
          <w:szCs w:val="28"/>
        </w:rPr>
      </w:pPr>
      <w:r>
        <w:rPr>
          <w:rFonts w:hint="eastAsia"/>
          <w:b/>
          <w:bCs/>
          <w:sz w:val="28"/>
          <w:szCs w:val="28"/>
        </w:rPr>
        <w:t xml:space="preserve">五、竞争性谈判、磋商不见面交易注意事项</w:t>
      </w:r>
      <w:r/>
    </w:p>
    <w:p>
      <w:pPr>
        <w:ind w:firstLine="520"/>
        <w:spacing w:line="520" w:lineRule="exact"/>
        <w:rPr>
          <w:rFonts w:hint="eastAsia"/>
          <w:b/>
          <w:bCs/>
          <w:sz w:val="24"/>
          <w:szCs w:val="24"/>
        </w:rPr>
      </w:pPr>
      <w:r>
        <w:rPr>
          <w:rFonts w:hint="eastAsia"/>
          <w:b/>
          <w:bCs/>
          <w:sz w:val="24"/>
          <w:szCs w:val="24"/>
        </w:rPr>
        <w:t xml:space="preserve">1.安装调试音视频设备。</w:t>
      </w:r>
      <w:r>
        <w:rPr>
          <w:rFonts w:hint="eastAsia"/>
          <w:sz w:val="24"/>
          <w:szCs w:val="24"/>
          <w:shd w:val="clear" w:color="auto" w:fill="ffffff"/>
        </w:rPr>
        <w:t xml:space="preserve">各供应商在投标前按照要求装好耳麦、摄像头等通讯工具。</w:t>
      </w:r>
      <w:r/>
    </w:p>
    <w:p>
      <w:pPr>
        <w:ind w:firstLine="520"/>
        <w:spacing w:line="520" w:lineRule="exact"/>
        <w:rPr>
          <w:rFonts w:hint="eastAsia"/>
          <w:sz w:val="24"/>
          <w:szCs w:val="24"/>
          <w:shd w:val="clear" w:color="auto" w:fill="ffffff"/>
        </w:rPr>
      </w:pPr>
      <w:r>
        <w:rPr>
          <w:rFonts w:hint="eastAsia"/>
          <w:b/>
          <w:bCs/>
          <w:sz w:val="24"/>
          <w:szCs w:val="24"/>
        </w:rPr>
        <w:t xml:space="preserve">2.确保音视频畅通。</w:t>
      </w:r>
      <w:r>
        <w:rPr>
          <w:rFonts w:hint="eastAsia"/>
          <w:sz w:val="24"/>
          <w:szCs w:val="24"/>
          <w:shd w:val="clear" w:color="auto" w:fill="ffffff"/>
        </w:rPr>
        <w:t xml:space="preserve">竞争性谈判、磋商项目需要进行谈判、磋商程序，请各供应商在投标前按照要求对耳麦、摄像头等通讯工具进行最终调试，可以</w:t>
      </w:r>
      <w:r>
        <w:rPr>
          <w:rFonts w:hint="eastAsia"/>
          <w:sz w:val="24"/>
          <w:szCs w:val="24"/>
          <w:shd w:val="clear" w:color="auto" w:fill="ffffff"/>
        </w:rPr>
        <w:t xml:space="preserve">利用微信或</w:t>
      </w:r>
      <w:r>
        <w:rPr>
          <w:rFonts w:hint="eastAsia"/>
          <w:sz w:val="24"/>
          <w:szCs w:val="24"/>
          <w:shd w:val="clear" w:color="auto" w:fill="ffffff"/>
        </w:rPr>
        <w:t xml:space="preserve">qq等相关软件进行测试，确保在谈判、磋商过程可以正常进行。</w:t>
      </w:r>
      <w:r/>
    </w:p>
    <w:p>
      <w:pPr>
        <w:ind w:firstLine="520"/>
        <w:spacing w:line="520" w:lineRule="exact"/>
        <w:rPr>
          <w:rFonts w:hint="eastAsia"/>
          <w:sz w:val="24"/>
          <w:szCs w:val="24"/>
          <w:shd w:val="clear" w:color="auto" w:fill="ffffff"/>
        </w:rPr>
      </w:pPr>
      <w:r>
        <w:rPr>
          <w:rFonts w:hint="eastAsia"/>
          <w:b/>
          <w:bCs/>
          <w:sz w:val="24"/>
          <w:szCs w:val="24"/>
        </w:rPr>
        <w:t xml:space="preserve">3.及时完成最终报价。</w:t>
      </w:r>
      <w:r>
        <w:rPr>
          <w:rFonts w:hint="eastAsia"/>
          <w:sz w:val="24"/>
          <w:szCs w:val="24"/>
          <w:shd w:val="clear" w:color="auto" w:fill="ffffff"/>
        </w:rPr>
        <w:t xml:space="preserve">竞争性谈判、磋商项目需要供应商进行最终报价，请各供应商在项目评标结束之前不要擅自离开“苏</w:t>
      </w:r>
      <w:r>
        <w:rPr>
          <w:rFonts w:hint="eastAsia"/>
          <w:sz w:val="24"/>
          <w:szCs w:val="24"/>
          <w:shd w:val="clear" w:color="auto" w:fill="ffffff"/>
        </w:rPr>
        <w:t xml:space="preserve">采云</w:t>
      </w:r>
      <w:r>
        <w:rPr>
          <w:rFonts w:hint="eastAsia"/>
          <w:sz w:val="24"/>
          <w:szCs w:val="24"/>
          <w:shd w:val="clear" w:color="auto" w:fill="ffffff"/>
        </w:rPr>
        <w:t xml:space="preserve">”交易系统开标大厅，待评审专家开启最终报价程序后，及时准确完成最终报价。</w:t>
      </w:r>
      <w:r/>
    </w:p>
    <w:p>
      <w:pPr>
        <w:ind w:firstLine="643"/>
        <w:spacing w:line="520" w:lineRule="exact"/>
        <w:rPr>
          <w:rFonts w:hint="eastAsia"/>
          <w:b/>
          <w:bCs/>
          <w:sz w:val="28"/>
          <w:szCs w:val="28"/>
        </w:rPr>
      </w:pPr>
      <w:r>
        <w:rPr>
          <w:rFonts w:hint="eastAsia"/>
          <w:b/>
          <w:bCs/>
          <w:sz w:val="28"/>
          <w:szCs w:val="28"/>
        </w:rPr>
        <w:t xml:space="preserve">六、供应</w:t>
      </w:r>
      <w:r>
        <w:rPr>
          <w:rFonts w:hint="eastAsia"/>
          <w:b/>
          <w:bCs/>
          <w:sz w:val="28"/>
          <w:szCs w:val="28"/>
        </w:rPr>
        <w:t xml:space="preserve">商相关</w:t>
      </w:r>
      <w:r>
        <w:rPr>
          <w:rFonts w:hint="eastAsia"/>
          <w:b/>
          <w:bCs/>
          <w:sz w:val="28"/>
          <w:szCs w:val="28"/>
        </w:rPr>
        <w:t xml:space="preserve">法律责任提醒</w:t>
      </w:r>
      <w:r/>
    </w:p>
    <w:p>
      <w:pPr>
        <w:ind w:firstLine="518"/>
        <w:spacing w:line="520" w:lineRule="exact"/>
        <w:rPr>
          <w:rFonts w:hint="eastAsia"/>
          <w:sz w:val="24"/>
          <w:szCs w:val="24"/>
        </w:rPr>
      </w:pPr>
      <w:r>
        <w:rPr>
          <w:rFonts w:hint="eastAsia"/>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sz w:val="24"/>
          <w:szCs w:val="24"/>
        </w:rPr>
        <w:t xml:space="preserve">商客观</w:t>
      </w:r>
      <w:r>
        <w:rPr>
          <w:rFonts w:hint="eastAsia"/>
          <w:sz w:val="24"/>
          <w:szCs w:val="24"/>
        </w:rPr>
        <w:t xml:space="preserve">真实编制投标响应文件、规范报价行为、依法签订履行合同，持续营造我市风清气正的政府采购环境。</w:t>
      </w:r>
      <w:r/>
    </w:p>
    <w:p>
      <w:pPr>
        <w:ind w:firstLine="518"/>
        <w:spacing w:line="520" w:lineRule="exact"/>
        <w:rPr>
          <w:rFonts w:hint="eastAsia"/>
          <w:sz w:val="24"/>
          <w:szCs w:val="24"/>
        </w:rPr>
      </w:pPr>
      <w:r>
        <w:rPr>
          <w:rFonts w:hint="eastAsia"/>
          <w:sz w:val="24"/>
          <w:szCs w:val="24"/>
        </w:rPr>
        <w:t xml:space="preserve">相关法律法规：</w:t>
      </w:r>
      <w:r/>
    </w:p>
    <w:p>
      <w:pPr>
        <w:ind w:firstLine="520"/>
        <w:spacing w:line="520" w:lineRule="exact"/>
        <w:rPr>
          <w:rFonts w:hint="eastAsia"/>
          <w:sz w:val="24"/>
          <w:szCs w:val="24"/>
        </w:rPr>
      </w:pPr>
      <w:r>
        <w:rPr>
          <w:rFonts w:hint="eastAsia"/>
          <w:b/>
          <w:bCs/>
          <w:sz w:val="24"/>
          <w:szCs w:val="24"/>
        </w:rPr>
        <w:t xml:space="preserve">《政府采购法》</w:t>
      </w:r>
      <w:r>
        <w:rPr>
          <w:rFonts w:hint="eastAsia"/>
          <w:sz w:val="24"/>
          <w:szCs w:val="24"/>
        </w:rPr>
        <w:t xml:space="preserve">第七十七条　供应商有下列情形之一的，处以采购金额千分之五以上千</w:t>
      </w:r>
      <w:r>
        <w:rPr>
          <w:rFonts w:hint="eastAsia"/>
          <w:sz w:val="24"/>
          <w:szCs w:val="24"/>
        </w:rPr>
        <w:t xml:space="preserve">分之十</w:t>
      </w:r>
      <w:r>
        <w:rPr>
          <w:rFonts w:hint="eastAsia"/>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sz w:val="24"/>
          <w:szCs w:val="24"/>
        </w:rPr>
      </w:pPr>
      <w:r>
        <w:rPr>
          <w:rFonts w:hint="eastAsia"/>
          <w:sz w:val="24"/>
          <w:szCs w:val="24"/>
        </w:rPr>
        <w:t xml:space="preserve">（一）提供虚假材料谋取中标、成交的；</w:t>
      </w:r>
      <w:r/>
    </w:p>
    <w:p>
      <w:pPr>
        <w:ind w:firstLine="518"/>
        <w:spacing w:line="520" w:lineRule="exact"/>
        <w:rPr>
          <w:rFonts w:hint="eastAsia"/>
          <w:sz w:val="24"/>
          <w:szCs w:val="24"/>
        </w:rPr>
      </w:pPr>
      <w:r>
        <w:rPr>
          <w:rFonts w:hint="eastAsia"/>
          <w:sz w:val="24"/>
          <w:szCs w:val="24"/>
        </w:rPr>
        <w:t xml:space="preserve">（二）采取不正当手段诋毁、排挤其他供应商的；</w:t>
      </w:r>
      <w:r/>
    </w:p>
    <w:p>
      <w:pPr>
        <w:ind w:firstLine="518"/>
        <w:spacing w:line="520" w:lineRule="exact"/>
        <w:rPr>
          <w:rFonts w:hint="eastAsia"/>
          <w:sz w:val="24"/>
          <w:szCs w:val="24"/>
        </w:rPr>
      </w:pPr>
      <w:r>
        <w:rPr>
          <w:rFonts w:hint="eastAsia"/>
          <w:sz w:val="24"/>
          <w:szCs w:val="24"/>
        </w:rPr>
        <w:t xml:space="preserve">（三）与采购人、其他供应商或者采购代理机构恶意串通的；</w:t>
      </w:r>
      <w:r/>
    </w:p>
    <w:p>
      <w:pPr>
        <w:ind w:firstLine="518"/>
        <w:spacing w:line="520" w:lineRule="exact"/>
        <w:rPr>
          <w:rFonts w:hint="eastAsia"/>
          <w:sz w:val="24"/>
          <w:szCs w:val="24"/>
        </w:rPr>
      </w:pPr>
      <w:r>
        <w:rPr>
          <w:rFonts w:hint="eastAsia"/>
          <w:sz w:val="24"/>
          <w:szCs w:val="24"/>
        </w:rPr>
        <w:t xml:space="preserve">（四）向采购人、采购代理机构行贿或者提供其他不正当利益的；</w:t>
      </w:r>
      <w:r/>
    </w:p>
    <w:p>
      <w:pPr>
        <w:ind w:firstLine="518"/>
        <w:spacing w:line="520" w:lineRule="exact"/>
        <w:rPr>
          <w:rFonts w:hint="eastAsia"/>
          <w:sz w:val="24"/>
          <w:szCs w:val="24"/>
        </w:rPr>
      </w:pPr>
      <w:r>
        <w:rPr>
          <w:rFonts w:hint="eastAsia"/>
          <w:sz w:val="24"/>
          <w:szCs w:val="24"/>
        </w:rPr>
        <w:t xml:space="preserve">（五）在招标采购过程中与采购人进行协商谈判的；</w:t>
      </w:r>
      <w:r/>
    </w:p>
    <w:p>
      <w:pPr>
        <w:ind w:firstLine="518"/>
        <w:spacing w:line="520" w:lineRule="exact"/>
        <w:rPr>
          <w:rFonts w:hint="eastAsia"/>
          <w:sz w:val="24"/>
          <w:szCs w:val="24"/>
        </w:rPr>
      </w:pPr>
      <w:r>
        <w:rPr>
          <w:rFonts w:hint="eastAsia"/>
          <w:sz w:val="24"/>
          <w:szCs w:val="24"/>
        </w:rPr>
        <w:t xml:space="preserve">（六）拒绝有关部门监督检查或者提供虚假情况的。</w:t>
      </w:r>
      <w:r/>
    </w:p>
    <w:p>
      <w:pPr>
        <w:ind w:firstLine="518"/>
        <w:spacing w:line="520" w:lineRule="exact"/>
        <w:rPr>
          <w:rFonts w:hint="eastAsia"/>
          <w:sz w:val="24"/>
          <w:szCs w:val="24"/>
        </w:rPr>
      </w:pPr>
      <w:r>
        <w:rPr>
          <w:rFonts w:hint="eastAsia"/>
          <w:sz w:val="24"/>
          <w:szCs w:val="24"/>
        </w:rPr>
        <w:t xml:space="preserve">供应商有前款第（一）至（五）项情形之一的，中标、成交无效。</w:t>
      </w:r>
      <w:r/>
    </w:p>
    <w:p>
      <w:pPr>
        <w:ind w:firstLine="520"/>
        <w:spacing w:line="520" w:lineRule="exact"/>
        <w:rPr>
          <w:rFonts w:hint="eastAsia"/>
          <w:sz w:val="24"/>
          <w:szCs w:val="24"/>
        </w:rPr>
      </w:pPr>
      <w:r>
        <w:rPr>
          <w:rFonts w:hint="eastAsia"/>
          <w:b/>
          <w:bCs/>
          <w:sz w:val="24"/>
          <w:szCs w:val="24"/>
        </w:rPr>
        <w:t xml:space="preserve">《政府采购法实施条例》</w:t>
      </w:r>
      <w:r>
        <w:rPr>
          <w:rFonts w:hint="eastAsia"/>
          <w:sz w:val="24"/>
          <w:szCs w:val="24"/>
        </w:rPr>
        <w:t xml:space="preserve">第七十二条　供应商有下列情形之一的，依照政府采购法第七十七条第一款的规定追究法律责任：</w:t>
      </w:r>
      <w:r/>
    </w:p>
    <w:p>
      <w:pPr>
        <w:ind w:firstLine="518"/>
        <w:spacing w:line="520" w:lineRule="exact"/>
        <w:rPr>
          <w:rFonts w:hint="eastAsia"/>
          <w:sz w:val="24"/>
          <w:szCs w:val="24"/>
        </w:rPr>
      </w:pPr>
      <w:r>
        <w:rPr>
          <w:rFonts w:hint="eastAsia"/>
          <w:sz w:val="24"/>
          <w:szCs w:val="24"/>
        </w:rPr>
        <w:t xml:space="preserve">（一）向评标委员会、竞争性谈判小组或者询价小组成员行贿或者提供其他不正当利益；</w:t>
      </w:r>
      <w:r/>
    </w:p>
    <w:p>
      <w:pPr>
        <w:ind w:firstLine="518"/>
        <w:spacing w:line="520" w:lineRule="exact"/>
        <w:rPr>
          <w:rFonts w:hint="eastAsia"/>
          <w:sz w:val="24"/>
          <w:szCs w:val="24"/>
        </w:rPr>
      </w:pPr>
      <w:r>
        <w:rPr>
          <w:rFonts w:hint="eastAsia"/>
          <w:sz w:val="24"/>
          <w:szCs w:val="24"/>
        </w:rPr>
        <w:t xml:space="preserve">（二）中标或者成交后无正当理由拒不与采购人签订政府采购合同；</w:t>
      </w:r>
      <w:r/>
    </w:p>
    <w:p>
      <w:pPr>
        <w:ind w:firstLine="518"/>
        <w:spacing w:line="520" w:lineRule="exact"/>
        <w:rPr>
          <w:rFonts w:hint="eastAsia"/>
          <w:sz w:val="24"/>
          <w:szCs w:val="24"/>
        </w:rPr>
      </w:pPr>
      <w:r>
        <w:rPr>
          <w:rFonts w:hint="eastAsia"/>
          <w:sz w:val="24"/>
          <w:szCs w:val="24"/>
        </w:rPr>
        <w:t xml:space="preserve">（三）未按照采购文件确定的事项签订政府采购合同；</w:t>
      </w:r>
      <w:r/>
    </w:p>
    <w:p>
      <w:pPr>
        <w:ind w:firstLine="518"/>
        <w:spacing w:line="520" w:lineRule="exact"/>
        <w:rPr>
          <w:rFonts w:hint="eastAsia"/>
          <w:sz w:val="24"/>
          <w:szCs w:val="24"/>
        </w:rPr>
      </w:pPr>
      <w:r>
        <w:rPr>
          <w:rFonts w:hint="eastAsia"/>
          <w:sz w:val="24"/>
          <w:szCs w:val="24"/>
        </w:rPr>
        <w:t xml:space="preserve">（四）将政府采购合同转包；</w:t>
      </w:r>
      <w:r/>
    </w:p>
    <w:p>
      <w:pPr>
        <w:ind w:firstLine="518"/>
        <w:spacing w:line="520" w:lineRule="exact"/>
        <w:rPr>
          <w:rFonts w:hint="eastAsia"/>
          <w:sz w:val="24"/>
          <w:szCs w:val="24"/>
        </w:rPr>
      </w:pPr>
      <w:r>
        <w:rPr>
          <w:rFonts w:hint="eastAsia"/>
          <w:sz w:val="24"/>
          <w:szCs w:val="24"/>
        </w:rPr>
        <w:t xml:space="preserve">（五）提供假冒伪劣产品；</w:t>
      </w:r>
      <w:r/>
    </w:p>
    <w:p>
      <w:pPr>
        <w:ind w:firstLine="518"/>
        <w:spacing w:line="520" w:lineRule="exact"/>
        <w:rPr>
          <w:rFonts w:hint="eastAsia"/>
          <w:sz w:val="24"/>
          <w:szCs w:val="24"/>
        </w:rPr>
      </w:pPr>
      <w:r>
        <w:rPr>
          <w:rFonts w:hint="eastAsia"/>
          <w:sz w:val="24"/>
          <w:szCs w:val="24"/>
        </w:rPr>
        <w:t xml:space="preserve">（六）擅自变更、中止或者终止政府采购合同。</w:t>
      </w:r>
      <w:r/>
    </w:p>
    <w:p>
      <w:pPr>
        <w:spacing w:line="520" w:lineRule="exact"/>
        <w:rPr>
          <w:rFonts w:hint="eastAsia"/>
          <w:b/>
          <w:bCs/>
          <w:sz w:val="24"/>
          <w:szCs w:val="24"/>
        </w:rPr>
      </w:pPr>
      <w:r>
        <w:rPr>
          <w:rFonts w:hint="eastAsia"/>
          <w:sz w:val="24"/>
          <w:szCs w:val="24"/>
        </w:rPr>
        <w:t xml:space="preserve">    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right="259"/>
        <w:jc w:val="center"/>
        <w:spacing w:before="22" w:line="312" w:lineRule="auto"/>
        <w:tabs>
          <w:tab w:val="left" w:pos="1079" w:leader="none"/>
        </w:tabs>
        <w:rPr>
          <w:rFonts w:hint="eastAsia"/>
          <w:b/>
          <w:sz w:val="36"/>
        </w:rPr>
      </w:pPr>
      <w:r>
        <w:rPr>
          <w:rFonts w:hint="eastAsia"/>
          <w:b/>
          <w:sz w:val="36"/>
        </w:rPr>
      </w:r>
      <w:r/>
    </w:p>
    <w:p>
      <w:pPr>
        <w:ind w:right="259"/>
        <w:jc w:val="center"/>
        <w:spacing w:before="22" w:line="312" w:lineRule="auto"/>
        <w:tabs>
          <w:tab w:val="left" w:pos="1079" w:leader="none"/>
        </w:tabs>
        <w:rPr>
          <w:rFonts w:hint="eastAsia"/>
          <w:b/>
          <w:sz w:val="36"/>
        </w:rPr>
      </w:pPr>
      <w:r>
        <w:rPr>
          <w:rFonts w:hint="eastAsia"/>
          <w:b/>
          <w:sz w:val="36"/>
        </w:rPr>
      </w:r>
      <w:r/>
    </w:p>
    <w:p>
      <w:pPr>
        <w:ind w:right="259"/>
        <w:jc w:val="center"/>
        <w:spacing w:before="22" w:line="312" w:lineRule="auto"/>
        <w:tabs>
          <w:tab w:val="left" w:pos="1079" w:leader="none"/>
        </w:tabs>
        <w:rPr>
          <w:rFonts w:hint="eastAsia"/>
          <w:b/>
          <w:sz w:val="36"/>
        </w:rPr>
      </w:pPr>
      <w:r>
        <w:rPr>
          <w:rFonts w:hint="eastAsia"/>
          <w:b/>
          <w:sz w:val="36"/>
        </w:rPr>
      </w:r>
      <w:r/>
    </w:p>
    <w:p>
      <w:pPr>
        <w:ind w:right="259"/>
        <w:jc w:val="center"/>
        <w:spacing w:before="22" w:line="312" w:lineRule="auto"/>
        <w:tabs>
          <w:tab w:val="left" w:pos="1079" w:leader="none"/>
        </w:tabs>
        <w:rPr>
          <w:rFonts w:hint="eastAsia"/>
          <w:b/>
          <w:sz w:val="36"/>
        </w:rPr>
      </w:pPr>
      <w:r>
        <w:rPr>
          <w:rFonts w:hint="eastAsia"/>
          <w:b/>
          <w:sz w:val="36"/>
        </w:rPr>
      </w:r>
      <w:r/>
    </w:p>
    <w:p>
      <w:pPr>
        <w:ind w:right="259"/>
        <w:jc w:val="center"/>
        <w:spacing w:before="22" w:line="312" w:lineRule="auto"/>
        <w:tabs>
          <w:tab w:val="left" w:pos="1079" w:leader="none"/>
        </w:tabs>
        <w:rPr>
          <w:rFonts w:hint="eastAsia"/>
          <w:b/>
          <w:sz w:val="36"/>
        </w:rPr>
      </w:pPr>
      <w:r>
        <w:rPr>
          <w:rFonts w:hint="eastAsia"/>
          <w:b/>
          <w:sz w:val="36"/>
        </w:rPr>
      </w:r>
      <w:r/>
    </w:p>
    <w:p>
      <w:pPr>
        <w:ind w:right="259"/>
        <w:jc w:val="center"/>
        <w:spacing w:before="22" w:line="312" w:lineRule="auto"/>
        <w:tabs>
          <w:tab w:val="left" w:pos="1079" w:leader="none"/>
        </w:tabs>
        <w:rPr>
          <w:rFonts w:hint="eastAsia"/>
          <w:b/>
          <w:sz w:val="36"/>
        </w:rPr>
      </w:pPr>
      <w:r>
        <w:rPr>
          <w:rFonts w:hint="eastAsia"/>
          <w:b/>
          <w:sz w:val="36"/>
        </w:rPr>
      </w:r>
      <w:r/>
    </w:p>
    <w:p>
      <w:pPr>
        <w:ind w:right="259"/>
        <w:jc w:val="center"/>
        <w:spacing w:before="22" w:line="312" w:lineRule="auto"/>
        <w:tabs>
          <w:tab w:val="left" w:pos="1079" w:leader="none"/>
        </w:tabs>
        <w:rPr>
          <w:rFonts w:hint="eastAsia"/>
          <w:b/>
          <w:sz w:val="36"/>
        </w:rPr>
      </w:pPr>
      <w:r>
        <w:rPr>
          <w:rFonts w:hint="eastAsia"/>
          <w:b/>
          <w:sz w:val="36"/>
        </w:rPr>
      </w:r>
      <w:r/>
    </w:p>
    <w:p>
      <w:pPr>
        <w:pStyle w:val="894"/>
        <w:rPr>
          <w:rFonts w:hint="eastAsia"/>
          <w:b/>
          <w:sz w:val="36"/>
        </w:rPr>
      </w:pPr>
      <w:r>
        <w:rPr>
          <w:rFonts w:hint="eastAsia"/>
          <w:b/>
          <w:sz w:val="36"/>
        </w:rPr>
      </w:r>
      <w:r/>
    </w:p>
    <w:p>
      <w:pPr>
        <w:rPr>
          <w:rFonts w:hint="eastAsia"/>
        </w:rPr>
      </w:pPr>
      <w:r>
        <w:rPr>
          <w:rFonts w:hint="eastAsia"/>
        </w:rPr>
      </w:r>
      <w:r/>
    </w:p>
    <w:p>
      <w:pPr>
        <w:pStyle w:val="894"/>
        <w:rPr>
          <w:rFonts w:hint="eastAsia"/>
        </w:rPr>
      </w:pPr>
      <w:r>
        <w:rPr>
          <w:rFonts w:hint="eastAsia"/>
        </w:rPr>
      </w:r>
      <w:r/>
    </w:p>
    <w:p>
      <w:pPr>
        <w:ind w:right="259"/>
        <w:jc w:val="center"/>
        <w:spacing w:before="22" w:line="312" w:lineRule="auto"/>
        <w:tabs>
          <w:tab w:val="left" w:pos="1079" w:leader="none"/>
        </w:tabs>
        <w:rPr>
          <w:rFonts w:hint="eastAsia"/>
          <w:b/>
          <w:sz w:val="36"/>
        </w:rPr>
      </w:pPr>
      <w:r>
        <w:rPr>
          <w:b/>
          <w:sz w:val="36"/>
        </w:rPr>
        <w:t xml:space="preserve">目</w:t>
      </w:r>
      <w:r>
        <w:rPr>
          <w:b/>
          <w:sz w:val="36"/>
        </w:rPr>
        <w:tab/>
        <w:t xml:space="preserve">录</w:t>
      </w:r>
      <w:r/>
    </w:p>
    <w:p>
      <w:pPr>
        <w:pStyle w:val="965"/>
        <w:tabs>
          <w:tab w:val="left" w:pos="1260" w:leader="none"/>
          <w:tab w:val="right" w:pos="9740" w:leader="dot"/>
        </w:tabs>
        <w:rPr>
          <w:rFonts w:hint="eastAsia" w:cs="Times New Roman"/>
          <w:sz w:val="21"/>
          <w:szCs w:val="22"/>
        </w:rPr>
      </w:pPr>
      <w:r>
        <w:rPr>
          <w:sz w:val="28"/>
          <w:szCs w:val="28"/>
        </w:rPr>
        <w:fldChar w:fldCharType="begin"/>
      </w:r>
      <w:r>
        <w:rPr>
          <w:sz w:val="28"/>
          <w:szCs w:val="28"/>
        </w:rPr>
        <w:instrText xml:space="preserve"> </w:instrText>
      </w:r>
      <w:r>
        <w:rPr>
          <w:rFonts w:hint="eastAsia"/>
          <w:sz w:val="28"/>
          <w:szCs w:val="28"/>
        </w:rPr>
        <w:instrText xml:space="preserve">TOC \o "1-1" \h \z \u</w:instrText>
      </w:r>
      <w:r>
        <w:rPr>
          <w:sz w:val="28"/>
          <w:szCs w:val="28"/>
        </w:rPr>
        <w:instrText xml:space="preserve"> </w:instrText>
      </w:r>
      <w:r>
        <w:rPr>
          <w:sz w:val="28"/>
          <w:szCs w:val="28"/>
        </w:rPr>
        <w:fldChar w:fldCharType="separate"/>
      </w:r>
      <w:hyperlink w:tooltip="#_Toc133066922" w:anchor="_Toc133066922" w:history="1">
        <w:r>
          <w:rPr>
            <w:rStyle w:val="1038"/>
            <w:color w:val="auto"/>
            <w:u w:val="none"/>
          </w:rPr>
          <w:t xml:space="preserve">第一章</w:t>
        </w:r>
        <w:r>
          <w:rPr>
            <w:rFonts w:cs="Times New Roman"/>
            <w:sz w:val="21"/>
            <w:szCs w:val="22"/>
            <w:lang w:val="en-US" w:bidi="ar-SA"/>
          </w:rPr>
          <w:tab/>
        </w:r>
        <w:r>
          <w:rPr>
            <w:rStyle w:val="1038"/>
            <w:color w:val="auto"/>
            <w:u w:val="none"/>
          </w:rPr>
          <w:t xml:space="preserve">竞争性磋商公告</w:t>
        </w:r>
        <w:r>
          <w:tab/>
        </w:r>
        <w:r>
          <w:fldChar w:fldCharType="begin"/>
        </w:r>
        <w:r>
          <w:instrText xml:space="preserve"> PAGEREF _Toc133066922 \h </w:instrText>
        </w:r>
        <w:r>
          <w:fldChar w:fldCharType="separate"/>
        </w:r>
        <w:r>
          <w:t xml:space="preserve">7</w:t>
        </w:r>
        <w:r>
          <w:fldChar w:fldCharType="end"/>
        </w:r>
      </w:hyperlink>
      <w:r/>
      <w:r/>
    </w:p>
    <w:p>
      <w:pPr>
        <w:pStyle w:val="965"/>
        <w:tabs>
          <w:tab w:val="right" w:pos="9740" w:leader="dot"/>
        </w:tabs>
        <w:rPr>
          <w:rFonts w:hint="eastAsia" w:cs="Times New Roman"/>
          <w:sz w:val="21"/>
          <w:szCs w:val="22"/>
        </w:rPr>
      </w:pPr>
      <w:r/>
      <w:hyperlink w:tooltip="#_Toc133066923" w:anchor="_Toc133066923" w:history="1">
        <w:r>
          <w:rPr>
            <w:rStyle w:val="1038"/>
            <w:color w:val="auto"/>
            <w:u w:val="none"/>
          </w:rPr>
          <w:t xml:space="preserve">第二章   供应商须知</w:t>
        </w:r>
        <w:r>
          <w:tab/>
        </w:r>
        <w:r>
          <w:fldChar w:fldCharType="begin"/>
        </w:r>
        <w:r>
          <w:instrText xml:space="preserve"> PAGEREF _Toc133066923 \h </w:instrText>
        </w:r>
        <w:r>
          <w:fldChar w:fldCharType="separate"/>
        </w:r>
        <w:r>
          <w:t xml:space="preserve">10</w:t>
        </w:r>
        <w:r>
          <w:fldChar w:fldCharType="end"/>
        </w:r>
      </w:hyperlink>
      <w:r/>
      <w:r/>
    </w:p>
    <w:p>
      <w:pPr>
        <w:pStyle w:val="965"/>
        <w:tabs>
          <w:tab w:val="left" w:pos="1260" w:leader="none"/>
          <w:tab w:val="right" w:pos="9740" w:leader="dot"/>
        </w:tabs>
        <w:rPr>
          <w:rFonts w:hint="eastAsia" w:cs="Times New Roman"/>
          <w:sz w:val="21"/>
          <w:szCs w:val="22"/>
        </w:rPr>
      </w:pPr>
      <w:r/>
      <w:hyperlink w:tooltip="#_Toc133066924" w:anchor="_Toc133066924" w:history="1">
        <w:r>
          <w:rPr>
            <w:rStyle w:val="1038"/>
            <w:color w:val="auto"/>
            <w:u w:val="none"/>
          </w:rPr>
          <w:t xml:space="preserve">第三章</w:t>
        </w:r>
        <w:r>
          <w:rPr>
            <w:rFonts w:cs="Times New Roman"/>
            <w:sz w:val="21"/>
            <w:szCs w:val="22"/>
            <w:lang w:val="en-US" w:bidi="ar-SA"/>
          </w:rPr>
          <w:tab/>
        </w:r>
        <w:r>
          <w:rPr>
            <w:rStyle w:val="1038"/>
            <w:color w:val="auto"/>
            <w:u w:val="none"/>
          </w:rPr>
          <w:t xml:space="preserve">评审办法</w:t>
        </w:r>
        <w:r>
          <w:tab/>
        </w:r>
        <w:r>
          <w:fldChar w:fldCharType="begin"/>
        </w:r>
        <w:r>
          <w:instrText xml:space="preserve"> PAGEREF _Toc133066924 \h </w:instrText>
        </w:r>
        <w:r>
          <w:fldChar w:fldCharType="separate"/>
        </w:r>
        <w:r>
          <w:t xml:space="preserve">27</w:t>
        </w:r>
        <w:r>
          <w:fldChar w:fldCharType="end"/>
        </w:r>
      </w:hyperlink>
      <w:r/>
      <w:r/>
    </w:p>
    <w:p>
      <w:pPr>
        <w:pStyle w:val="965"/>
        <w:tabs>
          <w:tab w:val="right" w:pos="9740" w:leader="dot"/>
        </w:tabs>
        <w:rPr>
          <w:rFonts w:hint="eastAsia" w:cs="Times New Roman"/>
          <w:sz w:val="21"/>
          <w:szCs w:val="22"/>
        </w:rPr>
      </w:pPr>
      <w:r/>
      <w:hyperlink w:tooltip="#_Toc133066925" w:anchor="_Toc133066925" w:history="1">
        <w:r>
          <w:rPr>
            <w:rStyle w:val="1038"/>
            <w:rFonts w:cs="仿宋_GB2312"/>
            <w:color w:val="auto"/>
            <w:u w:val="none"/>
          </w:rPr>
          <w:t xml:space="preserve">第四章   合同格式</w:t>
        </w:r>
        <w:r>
          <w:tab/>
        </w:r>
        <w:r>
          <w:fldChar w:fldCharType="begin"/>
        </w:r>
        <w:r>
          <w:instrText xml:space="preserve"> PAGEREF _Toc133066925 \h </w:instrText>
        </w:r>
        <w:r>
          <w:fldChar w:fldCharType="separate"/>
        </w:r>
        <w:r>
          <w:t xml:space="preserve">31</w:t>
        </w:r>
        <w:r>
          <w:fldChar w:fldCharType="end"/>
        </w:r>
      </w:hyperlink>
      <w:r/>
      <w:r/>
    </w:p>
    <w:p>
      <w:pPr>
        <w:pStyle w:val="965"/>
        <w:tabs>
          <w:tab w:val="left" w:pos="1260" w:leader="none"/>
          <w:tab w:val="right" w:pos="9740" w:leader="dot"/>
        </w:tabs>
        <w:rPr>
          <w:rFonts w:hint="eastAsia" w:cs="Times New Roman"/>
          <w:sz w:val="21"/>
          <w:szCs w:val="22"/>
        </w:rPr>
      </w:pPr>
      <w:r/>
      <w:hyperlink w:tooltip="#_Toc133066926" w:anchor="_Toc133066926" w:history="1">
        <w:r>
          <w:rPr>
            <w:rStyle w:val="1038"/>
            <w:color w:val="auto"/>
            <w:u w:val="none"/>
          </w:rPr>
          <w:t xml:space="preserve">第五章</w:t>
        </w:r>
        <w:r>
          <w:rPr>
            <w:rFonts w:cs="Times New Roman"/>
            <w:sz w:val="21"/>
            <w:szCs w:val="22"/>
            <w:lang w:val="en-US" w:bidi="ar-SA"/>
          </w:rPr>
          <w:tab/>
        </w:r>
        <w:r>
          <w:rPr>
            <w:rStyle w:val="1038"/>
            <w:rFonts w:hint="eastAsia"/>
            <w:color w:val="auto"/>
            <w:u w:val="none"/>
          </w:rPr>
          <w:t xml:space="preserve">采购需求</w:t>
        </w:r>
        <w:r>
          <w:tab/>
        </w:r>
        <w:r>
          <w:fldChar w:fldCharType="begin"/>
        </w:r>
        <w:r>
          <w:instrText xml:space="preserve"> PAGEREF _Toc133066926 \h </w:instrText>
        </w:r>
        <w:r>
          <w:fldChar w:fldCharType="separate"/>
        </w:r>
        <w:r>
          <w:t xml:space="preserve">36</w:t>
        </w:r>
        <w:r>
          <w:fldChar w:fldCharType="end"/>
        </w:r>
      </w:hyperlink>
      <w:r/>
      <w:r/>
    </w:p>
    <w:p>
      <w:pPr>
        <w:pStyle w:val="965"/>
        <w:tabs>
          <w:tab w:val="left" w:pos="1260" w:leader="none"/>
          <w:tab w:val="right" w:pos="9740" w:leader="dot"/>
        </w:tabs>
        <w:rPr>
          <w:rFonts w:hint="eastAsia" w:cs="Times New Roman"/>
          <w:sz w:val="21"/>
          <w:szCs w:val="22"/>
        </w:rPr>
      </w:pPr>
      <w:r/>
      <w:hyperlink w:tooltip="#_Toc133066927" w:anchor="_Toc133066927" w:history="1">
        <w:r>
          <w:rPr>
            <w:rStyle w:val="1038"/>
            <w:color w:val="auto"/>
            <w:u w:val="none"/>
          </w:rPr>
          <w:t xml:space="preserve">第六章</w:t>
        </w:r>
        <w:r>
          <w:rPr>
            <w:rFonts w:cs="Times New Roman"/>
            <w:sz w:val="21"/>
            <w:szCs w:val="22"/>
            <w:lang w:val="en-US" w:bidi="ar-SA"/>
          </w:rPr>
          <w:tab/>
        </w:r>
        <w:r>
          <w:rPr>
            <w:rStyle w:val="1038"/>
            <w:color w:val="auto"/>
            <w:u w:val="none"/>
          </w:rPr>
          <w:t xml:space="preserve">首次响应文件格式</w:t>
        </w:r>
        <w:r>
          <w:tab/>
        </w:r>
        <w:r>
          <w:rPr>
            <w:rFonts w:hint="eastAsia"/>
            <w:lang w:val="en-US"/>
          </w:rPr>
          <w:t xml:space="preserve">3</w:t>
        </w:r>
      </w:hyperlink>
      <w:r>
        <w:rPr>
          <w:rFonts w:hint="eastAsia"/>
          <w:lang w:val="en-US"/>
        </w:rPr>
        <w:t xml:space="preserve">4</w:t>
      </w:r>
      <w:r/>
    </w:p>
    <w:p>
      <w:pPr>
        <w:pStyle w:val="965"/>
        <w:ind w:left="159"/>
        <w:spacing w:line="480" w:lineRule="auto"/>
        <w:rPr>
          <w:rFonts w:hint="eastAsia"/>
        </w:rPr>
      </w:pPr>
      <w:r>
        <w:rPr>
          <w:sz w:val="28"/>
          <w:szCs w:val="28"/>
        </w:rPr>
        <w:fldChar w:fldCharType="end"/>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widowControl/>
        <w:rPr>
          <w:rFonts w:hint="eastAsia"/>
          <w:b/>
          <w:bCs/>
          <w:sz w:val="32"/>
          <w:szCs w:val="32"/>
        </w:rPr>
      </w:pPr>
      <w:r/>
      <w:bookmarkStart w:id="2" w:name="第一章__竞争性磋商公告"/>
      <w:r/>
      <w:bookmarkStart w:id="3" w:name="_bookmark0"/>
      <w:r/>
      <w:bookmarkStart w:id="4" w:name="_Toc133066922"/>
      <w:r/>
      <w:bookmarkStart w:id="5" w:name="_Toc104970332"/>
      <w:r/>
      <w:bookmarkEnd w:id="2"/>
      <w:r/>
      <w:bookmarkEnd w:id="3"/>
      <w:r>
        <w:br w:type="page" w:clear="all"/>
      </w:r>
      <w:r/>
    </w:p>
    <w:p>
      <w:pPr>
        <w:pStyle w:val="966"/>
        <w:ind w:right="261"/>
        <w:spacing w:before="39" w:line="312" w:lineRule="auto"/>
        <w:tabs>
          <w:tab w:val="left" w:pos="1283" w:leader="none"/>
        </w:tabs>
        <w:rPr>
          <w:rFonts w:hint="eastAsia"/>
        </w:rPr>
      </w:pPr>
      <w:r>
        <w:t xml:space="preserve">第一章</w:t>
      </w:r>
      <w:r>
        <w:tab/>
        <w:t xml:space="preserve">竞争性磋商公告</w:t>
      </w:r>
      <w:bookmarkEnd w:id="4"/>
      <w:r/>
      <w:bookmarkEnd w:id="5"/>
      <w:r/>
      <w:r/>
    </w:p>
    <w:p>
      <w:pPr>
        <w:ind w:firstLine="480"/>
        <w:spacing w:line="300" w:lineRule="auto"/>
        <w:rPr>
          <w:rFonts w:hint="eastAsia"/>
          <w:sz w:val="24"/>
          <w:szCs w:val="24"/>
        </w:rPr>
        <w:pBdr>
          <w:top w:val="single" w:color="000000" w:sz="4" w:space="0"/>
          <w:left w:val="single" w:color="000000" w:sz="4" w:space="3"/>
          <w:bottom w:val="single" w:color="000000" w:sz="4" w:space="0"/>
          <w:right w:val="single" w:color="000000" w:sz="4" w:space="3"/>
        </w:pBdr>
      </w:pPr>
      <w:r>
        <w:rPr>
          <w:rFonts w:hint="eastAsia"/>
          <w:sz w:val="24"/>
          <w:szCs w:val="24"/>
        </w:rPr>
        <w:t xml:space="preserve">项目概况</w:t>
      </w:r>
      <w:r/>
    </w:p>
    <w:p>
      <w:pPr>
        <w:ind w:firstLine="480"/>
        <w:spacing w:line="300" w:lineRule="auto"/>
        <w:rPr>
          <w:rFonts w:hint="eastAsia"/>
          <w:sz w:val="24"/>
          <w:szCs w:val="24"/>
        </w:rPr>
        <w:pBdr>
          <w:top w:val="single" w:color="000000" w:sz="4" w:space="0"/>
          <w:left w:val="single" w:color="000000" w:sz="4" w:space="3"/>
          <w:bottom w:val="single" w:color="000000" w:sz="4" w:space="0"/>
          <w:right w:val="single" w:color="000000" w:sz="4" w:space="3"/>
        </w:pBdr>
      </w:pPr>
      <w:r>
        <w:rPr>
          <w:rFonts w:hint="eastAsia"/>
          <w:sz w:val="24"/>
          <w:szCs w:val="24"/>
          <w:u w:val="single"/>
        </w:rPr>
        <w:t xml:space="preserve">靖江出入境边防</w:t>
      </w:r>
      <w:r>
        <w:rPr>
          <w:rFonts w:hint="eastAsia"/>
          <w:sz w:val="24"/>
          <w:szCs w:val="24"/>
          <w:u w:val="single"/>
        </w:rPr>
        <w:t xml:space="preserve">检查站食材供应</w:t>
      </w:r>
      <w:r>
        <w:rPr>
          <w:rFonts w:hint="eastAsia"/>
          <w:sz w:val="24"/>
          <w:szCs w:val="24"/>
          <w:u w:val="single"/>
        </w:rPr>
        <w:t xml:space="preserve">及配送服务采购项目</w:t>
      </w:r>
      <w:r>
        <w:rPr>
          <w:rFonts w:hint="eastAsia"/>
          <w:sz w:val="24"/>
          <w:szCs w:val="24"/>
        </w:rPr>
        <w:t xml:space="preserve">的潜在供应商应在江苏政府采购网“苏</w:t>
      </w:r>
      <w:r>
        <w:rPr>
          <w:rFonts w:hint="eastAsia"/>
          <w:sz w:val="24"/>
          <w:szCs w:val="24"/>
        </w:rPr>
        <w:t xml:space="preserve">采云</w:t>
      </w:r>
      <w:r>
        <w:rPr>
          <w:rFonts w:hint="eastAsia"/>
          <w:sz w:val="24"/>
          <w:szCs w:val="24"/>
        </w:rPr>
        <w:t xml:space="preserve">”系统（http://jszfcg.jsczt.cn/）</w:t>
      </w:r>
      <w:r>
        <w:rPr>
          <w:rFonts w:hint="eastAsia"/>
          <w:sz w:val="24"/>
          <w:szCs w:val="24"/>
        </w:rPr>
        <w:t xml:space="preserve">获取磋商</w:t>
      </w:r>
      <w:r>
        <w:rPr>
          <w:rFonts w:hint="eastAsia"/>
          <w:sz w:val="24"/>
          <w:szCs w:val="24"/>
        </w:rPr>
        <w:t xml:space="preserve">文件，并于202</w:t>
      </w:r>
      <w:r>
        <w:rPr>
          <w:rFonts w:hint="eastAsia"/>
          <w:sz w:val="24"/>
          <w:szCs w:val="24"/>
          <w:lang w:val="en-US"/>
        </w:rPr>
        <w:t xml:space="preserve">5</w:t>
      </w:r>
      <w:r>
        <w:rPr>
          <w:rFonts w:hint="eastAsia"/>
          <w:sz w:val="24"/>
          <w:szCs w:val="24"/>
        </w:rPr>
        <w:t xml:space="preserve">年</w:t>
      </w:r>
      <w:r>
        <w:rPr>
          <w:rFonts w:hint="eastAsia"/>
          <w:sz w:val="24"/>
          <w:szCs w:val="24"/>
          <w:lang w:val="en-US"/>
        </w:rPr>
        <w:t xml:space="preserve">12</w:t>
      </w:r>
      <w:r>
        <w:rPr>
          <w:rFonts w:hint="eastAsia"/>
          <w:sz w:val="24"/>
          <w:szCs w:val="24"/>
        </w:rPr>
        <w:t xml:space="preserve">月</w:t>
      </w:r>
      <w:r>
        <w:rPr>
          <w:rFonts w:hint="eastAsia"/>
          <w:sz w:val="24"/>
          <w:szCs w:val="24"/>
          <w:lang w:val="en-US"/>
        </w:rPr>
        <w:t xml:space="preserve">30</w:t>
      </w:r>
      <w:r>
        <w:rPr>
          <w:rFonts w:hint="eastAsia"/>
          <w:sz w:val="24"/>
          <w:szCs w:val="24"/>
        </w:rPr>
        <w:t xml:space="preserve">日</w:t>
      </w:r>
      <w:r>
        <w:rPr>
          <w:rFonts w:hint="eastAsia"/>
          <w:sz w:val="24"/>
          <w:szCs w:val="24"/>
          <w:lang w:val="en-US"/>
        </w:rPr>
        <w:t xml:space="preserve">09</w:t>
      </w:r>
      <w:r>
        <w:rPr>
          <w:rFonts w:hint="eastAsia"/>
          <w:sz w:val="24"/>
          <w:szCs w:val="24"/>
        </w:rPr>
        <w:t xml:space="preserve">点</w:t>
      </w:r>
      <w:r>
        <w:rPr>
          <w:rFonts w:hint="eastAsia"/>
          <w:sz w:val="24"/>
          <w:szCs w:val="24"/>
          <w:lang w:val="en-US"/>
        </w:rPr>
        <w:t xml:space="preserve">0</w:t>
      </w:r>
      <w:r>
        <w:rPr>
          <w:rFonts w:hint="eastAsia"/>
          <w:sz w:val="24"/>
          <w:szCs w:val="24"/>
          <w:lang w:val="en-US"/>
        </w:rPr>
        <w:t xml:space="preserve">0</w:t>
      </w:r>
      <w:r>
        <w:rPr>
          <w:rFonts w:hint="eastAsia"/>
          <w:sz w:val="24"/>
          <w:szCs w:val="24"/>
        </w:rPr>
        <w:t xml:space="preserve">分（北京时间）前提交响应文件。</w:t>
      </w:r>
      <w:r/>
    </w:p>
    <w:p>
      <w:pPr>
        <w:spacing w:line="300" w:lineRule="auto"/>
        <w:rPr>
          <w:rFonts w:hint="eastAsia"/>
          <w:b/>
          <w:bCs/>
          <w:sz w:val="24"/>
          <w:szCs w:val="24"/>
        </w:rPr>
      </w:pPr>
      <w:r/>
      <w:bookmarkStart w:id="6" w:name="_Toc35393621"/>
      <w:r/>
      <w:bookmarkStart w:id="7" w:name="_Toc28359079"/>
      <w:r/>
      <w:bookmarkStart w:id="8" w:name="_Toc35393790"/>
      <w:r/>
      <w:bookmarkStart w:id="9" w:name="_Toc28359002"/>
      <w:r/>
      <w:bookmarkStart w:id="10" w:name="_Hlk24379207"/>
      <w:r>
        <w:rPr>
          <w:rFonts w:hint="eastAsia"/>
          <w:b/>
          <w:bCs/>
          <w:sz w:val="24"/>
          <w:szCs w:val="24"/>
        </w:rPr>
        <w:t xml:space="preserve">一、项目基本情况</w:t>
      </w:r>
      <w:bookmarkEnd w:id="6"/>
      <w:r/>
      <w:bookmarkEnd w:id="7"/>
      <w:r/>
      <w:bookmarkEnd w:id="8"/>
      <w:r/>
      <w:bookmarkEnd w:id="9"/>
      <w:r/>
      <w:bookmarkEnd w:id="10"/>
      <w:r/>
      <w:r/>
    </w:p>
    <w:p>
      <w:pPr>
        <w:ind w:firstLine="480"/>
        <w:spacing w:line="300" w:lineRule="auto"/>
        <w:rPr>
          <w:rFonts w:hint="eastAsia"/>
          <w:sz w:val="24"/>
          <w:szCs w:val="24"/>
        </w:rPr>
      </w:pPr>
      <w:r/>
      <w:bookmarkStart w:id="11" w:name="_Toc28359003"/>
      <w:r/>
      <w:bookmarkStart w:id="12" w:name="_Toc35393791"/>
      <w:r/>
      <w:bookmarkStart w:id="13" w:name="_Toc28359080"/>
      <w:r/>
      <w:bookmarkStart w:id="14" w:name="_Toc35393622"/>
      <w:r>
        <w:rPr>
          <w:rFonts w:hint="eastAsia"/>
          <w:sz w:val="24"/>
          <w:szCs w:val="24"/>
          <w:lang w:val="en-US"/>
        </w:rPr>
        <w:t xml:space="preserve">1.</w:t>
      </w:r>
      <w:r>
        <w:rPr>
          <w:rFonts w:hint="eastAsia"/>
          <w:sz w:val="24"/>
          <w:szCs w:val="24"/>
        </w:rPr>
        <w:t xml:space="preserve">项目编号：JSZC-321282-</w:t>
      </w:r>
      <w:r>
        <w:rPr>
          <w:rFonts w:hint="eastAsia"/>
          <w:sz w:val="24"/>
          <w:szCs w:val="24"/>
        </w:rPr>
        <w:t xml:space="preserve">JSMZ</w:t>
      </w:r>
      <w:r>
        <w:rPr>
          <w:rFonts w:hint="eastAsia"/>
          <w:sz w:val="24"/>
          <w:szCs w:val="24"/>
        </w:rPr>
        <w:t xml:space="preserve">-C2025-</w:t>
      </w:r>
      <w:r>
        <w:rPr>
          <w:rFonts w:hint="eastAsia"/>
          <w:sz w:val="24"/>
          <w:szCs w:val="24"/>
        </w:rPr>
        <w:t xml:space="preserve">0030</w:t>
      </w:r>
      <w:r/>
    </w:p>
    <w:p>
      <w:pPr>
        <w:ind w:firstLine="480"/>
        <w:spacing w:line="300" w:lineRule="auto"/>
        <w:rPr>
          <w:rFonts w:hint="eastAsia"/>
          <w:sz w:val="24"/>
          <w:szCs w:val="24"/>
        </w:rPr>
      </w:pPr>
      <w:r/>
      <w:bookmarkStart w:id="15" w:name="_Hlk126672113"/>
      <w:r>
        <w:rPr>
          <w:rFonts w:hint="eastAsia"/>
          <w:sz w:val="24"/>
          <w:szCs w:val="24"/>
          <w:lang w:val="en-US"/>
        </w:rPr>
        <w:t xml:space="preserve">2.</w:t>
      </w:r>
      <w:r>
        <w:rPr>
          <w:rFonts w:hint="eastAsia"/>
          <w:sz w:val="24"/>
          <w:szCs w:val="24"/>
        </w:rPr>
        <w:t xml:space="preserve">项目名称：靖江出入境边防</w:t>
      </w:r>
      <w:r>
        <w:rPr>
          <w:rFonts w:hint="eastAsia"/>
          <w:sz w:val="24"/>
          <w:szCs w:val="24"/>
        </w:rPr>
        <w:t xml:space="preserve">检查站食材供应</w:t>
      </w:r>
      <w:r>
        <w:rPr>
          <w:rFonts w:hint="eastAsia"/>
          <w:sz w:val="24"/>
          <w:szCs w:val="24"/>
        </w:rPr>
        <w:t xml:space="preserve">及配送服务采购项目</w:t>
      </w:r>
      <w:r/>
    </w:p>
    <w:p>
      <w:pPr>
        <w:ind w:firstLine="480"/>
        <w:spacing w:line="300" w:lineRule="auto"/>
        <w:rPr>
          <w:rFonts w:hint="eastAsia"/>
          <w:color w:val="000000" w:themeColor="text1"/>
          <w:sz w:val="24"/>
          <w:szCs w:val="24"/>
        </w:rPr>
      </w:pPr>
      <w:r>
        <w:rPr>
          <w:rFonts w:hint="eastAsia"/>
          <w:sz w:val="24"/>
          <w:szCs w:val="24"/>
          <w:lang w:val="en-US"/>
        </w:rPr>
        <w:t xml:space="preserve">3.</w:t>
      </w:r>
      <w:r>
        <w:rPr>
          <w:rFonts w:hint="eastAsia"/>
          <w:sz w:val="24"/>
          <w:szCs w:val="24"/>
        </w:rPr>
        <w:t xml:space="preserve">采购方式：竞</w:t>
      </w:r>
      <w:r>
        <w:rPr>
          <w:rFonts w:hint="eastAsia"/>
          <w:color w:val="000000" w:themeColor="text1"/>
          <w:sz w:val="24"/>
          <w:szCs w:val="24"/>
        </w:rPr>
        <w:t xml:space="preserve">争性磋商</w:t>
      </w:r>
      <w:bookmarkEnd w:id="15"/>
      <w:r/>
      <w:r/>
    </w:p>
    <w:p>
      <w:pPr>
        <w:ind w:firstLine="480"/>
        <w:spacing w:line="300" w:lineRule="auto"/>
        <w:rPr>
          <w:rFonts w:hint="eastAsia"/>
          <w:color w:val="000000" w:themeColor="text1"/>
          <w:sz w:val="24"/>
          <w:szCs w:val="24"/>
        </w:rPr>
      </w:pPr>
      <w:r>
        <w:rPr>
          <w:rFonts w:hint="eastAsia"/>
          <w:color w:val="000000" w:themeColor="text1"/>
          <w:sz w:val="24"/>
          <w:szCs w:val="24"/>
        </w:rPr>
        <w:t xml:space="preserve">4.预算金额：70万元</w:t>
      </w:r>
      <w:r>
        <w:rPr>
          <w:rFonts w:hint="eastAsia"/>
          <w:color w:val="000000" w:themeColor="text1"/>
          <w:sz w:val="24"/>
          <w:szCs w:val="24"/>
        </w:rPr>
        <w:t xml:space="preserve">/年</w:t>
      </w:r>
      <w:r>
        <w:rPr>
          <w:rFonts w:hint="eastAsia"/>
          <w:color w:val="000000" w:themeColor="text1"/>
          <w:sz w:val="24"/>
          <w:szCs w:val="24"/>
        </w:rPr>
        <w:t xml:space="preserve">；</w:t>
      </w:r>
      <w:r/>
    </w:p>
    <w:p>
      <w:pPr>
        <w:ind w:firstLine="480"/>
        <w:spacing w:line="300" w:lineRule="auto"/>
        <w:rPr>
          <w:rFonts w:hint="eastAsia"/>
          <w:color w:val="000000" w:themeColor="text1"/>
          <w:sz w:val="24"/>
          <w:szCs w:val="24"/>
          <w:lang w:val="en-US"/>
        </w:rPr>
      </w:pPr>
      <w:r>
        <w:rPr>
          <w:rFonts w:hint="eastAsia"/>
          <w:color w:val="000000" w:themeColor="text1"/>
          <w:sz w:val="24"/>
          <w:szCs w:val="24"/>
          <w:lang w:val="en-US"/>
        </w:rPr>
        <w:t xml:space="preserve">5.</w:t>
      </w:r>
      <w:r>
        <w:rPr>
          <w:rFonts w:hint="eastAsia"/>
          <w:color w:val="000000" w:themeColor="text1"/>
          <w:sz w:val="24"/>
          <w:szCs w:val="24"/>
        </w:rPr>
        <w:t xml:space="preserve">最高限价</w:t>
      </w:r>
      <w:r>
        <w:rPr>
          <w:rFonts w:hint="eastAsia"/>
          <w:color w:val="000000" w:themeColor="text1"/>
          <w:sz w:val="24"/>
          <w:szCs w:val="24"/>
          <w:lang w:val="en-US"/>
        </w:rPr>
        <w:t xml:space="preserve">：</w:t>
      </w:r>
      <w:r>
        <w:rPr>
          <w:sz w:val="24"/>
          <w:szCs w:val="24"/>
          <w:lang w:val="en-US"/>
        </w:rPr>
        <w:t xml:space="preserve">基准价×</w:t>
      </w:r>
      <w:r>
        <w:rPr>
          <w:rFonts w:hint="eastAsia"/>
          <w:sz w:val="24"/>
          <w:szCs w:val="24"/>
          <w:lang w:val="en-US"/>
        </w:rPr>
        <w:t xml:space="preserve">折扣率</w:t>
      </w:r>
      <w:r>
        <w:rPr>
          <w:rFonts w:hint="eastAsia"/>
          <w:sz w:val="24"/>
          <w:szCs w:val="24"/>
          <w:lang w:val="en-US"/>
        </w:rPr>
        <w:t xml:space="preserve">（优惠率）</w:t>
      </w:r>
      <w:r>
        <w:rPr>
          <w:rFonts w:hint="eastAsia"/>
          <w:sz w:val="24"/>
          <w:szCs w:val="24"/>
          <w:lang w:val="en-US"/>
        </w:rPr>
        <w:t xml:space="preserve">（</w:t>
      </w:r>
      <w:r>
        <w:rPr>
          <w:rFonts w:hint="eastAsia"/>
          <w:sz w:val="24"/>
          <w:szCs w:val="24"/>
          <w:u w:val="single"/>
          <w:lang w:val="en-US"/>
        </w:rPr>
        <w:t xml:space="preserve">100</w:t>
      </w:r>
      <w:r>
        <w:rPr>
          <w:rFonts w:hint="eastAsia"/>
          <w:sz w:val="24"/>
          <w:szCs w:val="24"/>
          <w:lang w:val="en-US"/>
        </w:rPr>
        <w:t xml:space="preserve">%）</w:t>
      </w:r>
      <w:r/>
    </w:p>
    <w:p>
      <w:pPr>
        <w:ind w:firstLine="480"/>
        <w:spacing w:line="300" w:lineRule="auto"/>
        <w:rPr>
          <w:rFonts w:hint="eastAsia"/>
          <w:sz w:val="24"/>
          <w:szCs w:val="24"/>
          <w:lang w:val="en-US"/>
        </w:rPr>
      </w:pPr>
      <w:r>
        <w:rPr>
          <w:rFonts w:hint="eastAsia"/>
          <w:sz w:val="24"/>
          <w:szCs w:val="24"/>
          <w:lang w:val="en-US"/>
        </w:rPr>
        <w:t xml:space="preserve">本次招标投标报价按投标折扣率进行报价，最高限价为基准价*折扣率</w:t>
      </w:r>
      <w:r>
        <w:rPr>
          <w:rFonts w:hint="eastAsia"/>
          <w:sz w:val="24"/>
          <w:szCs w:val="24"/>
          <w:lang w:val="en-US"/>
        </w:rPr>
        <w:t xml:space="preserve">（优惠率）</w:t>
      </w:r>
      <w:r>
        <w:rPr>
          <w:rFonts w:hint="eastAsia"/>
          <w:sz w:val="24"/>
          <w:szCs w:val="24"/>
          <w:lang w:val="en-US"/>
        </w:rPr>
        <w:t xml:space="preserve">100%，基准价的认定如下：</w:t>
      </w:r>
      <w:r/>
    </w:p>
    <w:p>
      <w:pPr>
        <w:ind w:firstLine="480"/>
        <w:spacing w:line="300" w:lineRule="auto"/>
        <w:rPr>
          <w:rFonts w:hint="eastAsia"/>
          <w:sz w:val="24"/>
          <w:szCs w:val="24"/>
          <w:lang w:val="en-US"/>
        </w:rPr>
      </w:pPr>
      <w:r>
        <w:rPr>
          <w:sz w:val="24"/>
          <w:szCs w:val="24"/>
          <w:lang w:val="en-US"/>
        </w:rPr>
        <w:t xml:space="preserve">（1）蔬菜类、 水果类、水产类、肉品冻货、畜禽肉、禽蛋类基准价参考泰州市发展和改革委员会—</w:t>
      </w:r>
      <w:r>
        <w:rPr>
          <w:sz w:val="24"/>
          <w:szCs w:val="24"/>
          <w:lang w:val="en-US"/>
        </w:rPr>
        <w:t xml:space="preserve">民生物价</w:t>
      </w:r>
      <w:r>
        <w:rPr>
          <w:sz w:val="24"/>
          <w:szCs w:val="24"/>
          <w:lang w:val="en-US"/>
        </w:rPr>
        <w:t xml:space="preserve">—农贸市场（http://fgw.taizhou.gov.cn/jgxx/mswj/nmsc/index.html）中每日公示的平均价为基准价。</w:t>
      </w:r>
      <w:r/>
    </w:p>
    <w:p>
      <w:pPr>
        <w:ind w:firstLine="480"/>
        <w:spacing w:line="300" w:lineRule="auto"/>
        <w:rPr>
          <w:rFonts w:hint="eastAsia"/>
          <w:sz w:val="24"/>
          <w:szCs w:val="24"/>
          <w:lang w:val="en-US"/>
        </w:rPr>
      </w:pPr>
      <w:r>
        <w:rPr>
          <w:sz w:val="24"/>
          <w:szCs w:val="24"/>
          <w:lang w:val="en-US"/>
        </w:rPr>
        <w:t xml:space="preserve">（2）牛奶类、饮料类、食油类、酱菜类、干货调料、熟食类、豆制品类、米面类</w:t>
      </w:r>
      <w:r>
        <w:rPr>
          <w:sz w:val="24"/>
          <w:szCs w:val="24"/>
          <w:lang w:val="en-US"/>
        </w:rPr>
        <w:t xml:space="preserve">及方面</w:t>
      </w:r>
      <w:r>
        <w:rPr>
          <w:sz w:val="24"/>
          <w:szCs w:val="24"/>
          <w:lang w:val="en-US"/>
        </w:rPr>
        <w:t xml:space="preserve">速食超市商品类基准价参考泰州市发展和改革委员会—</w:t>
      </w:r>
      <w:r>
        <w:rPr>
          <w:sz w:val="24"/>
          <w:szCs w:val="24"/>
          <w:lang w:val="en-US"/>
        </w:rPr>
        <w:t xml:space="preserve">民生物价</w:t>
      </w:r>
      <w:r>
        <w:rPr>
          <w:sz w:val="24"/>
          <w:szCs w:val="24"/>
          <w:lang w:val="en-US"/>
        </w:rPr>
        <w:t xml:space="preserve">—大型超市（http://fgw.taizhou.gov.cn/jgxx/mswj/dxcs/index.html）中每周公示的平均价为基准价。</w:t>
      </w:r>
      <w:r/>
    </w:p>
    <w:p>
      <w:pPr>
        <w:ind w:firstLine="480"/>
        <w:spacing w:line="300" w:lineRule="auto"/>
        <w:rPr>
          <w:rFonts w:hint="eastAsia"/>
          <w:sz w:val="24"/>
          <w:szCs w:val="24"/>
          <w:lang w:val="en-US"/>
        </w:rPr>
      </w:pPr>
      <w:r>
        <w:rPr>
          <w:sz w:val="24"/>
          <w:szCs w:val="24"/>
          <w:lang w:val="en-US"/>
        </w:rPr>
        <w:t xml:space="preserve">（3）若上述网站无采购单位需采购的货品，或规格、型号、种类不一致导致无法参考结算基准价格的，</w:t>
      </w:r>
      <w:r>
        <w:rPr>
          <w:rFonts w:hint="eastAsia"/>
          <w:sz w:val="24"/>
          <w:szCs w:val="24"/>
          <w:lang w:val="en-US"/>
        </w:rPr>
        <w:t xml:space="preserve">甲方与乙方组成市场询价小组</w:t>
      </w:r>
      <w:r>
        <w:rPr>
          <w:sz w:val="24"/>
          <w:szCs w:val="24"/>
          <w:lang w:val="en-US"/>
        </w:rPr>
        <w:t xml:space="preserve">在</w:t>
      </w:r>
      <w:r>
        <w:rPr>
          <w:rFonts w:hint="eastAsia"/>
          <w:sz w:val="24"/>
          <w:szCs w:val="24"/>
          <w:lang w:val="en-US"/>
        </w:rPr>
        <w:t xml:space="preserve">次月结算前</w:t>
      </w:r>
      <w:r>
        <w:rPr>
          <w:sz w:val="24"/>
          <w:szCs w:val="24"/>
          <w:lang w:val="en-US"/>
        </w:rPr>
        <w:t xml:space="preserve">，共同</w:t>
      </w:r>
      <w:r>
        <w:rPr>
          <w:sz w:val="24"/>
          <w:szCs w:val="24"/>
          <w:lang w:val="en-US"/>
        </w:rPr>
        <w:t xml:space="preserve">询</w:t>
      </w:r>
      <w:r>
        <w:rPr>
          <w:sz w:val="24"/>
          <w:szCs w:val="24"/>
          <w:lang w:val="en-US"/>
        </w:rPr>
        <w:t xml:space="preserve">价签字确认后作为结算依据。</w:t>
      </w:r>
      <w:r/>
    </w:p>
    <w:p>
      <w:pPr>
        <w:ind w:firstLine="480"/>
        <w:spacing w:line="300" w:lineRule="auto"/>
        <w:rPr>
          <w:rFonts w:hint="eastAsia"/>
          <w:sz w:val="24"/>
          <w:szCs w:val="24"/>
          <w:lang w:val="en-US"/>
        </w:rPr>
      </w:pPr>
      <w:r>
        <w:rPr>
          <w:sz w:val="24"/>
          <w:szCs w:val="24"/>
          <w:lang w:val="en-US"/>
        </w:rPr>
        <w:t xml:space="preserve">具体如下：</w:t>
      </w:r>
      <w:r/>
    </w:p>
    <w:p>
      <w:pPr>
        <w:ind w:firstLine="480"/>
        <w:spacing w:line="300" w:lineRule="auto"/>
        <w:rPr>
          <w:rFonts w:hint="eastAsia"/>
          <w:sz w:val="24"/>
          <w:szCs w:val="24"/>
          <w:lang w:val="en-US"/>
        </w:rPr>
      </w:pPr>
      <w:r>
        <w:rPr>
          <w:sz w:val="24"/>
          <w:szCs w:val="24"/>
          <w:lang w:val="en-US"/>
        </w:rPr>
        <w:t xml:space="preserve">水果类、水产类、肉品冻货、畜禽肉、禽蛋类以</w:t>
      </w:r>
      <w:r>
        <w:rPr>
          <w:rFonts w:hint="eastAsia"/>
          <w:sz w:val="24"/>
          <w:szCs w:val="24"/>
          <w:lang w:val="en-US"/>
        </w:rPr>
        <w:t xml:space="preserve">渔婆</w:t>
      </w:r>
      <w:r>
        <w:rPr>
          <w:sz w:val="24"/>
          <w:szCs w:val="24"/>
          <w:lang w:val="en-US"/>
        </w:rPr>
        <w:t xml:space="preserve">农贸批发市场按现金结算方式购买同类产品得到的报价</w:t>
      </w:r>
      <w:r>
        <w:rPr>
          <w:rFonts w:hint="eastAsia"/>
          <w:sz w:val="24"/>
          <w:szCs w:val="24"/>
          <w:lang w:val="en-US"/>
        </w:rPr>
        <w:t xml:space="preserve">为基准价</w:t>
      </w:r>
      <w:r>
        <w:rPr>
          <w:sz w:val="24"/>
          <w:szCs w:val="24"/>
          <w:lang w:val="en-US"/>
        </w:rPr>
        <w:t xml:space="preserve">。 </w:t>
      </w:r>
      <w:r/>
    </w:p>
    <w:p>
      <w:pPr>
        <w:ind w:firstLine="480"/>
        <w:spacing w:line="300" w:lineRule="auto"/>
        <w:rPr>
          <w:rFonts w:hint="eastAsia"/>
          <w:sz w:val="24"/>
          <w:szCs w:val="24"/>
          <w:lang w:val="en-US"/>
        </w:rPr>
      </w:pPr>
      <w:r>
        <w:rPr>
          <w:sz w:val="24"/>
          <w:szCs w:val="24"/>
          <w:lang w:val="en-US"/>
        </w:rPr>
        <w:t xml:space="preserve">牛奶类、饮料类、食油类、酱菜类、干货调料、熟食类、豆制品类、米面品类、超市商品品类以</w:t>
      </w:r>
      <w:r>
        <w:rPr>
          <w:rFonts w:hint="eastAsia"/>
          <w:sz w:val="24"/>
          <w:szCs w:val="24"/>
          <w:lang w:val="en-US"/>
        </w:rPr>
        <w:t xml:space="preserve">泰和大</w:t>
      </w:r>
      <w:r>
        <w:rPr>
          <w:sz w:val="24"/>
          <w:szCs w:val="24"/>
          <w:lang w:val="en-US"/>
        </w:rPr>
        <w:t xml:space="preserve">润</w:t>
      </w:r>
      <w:r>
        <w:rPr>
          <w:sz w:val="24"/>
          <w:szCs w:val="24"/>
          <w:lang w:val="en-US"/>
        </w:rPr>
        <w:t xml:space="preserve">发</w:t>
      </w:r>
      <w:r>
        <w:rPr>
          <w:rFonts w:hint="eastAsia"/>
          <w:sz w:val="24"/>
          <w:szCs w:val="24"/>
          <w:lang w:val="en-US"/>
        </w:rPr>
        <w:t xml:space="preserve">得到</w:t>
      </w:r>
      <w:r>
        <w:rPr>
          <w:rFonts w:hint="eastAsia"/>
          <w:sz w:val="24"/>
          <w:szCs w:val="24"/>
          <w:lang w:val="en-US"/>
        </w:rPr>
        <w:t xml:space="preserve">的报价</w:t>
      </w:r>
      <w:r>
        <w:rPr>
          <w:sz w:val="24"/>
          <w:szCs w:val="24"/>
          <w:lang w:val="en-US"/>
        </w:rPr>
        <w:t xml:space="preserve">为</w:t>
      </w:r>
      <w:r>
        <w:rPr>
          <w:rFonts w:hint="eastAsia"/>
          <w:sz w:val="24"/>
          <w:szCs w:val="24"/>
          <w:lang w:val="en-US"/>
        </w:rPr>
        <w:t xml:space="preserve">基准价</w:t>
      </w:r>
      <w:r>
        <w:rPr>
          <w:sz w:val="24"/>
          <w:szCs w:val="24"/>
          <w:lang w:val="en-US"/>
        </w:rPr>
        <w:t xml:space="preserve">。 </w:t>
      </w:r>
      <w:r/>
    </w:p>
    <w:p>
      <w:pPr>
        <w:ind w:firstLine="480"/>
        <w:spacing w:line="300" w:lineRule="auto"/>
        <w:rPr>
          <w:rFonts w:hint="eastAsia"/>
          <w:sz w:val="24"/>
          <w:szCs w:val="24"/>
          <w:lang w:val="en-US"/>
        </w:rPr>
      </w:pPr>
      <w:r>
        <w:rPr>
          <w:sz w:val="24"/>
          <w:szCs w:val="24"/>
          <w:lang w:val="en-US"/>
        </w:rPr>
        <w:t xml:space="preserve">其余杂项以不高于双方确认的市场价格为</w:t>
      </w:r>
      <w:r>
        <w:rPr>
          <w:rFonts w:hint="eastAsia"/>
          <w:sz w:val="24"/>
          <w:szCs w:val="24"/>
          <w:lang w:val="en-US"/>
        </w:rPr>
        <w:t xml:space="preserve">基准价</w:t>
      </w:r>
      <w:r>
        <w:rPr>
          <w:sz w:val="24"/>
          <w:szCs w:val="24"/>
          <w:lang w:val="en-US"/>
        </w:rPr>
        <w:t xml:space="preserve">。</w:t>
      </w:r>
      <w:r/>
    </w:p>
    <w:p>
      <w:pPr>
        <w:ind w:firstLine="480"/>
        <w:spacing w:line="300" w:lineRule="auto"/>
        <w:rPr>
          <w:rFonts w:hint="eastAsia"/>
          <w:sz w:val="24"/>
          <w:szCs w:val="24"/>
          <w:lang w:val="en-US"/>
        </w:rPr>
      </w:pPr>
      <w:r>
        <w:rPr>
          <w:sz w:val="24"/>
          <w:szCs w:val="24"/>
          <w:lang w:val="en-US"/>
        </w:rPr>
        <w:t xml:space="preserve">（</w:t>
      </w:r>
      <w:r>
        <w:rPr>
          <w:rFonts w:hint="eastAsia"/>
          <w:sz w:val="24"/>
          <w:szCs w:val="24"/>
          <w:lang w:val="en-US"/>
        </w:rPr>
        <w:t xml:space="preserve">4</w:t>
      </w:r>
      <w:r>
        <w:rPr>
          <w:sz w:val="24"/>
          <w:szCs w:val="24"/>
          <w:lang w:val="en-US"/>
        </w:rPr>
        <w:t xml:space="preserve">）结算价=基准价×</w:t>
      </w:r>
      <w:r>
        <w:rPr>
          <w:rFonts w:hint="eastAsia"/>
          <w:sz w:val="24"/>
          <w:szCs w:val="24"/>
          <w:lang w:val="en-US"/>
        </w:rPr>
        <w:t xml:space="preserve">折扣率</w:t>
      </w:r>
      <w:r>
        <w:rPr>
          <w:sz w:val="24"/>
          <w:szCs w:val="24"/>
          <w:lang w:val="en-US"/>
        </w:rPr>
        <w:t xml:space="preserve">（</w:t>
      </w:r>
      <w:r>
        <w:rPr>
          <w:rFonts w:hint="eastAsia"/>
          <w:sz w:val="24"/>
          <w:szCs w:val="24"/>
          <w:lang w:val="en-US"/>
        </w:rPr>
        <w:t xml:space="preserve">折扣率</w:t>
      </w:r>
      <w:r>
        <w:rPr>
          <w:rFonts w:hint="eastAsia"/>
          <w:sz w:val="24"/>
          <w:szCs w:val="24"/>
          <w:lang w:val="en-US"/>
        </w:rPr>
        <w:t xml:space="preserve">（优惠率）</w:t>
      </w:r>
      <w:r>
        <w:rPr>
          <w:rFonts w:hint="eastAsia"/>
          <w:sz w:val="24"/>
          <w:szCs w:val="24"/>
          <w:lang w:val="en-US"/>
        </w:rPr>
        <w:t xml:space="preserve">=</w:t>
      </w:r>
      <w:r>
        <w:rPr>
          <w:sz w:val="24"/>
          <w:szCs w:val="24"/>
          <w:lang w:val="en-US"/>
        </w:rPr>
        <w:t xml:space="preserve">1-中标人让利率</w:t>
      </w:r>
      <w:r>
        <w:rPr>
          <w:sz w:val="24"/>
          <w:szCs w:val="24"/>
          <w:u w:val="single"/>
          <w:lang w:val="en-US"/>
        </w:rPr>
        <w:t xml:space="preserve">   </w:t>
      </w:r>
      <w:r>
        <w:rPr>
          <w:rFonts w:hint="eastAsia"/>
          <w:sz w:val="24"/>
          <w:szCs w:val="24"/>
          <w:u w:val="single"/>
          <w:lang w:val="en-US"/>
        </w:rPr>
        <w:t xml:space="preserve"> </w:t>
      </w:r>
      <w:r>
        <w:rPr>
          <w:sz w:val="24"/>
          <w:szCs w:val="24"/>
          <w:lang w:val="en-US"/>
        </w:rPr>
        <w:t xml:space="preserve"> %）。（结算</w:t>
      </w:r>
      <w:r>
        <w:rPr>
          <w:sz w:val="24"/>
          <w:szCs w:val="24"/>
          <w:lang w:val="en-US"/>
        </w:rPr>
        <w:t xml:space="preserve">价采用</w:t>
      </w:r>
      <w:r>
        <w:rPr>
          <w:sz w:val="24"/>
          <w:szCs w:val="24"/>
          <w:lang w:val="en-US"/>
        </w:rPr>
        <w:t xml:space="preserve">四舍五入，小数点后保留两位。）</w:t>
      </w:r>
      <w:r/>
    </w:p>
    <w:p>
      <w:pPr>
        <w:ind w:firstLine="480"/>
        <w:spacing w:line="300" w:lineRule="auto"/>
        <w:rPr>
          <w:rFonts w:hint="eastAsia"/>
          <w:sz w:val="24"/>
          <w:szCs w:val="24"/>
          <w:lang w:val="en-US"/>
        </w:rPr>
      </w:pPr>
      <w:r>
        <w:rPr>
          <w:rFonts w:hint="eastAsia"/>
          <w:sz w:val="24"/>
          <w:szCs w:val="24"/>
          <w:lang w:val="en-US"/>
        </w:rPr>
        <w:t xml:space="preserve">（5）中标人副食品供应配送过程中产生的加工费、包装费、人工费、运输费、税费等交付验收前的一切费用应计入运营成本。</w:t>
      </w:r>
      <w:r/>
    </w:p>
    <w:p>
      <w:pPr>
        <w:ind w:firstLine="480"/>
        <w:spacing w:line="300" w:lineRule="auto"/>
        <w:rPr>
          <w:rFonts w:hint="eastAsia"/>
          <w:color w:val="000000" w:themeColor="text1"/>
          <w:sz w:val="24"/>
          <w:szCs w:val="24"/>
        </w:rPr>
      </w:pPr>
      <w:r>
        <w:rPr>
          <w:rFonts w:hint="eastAsia"/>
          <w:sz w:val="24"/>
          <w:szCs w:val="24"/>
          <w:lang w:val="en-US"/>
        </w:rPr>
        <w:t xml:space="preserve">6.合同履行期限：</w:t>
      </w:r>
      <w:r>
        <w:rPr>
          <w:rFonts w:hint="eastAsia"/>
          <w:sz w:val="24"/>
          <w:szCs w:val="24"/>
          <w:lang w:val="en-US"/>
        </w:rPr>
        <w:t xml:space="preserve">2年（</w:t>
      </w:r>
      <w:r>
        <w:rPr>
          <w:sz w:val="24"/>
          <w:szCs w:val="24"/>
          <w:lang w:val="en-US"/>
        </w:rPr>
        <w:t xml:space="preserve">本项目采取一次招标两年延用、</w:t>
      </w:r>
      <w:r>
        <w:rPr>
          <w:rFonts w:hint="eastAsia"/>
          <w:sz w:val="24"/>
          <w:szCs w:val="24"/>
          <w:lang w:val="en-US"/>
        </w:rPr>
        <w:t xml:space="preserve">合同</w:t>
      </w:r>
      <w:r>
        <w:rPr>
          <w:sz w:val="24"/>
          <w:szCs w:val="24"/>
          <w:lang w:val="en-US"/>
        </w:rPr>
        <w:t xml:space="preserve">一年一签</w:t>
      </w:r>
      <w:r>
        <w:rPr>
          <w:rFonts w:hint="eastAsia"/>
          <w:sz w:val="24"/>
          <w:szCs w:val="24"/>
          <w:lang w:val="en-US"/>
        </w:rPr>
        <w:t xml:space="preserve">）</w:t>
      </w:r>
      <w:r>
        <w:rPr>
          <w:sz w:val="24"/>
          <w:szCs w:val="24"/>
          <w:lang w:val="en-US"/>
        </w:rPr>
        <w:t xml:space="preserve">，如在合同</w:t>
      </w:r>
      <w:r>
        <w:rPr>
          <w:color w:val="000000" w:themeColor="text1"/>
          <w:sz w:val="24"/>
          <w:szCs w:val="24"/>
          <w:lang w:val="en-US"/>
        </w:rPr>
        <w:t xml:space="preserve">执行阶段，服务商提供的产品质量及服务不符，视作违约，采购人有权单方终止合同，由此造的损失由中标人承担。</w:t>
      </w:r>
      <w:r/>
    </w:p>
    <w:p>
      <w:pPr>
        <w:ind w:firstLine="480"/>
        <w:spacing w:line="300" w:lineRule="auto"/>
        <w:rPr>
          <w:rFonts w:hint="eastAsia"/>
          <w:color w:val="000000" w:themeColor="text1"/>
          <w:sz w:val="24"/>
          <w:szCs w:val="24"/>
        </w:rPr>
      </w:pPr>
      <w:r>
        <w:rPr>
          <w:rFonts w:hint="eastAsia"/>
          <w:color w:val="000000" w:themeColor="text1"/>
          <w:sz w:val="24"/>
          <w:szCs w:val="24"/>
          <w:lang w:val="en-US"/>
        </w:rPr>
        <w:t xml:space="preserve">7.</w:t>
      </w:r>
      <w:r>
        <w:rPr>
          <w:rFonts w:hint="eastAsia"/>
          <w:color w:val="000000" w:themeColor="text1"/>
          <w:sz w:val="24"/>
          <w:szCs w:val="24"/>
        </w:rPr>
        <w:t xml:space="preserve">采购需求：详见磋商文件</w:t>
      </w:r>
      <w:r/>
    </w:p>
    <w:p>
      <w:pPr>
        <w:ind w:firstLine="480"/>
        <w:spacing w:line="300" w:lineRule="auto"/>
        <w:rPr>
          <w:rFonts w:hint="eastAsia"/>
          <w:sz w:val="24"/>
          <w:szCs w:val="24"/>
        </w:rPr>
      </w:pPr>
      <w:r>
        <w:rPr>
          <w:rFonts w:hint="eastAsia"/>
          <w:sz w:val="24"/>
          <w:szCs w:val="24"/>
          <w:lang w:val="en-US"/>
        </w:rPr>
        <w:t xml:space="preserve">8.</w:t>
      </w:r>
      <w:r>
        <w:rPr>
          <w:rFonts w:hint="eastAsia"/>
          <w:sz w:val="24"/>
          <w:szCs w:val="24"/>
        </w:rPr>
        <w:t xml:space="preserve">本项目不接受联合体投标。</w:t>
      </w:r>
      <w:r/>
    </w:p>
    <w:p>
      <w:pPr>
        <w:spacing w:line="300" w:lineRule="auto"/>
        <w:rPr>
          <w:rFonts w:hint="eastAsia"/>
          <w:b/>
          <w:bCs/>
          <w:sz w:val="24"/>
          <w:szCs w:val="24"/>
        </w:rPr>
      </w:pPr>
      <w:r>
        <w:rPr>
          <w:rFonts w:hint="eastAsia"/>
          <w:b/>
          <w:bCs/>
          <w:sz w:val="24"/>
          <w:szCs w:val="24"/>
        </w:rPr>
        <w:t xml:space="preserve">二、</w:t>
      </w:r>
      <w:bookmarkStart w:id="16" w:name="_Hlk106456452"/>
      <w:r>
        <w:rPr>
          <w:rFonts w:hint="eastAsia"/>
          <w:b/>
          <w:bCs/>
          <w:sz w:val="24"/>
          <w:szCs w:val="24"/>
        </w:rPr>
        <w:t xml:space="preserve">申请人的资格要求</w:t>
      </w:r>
      <w:bookmarkEnd w:id="16"/>
      <w:r>
        <w:rPr>
          <w:rFonts w:hint="eastAsia"/>
          <w:b/>
          <w:bCs/>
          <w:sz w:val="24"/>
          <w:szCs w:val="24"/>
        </w:rPr>
        <w:t xml:space="preserve">：</w:t>
      </w:r>
      <w:bookmarkEnd w:id="11"/>
      <w:r/>
      <w:bookmarkEnd w:id="12"/>
      <w:r/>
      <w:bookmarkEnd w:id="13"/>
      <w:r/>
      <w:bookmarkEnd w:id="14"/>
      <w:r/>
      <w:r/>
    </w:p>
    <w:p>
      <w:pPr>
        <w:ind w:firstLine="480"/>
        <w:spacing w:line="300" w:lineRule="auto"/>
        <w:rPr>
          <w:rFonts w:hint="eastAsia"/>
          <w:sz w:val="24"/>
          <w:szCs w:val="24"/>
        </w:rPr>
      </w:pPr>
      <w:r/>
      <w:bookmarkStart w:id="17" w:name="_Hlk133074077"/>
      <w:r/>
      <w:bookmarkStart w:id="18" w:name="_Toc28359081"/>
      <w:r/>
      <w:bookmarkStart w:id="19" w:name="_Toc28359004"/>
      <w:r>
        <w:rPr>
          <w:rFonts w:hint="eastAsia"/>
          <w:sz w:val="24"/>
          <w:szCs w:val="24"/>
        </w:rPr>
        <w:t xml:space="preserve">（一）满足《中华人民共和国政府采购法》第二十二条规定：</w:t>
      </w:r>
      <w:r/>
    </w:p>
    <w:p>
      <w:pPr>
        <w:ind w:firstLine="480"/>
        <w:spacing w:line="288" w:lineRule="auto"/>
        <w:rPr>
          <w:rFonts w:hint="eastAsia"/>
          <w:sz w:val="24"/>
          <w:szCs w:val="24"/>
        </w:rPr>
      </w:pPr>
      <w:r/>
      <w:bookmarkStart w:id="20" w:name="_Hlk134455782"/>
      <w:r/>
      <w:bookmarkStart w:id="21" w:name="_Toc35393623"/>
      <w:r/>
      <w:bookmarkStart w:id="22" w:name="_Toc35393792"/>
      <w:r>
        <w:rPr>
          <w:rFonts w:hint="eastAsia"/>
          <w:sz w:val="24"/>
          <w:szCs w:val="24"/>
        </w:rPr>
        <w:t xml:space="preserve">（1）</w:t>
      </w:r>
      <w:bookmarkStart w:id="23" w:name="OLE_LINK4"/>
      <w:r>
        <w:rPr>
          <w:rFonts w:hint="eastAsia"/>
          <w:sz w:val="24"/>
          <w:szCs w:val="24"/>
        </w:rPr>
        <w:t xml:space="preserve">具有独立承担民事责任的能力（提供法人或者其他组织的营业执照等证明文件，自然人的身份证复印件）；</w:t>
      </w:r>
      <w:bookmarkEnd w:id="23"/>
      <w:r/>
      <w:r/>
    </w:p>
    <w:p>
      <w:pPr>
        <w:ind w:firstLine="480"/>
        <w:spacing w:line="288" w:lineRule="auto"/>
        <w:rPr>
          <w:rFonts w:hint="eastAsia"/>
          <w:sz w:val="24"/>
          <w:szCs w:val="24"/>
        </w:rPr>
      </w:pPr>
      <w:r>
        <w:rPr>
          <w:rFonts w:hint="eastAsia"/>
          <w:sz w:val="24"/>
          <w:szCs w:val="24"/>
        </w:rPr>
        <w:t xml:space="preserve">（2）</w:t>
      </w:r>
      <w:bookmarkStart w:id="24" w:name="OLE_LINK5"/>
      <w:r>
        <w:rPr>
          <w:rFonts w:hint="eastAsia"/>
          <w:sz w:val="24"/>
          <w:szCs w:val="24"/>
        </w:rPr>
        <w:t xml:space="preserve">具有良好的商业信誉和健全的财务会计制度（承诺制）；</w:t>
      </w:r>
      <w:bookmarkEnd w:id="24"/>
      <w:r/>
      <w:r/>
    </w:p>
    <w:p>
      <w:pPr>
        <w:ind w:firstLine="480"/>
        <w:spacing w:line="288" w:lineRule="auto"/>
        <w:rPr>
          <w:rFonts w:hint="eastAsia"/>
          <w:sz w:val="24"/>
          <w:szCs w:val="24"/>
        </w:rPr>
      </w:pPr>
      <w:r>
        <w:rPr>
          <w:rFonts w:hint="eastAsia"/>
          <w:sz w:val="24"/>
          <w:szCs w:val="24"/>
        </w:rPr>
        <w:t xml:space="preserve">（3）</w:t>
      </w:r>
      <w:bookmarkStart w:id="25" w:name="OLE_LINK6"/>
      <w:r>
        <w:rPr>
          <w:rFonts w:hint="eastAsia"/>
          <w:sz w:val="24"/>
          <w:szCs w:val="24"/>
        </w:rPr>
        <w:t xml:space="preserve">具有履行合同所必需的设备和专业技术能力（承诺制）；</w:t>
      </w:r>
      <w:bookmarkEnd w:id="25"/>
      <w:r/>
      <w:r/>
    </w:p>
    <w:p>
      <w:pPr>
        <w:ind w:firstLine="480"/>
        <w:spacing w:line="288" w:lineRule="auto"/>
        <w:rPr>
          <w:rFonts w:hint="eastAsia"/>
          <w:sz w:val="24"/>
          <w:szCs w:val="24"/>
        </w:rPr>
      </w:pPr>
      <w:r>
        <w:rPr>
          <w:rFonts w:hint="eastAsia"/>
          <w:sz w:val="24"/>
          <w:szCs w:val="24"/>
        </w:rPr>
        <w:t xml:space="preserve">（4）</w:t>
      </w:r>
      <w:bookmarkStart w:id="26" w:name="OLE_LINK7"/>
      <w:r>
        <w:rPr>
          <w:rFonts w:hint="eastAsia"/>
          <w:sz w:val="24"/>
          <w:szCs w:val="24"/>
        </w:rPr>
        <w:t xml:space="preserve">有依法缴纳税收和社会保障资金的良好记录（承诺制）；</w:t>
      </w:r>
      <w:bookmarkEnd w:id="26"/>
      <w:r/>
      <w:r/>
    </w:p>
    <w:p>
      <w:pPr>
        <w:ind w:firstLine="480"/>
        <w:spacing w:line="288" w:lineRule="auto"/>
        <w:rPr>
          <w:rFonts w:hint="eastAsia"/>
          <w:sz w:val="24"/>
          <w:szCs w:val="24"/>
        </w:rPr>
      </w:pPr>
      <w:r>
        <w:rPr>
          <w:rFonts w:hint="eastAsia"/>
          <w:sz w:val="24"/>
          <w:szCs w:val="24"/>
        </w:rPr>
        <w:t xml:space="preserve">（5）</w:t>
      </w:r>
      <w:bookmarkStart w:id="27" w:name="OLE_LINK8"/>
      <w:r>
        <w:rPr>
          <w:rFonts w:hint="eastAsia"/>
          <w:sz w:val="24"/>
          <w:szCs w:val="24"/>
        </w:rPr>
        <w:t xml:space="preserve">参加政府采购活动前三年内，在经营活动中没有重大违法记录（承诺制）。</w:t>
      </w:r>
      <w:bookmarkEnd w:id="27"/>
      <w:r>
        <w:rPr>
          <w:rFonts w:hint="eastAsia"/>
          <w:sz w:val="24"/>
          <w:szCs w:val="24"/>
        </w:rPr>
        <w:t xml:space="preserve"> </w:t>
      </w:r>
      <w:bookmarkEnd w:id="20"/>
      <w:r/>
      <w:r/>
    </w:p>
    <w:p>
      <w:pPr>
        <w:ind w:firstLine="480"/>
        <w:spacing w:line="360" w:lineRule="auto"/>
        <w:shd w:val="clear" w:color="auto" w:fill="ffffff"/>
        <w:widowControl/>
        <w:rPr>
          <w:rFonts w:hint="eastAsia"/>
          <w:sz w:val="24"/>
          <w:szCs w:val="24"/>
        </w:rPr>
      </w:pPr>
      <w:r>
        <w:rPr>
          <w:rFonts w:hint="eastAsia"/>
          <w:sz w:val="24"/>
          <w:szCs w:val="24"/>
        </w:rPr>
        <w:t xml:space="preserve">（二）</w:t>
      </w:r>
      <w:r>
        <w:rPr>
          <w:sz w:val="24"/>
          <w:szCs w:val="24"/>
        </w:rPr>
        <w:t xml:space="preserve">落实政府采购政策需满足的资格要求：</w:t>
      </w:r>
      <w:r>
        <w:rPr>
          <w:rFonts w:hint="eastAsia"/>
          <w:sz w:val="24"/>
          <w:szCs w:val="24"/>
        </w:rPr>
        <w:t xml:space="preserve">根据苏</w:t>
      </w:r>
      <w:r>
        <w:rPr>
          <w:rFonts w:hint="eastAsia"/>
          <w:sz w:val="24"/>
          <w:szCs w:val="24"/>
        </w:rPr>
        <w:t xml:space="preserve">财购[</w:t>
      </w:r>
      <w:r>
        <w:rPr>
          <w:rFonts w:hint="eastAsia"/>
          <w:sz w:val="24"/>
          <w:szCs w:val="24"/>
        </w:rPr>
        <w:t xml:space="preserve">2021]34号文关于“转发财政部 工业和信息化部关于印发《政府采购促进中小企业发展管理办法》的通知”要求，本项目</w:t>
      </w:r>
      <w:r>
        <w:rPr>
          <w:rFonts w:hint="eastAsia"/>
          <w:b/>
          <w:bCs/>
          <w:sz w:val="24"/>
          <w:szCs w:val="24"/>
        </w:rPr>
        <w:t xml:space="preserve">专门面向</w:t>
      </w:r>
      <w:r>
        <w:rPr>
          <w:rFonts w:hint="eastAsia"/>
          <w:sz w:val="24"/>
          <w:szCs w:val="24"/>
        </w:rPr>
        <w:t xml:space="preserve">中小企业采购，供应商应为中小微企业、监狱企业、残疾人福利性单位之一。</w:t>
      </w:r>
      <w:r/>
    </w:p>
    <w:p>
      <w:pPr>
        <w:ind w:firstLine="480"/>
        <w:spacing w:line="360" w:lineRule="auto"/>
        <w:shd w:val="clear" w:color="auto" w:fill="ffffff"/>
        <w:widowControl/>
        <w:rPr>
          <w:rFonts w:hint="eastAsia"/>
          <w:sz w:val="24"/>
          <w:szCs w:val="24"/>
        </w:rPr>
      </w:pPr>
      <w:r>
        <w:rPr>
          <w:rFonts w:hint="eastAsia"/>
          <w:sz w:val="24"/>
          <w:szCs w:val="24"/>
        </w:rPr>
        <w:t xml:space="preserve">注：中小企业划分标准参照：工信部联企业[2011]300号文件规定。</w:t>
      </w:r>
      <w:r/>
    </w:p>
    <w:p>
      <w:pPr>
        <w:numPr>
          <w:ilvl w:val="0"/>
          <w:numId w:val="1"/>
        </w:numPr>
        <w:ind w:firstLine="480"/>
        <w:spacing w:line="360" w:lineRule="auto"/>
        <w:shd w:val="clear" w:color="auto" w:fill="ffffff"/>
        <w:widowControl/>
        <w:rPr>
          <w:rFonts w:hint="eastAsia"/>
          <w:sz w:val="24"/>
          <w:szCs w:val="24"/>
        </w:rPr>
      </w:pPr>
      <w:r>
        <w:rPr>
          <w:rFonts w:hint="eastAsia"/>
          <w:sz w:val="24"/>
          <w:szCs w:val="24"/>
        </w:rPr>
        <w:t xml:space="preserve">本项目特定资格条件：</w:t>
      </w:r>
      <w:r>
        <w:rPr>
          <w:rFonts w:hint="eastAsia"/>
          <w:sz w:val="24"/>
          <w:szCs w:val="24"/>
          <w:lang w:val="en-US"/>
        </w:rPr>
        <w:t xml:space="preserve">具有有效期内的食品经营许可证。</w:t>
      </w:r>
      <w:r/>
    </w:p>
    <w:p>
      <w:pPr>
        <w:numPr>
          <w:ilvl w:val="0"/>
          <w:numId w:val="1"/>
        </w:numPr>
        <w:ind w:firstLine="480"/>
        <w:spacing w:line="360" w:lineRule="auto"/>
        <w:shd w:val="clear" w:color="auto" w:fill="ffffff"/>
        <w:widowControl/>
        <w:rPr>
          <w:rFonts w:hint="eastAsia"/>
          <w:sz w:val="24"/>
          <w:szCs w:val="24"/>
        </w:rPr>
      </w:pPr>
      <w:r>
        <w:rPr>
          <w:rFonts w:hint="eastAsia"/>
          <w:sz w:val="24"/>
          <w:szCs w:val="24"/>
        </w:rPr>
        <w:t xml:space="preserve">至提交响应文件截止时间止，投标人有下列情形之一的，不得参加本项目政府采购活动：</w:t>
      </w:r>
      <w:r/>
    </w:p>
    <w:p>
      <w:pPr>
        <w:ind w:firstLine="480"/>
        <w:spacing w:line="360" w:lineRule="auto"/>
        <w:rPr>
          <w:rFonts w:hint="eastAsia"/>
          <w:sz w:val="24"/>
          <w:szCs w:val="24"/>
        </w:rPr>
      </w:pPr>
      <w:r>
        <w:rPr>
          <w:rFonts w:hint="eastAsia"/>
          <w:sz w:val="24"/>
          <w:szCs w:val="24"/>
        </w:rPr>
        <w:t xml:space="preserve">（</w:t>
      </w:r>
      <w:r>
        <w:rPr>
          <w:rFonts w:hint="eastAsia"/>
          <w:sz w:val="24"/>
          <w:szCs w:val="24"/>
          <w:lang w:val="en-US"/>
        </w:rPr>
        <w:t xml:space="preserve">1</w:t>
      </w:r>
      <w:r>
        <w:rPr>
          <w:rFonts w:hint="eastAsia"/>
          <w:sz w:val="24"/>
          <w:szCs w:val="24"/>
        </w:rPr>
        <w:t xml:space="preserve">）单位负责人为同一人或者存在直接控股、管理关系的不同投标人；</w:t>
      </w:r>
      <w:r/>
    </w:p>
    <w:p>
      <w:pPr>
        <w:ind w:firstLine="480"/>
        <w:spacing w:line="360" w:lineRule="auto"/>
        <w:rPr>
          <w:rFonts w:hint="eastAsia"/>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）被各级财政主管部门取消采购项目所在地的参加政府采购资格且处于有效期内；</w:t>
      </w:r>
      <w:r/>
    </w:p>
    <w:p>
      <w:pPr>
        <w:ind w:firstLine="480"/>
        <w:spacing w:line="360" w:lineRule="auto"/>
        <w:rPr>
          <w:rFonts w:hint="eastAsia"/>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）被责令停业，暂扣或吊销营业执照，或吊销资质证书；</w:t>
      </w:r>
      <w:r/>
    </w:p>
    <w:p>
      <w:pPr>
        <w:ind w:firstLine="480"/>
        <w:spacing w:line="288" w:lineRule="auto"/>
        <w:rPr>
          <w:rFonts w:hint="eastAsia"/>
          <w:sz w:val="24"/>
          <w:szCs w:val="24"/>
        </w:rPr>
      </w:pPr>
      <w:r>
        <w:rPr>
          <w:rFonts w:hint="eastAsia"/>
          <w:sz w:val="24"/>
          <w:szCs w:val="24"/>
        </w:rPr>
        <w:t xml:space="preserve">（</w:t>
      </w:r>
      <w:r>
        <w:rPr>
          <w:rFonts w:hint="eastAsia"/>
          <w:sz w:val="24"/>
          <w:szCs w:val="24"/>
          <w:lang w:val="en-US"/>
        </w:rPr>
        <w:t xml:space="preserve">4</w:t>
      </w:r>
      <w:r>
        <w:rPr>
          <w:rFonts w:hint="eastAsia"/>
          <w:sz w:val="24"/>
          <w:szCs w:val="24"/>
        </w:rPr>
        <w:t xml:space="preserve">）进入清算程序，或被宣告破产，或其他丧失履约能力的情形；</w:t>
      </w:r>
      <w:r/>
    </w:p>
    <w:p>
      <w:pPr>
        <w:ind w:firstLine="480"/>
        <w:spacing w:line="288" w:lineRule="auto"/>
        <w:rPr>
          <w:rFonts w:hint="eastAsia"/>
          <w:sz w:val="24"/>
          <w:szCs w:val="24"/>
        </w:rPr>
      </w:pPr>
      <w:r>
        <w:rPr>
          <w:rFonts w:hint="eastAsia"/>
          <w:sz w:val="24"/>
          <w:szCs w:val="24"/>
        </w:rPr>
        <w:t xml:space="preserve">（</w:t>
      </w:r>
      <w:r>
        <w:rPr>
          <w:rFonts w:hint="eastAsia"/>
          <w:sz w:val="24"/>
          <w:szCs w:val="24"/>
          <w:lang w:val="en-US"/>
        </w:rPr>
        <w:t xml:space="preserve">5</w:t>
      </w:r>
      <w:r>
        <w:rPr>
          <w:rFonts w:hint="eastAsia"/>
          <w:sz w:val="24"/>
          <w:szCs w:val="24"/>
        </w:rPr>
        <w:t xml:space="preserve">）在中国政府采购网(www.ccgp.gov.cn)中被列入《政府采购严重违法失信行为记录名单》；</w:t>
      </w:r>
      <w:r/>
    </w:p>
    <w:p>
      <w:pPr>
        <w:ind w:firstLine="480"/>
        <w:spacing w:line="288" w:lineRule="auto"/>
        <w:rPr>
          <w:rFonts w:hint="eastAsia"/>
          <w:sz w:val="24"/>
          <w:szCs w:val="24"/>
        </w:rPr>
      </w:pPr>
      <w:r>
        <w:rPr>
          <w:rFonts w:hint="eastAsia"/>
          <w:sz w:val="24"/>
          <w:szCs w:val="24"/>
        </w:rPr>
        <w:t xml:space="preserve">（</w:t>
      </w:r>
      <w:r>
        <w:rPr>
          <w:rFonts w:hint="eastAsia"/>
          <w:sz w:val="24"/>
          <w:szCs w:val="24"/>
          <w:lang w:val="en-US"/>
        </w:rPr>
        <w:t xml:space="preserve">6</w:t>
      </w:r>
      <w:r>
        <w:rPr>
          <w:rFonts w:hint="eastAsia"/>
          <w:sz w:val="24"/>
          <w:szCs w:val="24"/>
        </w:rPr>
        <w:t xml:space="preserve">）在“信用中国”网站（http://www.creditchina.gov.cn/）中被列入失信被执行人名单和重大税收违法案件当事人名单；</w:t>
      </w:r>
      <w:r/>
    </w:p>
    <w:p>
      <w:pPr>
        <w:ind w:firstLine="480"/>
        <w:spacing w:line="288" w:lineRule="auto"/>
        <w:rPr>
          <w:rFonts w:hint="eastAsia"/>
          <w:sz w:val="24"/>
          <w:szCs w:val="24"/>
        </w:rPr>
      </w:pPr>
      <w:r>
        <w:rPr>
          <w:rFonts w:hint="eastAsia"/>
          <w:sz w:val="24"/>
          <w:szCs w:val="24"/>
        </w:rPr>
        <w:t xml:space="preserve">（</w:t>
      </w:r>
      <w:r>
        <w:rPr>
          <w:rFonts w:hint="eastAsia"/>
          <w:sz w:val="24"/>
          <w:szCs w:val="24"/>
          <w:lang w:val="en-US"/>
        </w:rPr>
        <w:t xml:space="preserve">7</w:t>
      </w:r>
      <w:r>
        <w:rPr>
          <w:rFonts w:hint="eastAsia"/>
          <w:sz w:val="24"/>
          <w:szCs w:val="24"/>
        </w:rPr>
        <w:t xml:space="preserve">）法律、法规规定的其他情形。</w:t>
      </w:r>
      <w:bookmarkEnd w:id="17"/>
      <w:r/>
      <w:r/>
    </w:p>
    <w:p>
      <w:pPr>
        <w:spacing w:line="300" w:lineRule="auto"/>
        <w:rPr>
          <w:rFonts w:hint="eastAsia"/>
          <w:b/>
          <w:bCs/>
          <w:sz w:val="24"/>
          <w:szCs w:val="24"/>
        </w:rPr>
      </w:pPr>
      <w:r>
        <w:rPr>
          <w:rFonts w:hint="eastAsia"/>
          <w:b/>
          <w:bCs/>
          <w:sz w:val="24"/>
          <w:szCs w:val="24"/>
        </w:rPr>
        <w:t xml:space="preserve">三、获取</w:t>
      </w:r>
      <w:r>
        <w:rPr>
          <w:rFonts w:hint="eastAsia"/>
          <w:b/>
          <w:bCs/>
          <w:sz w:val="24"/>
          <w:szCs w:val="24"/>
          <w:lang w:val="en-US"/>
        </w:rPr>
        <w:t xml:space="preserve">采购文件</w:t>
      </w:r>
      <w:bookmarkEnd w:id="18"/>
      <w:r/>
      <w:bookmarkEnd w:id="19"/>
      <w:r/>
      <w:bookmarkEnd w:id="21"/>
      <w:r/>
      <w:bookmarkEnd w:id="22"/>
      <w:r/>
      <w:r/>
    </w:p>
    <w:p>
      <w:pPr>
        <w:ind w:firstLine="480"/>
        <w:spacing w:line="360" w:lineRule="auto"/>
        <w:rPr>
          <w:rFonts w:hint="eastAsia"/>
          <w:sz w:val="24"/>
          <w:szCs w:val="24"/>
        </w:rPr>
      </w:pPr>
      <w:r>
        <w:rPr>
          <w:rFonts w:hint="eastAsia"/>
          <w:sz w:val="24"/>
          <w:szCs w:val="24"/>
        </w:rPr>
        <w:t xml:space="preserve">（一）时间：</w:t>
      </w:r>
      <w:r>
        <w:rPr>
          <w:rFonts w:hint="eastAsia"/>
          <w:sz w:val="24"/>
          <w:szCs w:val="24"/>
          <w:lang w:val="en-US"/>
        </w:rPr>
        <w:t xml:space="preserve">自磋商文件公告发布之日起5个工作日</w:t>
      </w:r>
      <w:r>
        <w:rPr>
          <w:rFonts w:hint="eastAsia"/>
          <w:sz w:val="24"/>
          <w:szCs w:val="24"/>
        </w:rPr>
        <w:t xml:space="preserve">。</w:t>
      </w:r>
      <w:r/>
    </w:p>
    <w:p>
      <w:pPr>
        <w:ind w:firstLine="480"/>
        <w:spacing w:line="360" w:lineRule="auto"/>
        <w:rPr>
          <w:rFonts w:hint="eastAsia"/>
          <w:sz w:val="24"/>
          <w:szCs w:val="24"/>
        </w:rPr>
      </w:pPr>
      <w:r>
        <w:rPr>
          <w:rFonts w:hint="eastAsia"/>
          <w:sz w:val="24"/>
          <w:szCs w:val="24"/>
        </w:rPr>
        <w:t xml:space="preserve">（二）获取方式：</w:t>
      </w:r>
      <w:r/>
    </w:p>
    <w:p>
      <w:pPr>
        <w:ind w:firstLine="480"/>
        <w:spacing w:line="360" w:lineRule="auto"/>
        <w:rPr>
          <w:rFonts w:hint="eastAsia"/>
          <w:sz w:val="24"/>
          <w:szCs w:val="24"/>
        </w:rPr>
      </w:pPr>
      <w:r>
        <w:rPr>
          <w:rFonts w:hint="eastAsia"/>
          <w:sz w:val="24"/>
          <w:szCs w:val="24"/>
        </w:rPr>
        <w:t xml:space="preserve">1.地点：网上注册登记成功后系统内免费下载。</w:t>
      </w:r>
      <w:r/>
    </w:p>
    <w:p>
      <w:pPr>
        <w:ind w:firstLine="480"/>
        <w:spacing w:line="360" w:lineRule="auto"/>
        <w:rPr>
          <w:rFonts w:hint="eastAsia"/>
          <w:sz w:val="24"/>
          <w:szCs w:val="24"/>
        </w:rPr>
      </w:pPr>
      <w:r>
        <w:rPr>
          <w:rFonts w:hint="eastAsia"/>
          <w:sz w:val="24"/>
          <w:szCs w:val="24"/>
        </w:rPr>
        <w:t xml:space="preserve">2.获取方式：本项目采用网上注册登记方式。</w:t>
      </w:r>
      <w:r/>
    </w:p>
    <w:p>
      <w:pPr>
        <w:ind w:firstLine="480"/>
        <w:spacing w:line="360" w:lineRule="auto"/>
        <w:rPr>
          <w:rFonts w:hint="eastAsia"/>
          <w:sz w:val="24"/>
          <w:szCs w:val="24"/>
        </w:rPr>
      </w:pPr>
      <w:r>
        <w:rPr>
          <w:rFonts w:hint="eastAsia"/>
          <w:sz w:val="24"/>
          <w:szCs w:val="24"/>
        </w:rPr>
        <w:t xml:space="preserve">3.潜在投标人访问电子招标投标交易平台的网络地址和方法：</w:t>
      </w:r>
      <w:r/>
    </w:p>
    <w:p>
      <w:pPr>
        <w:ind w:firstLine="480"/>
        <w:spacing w:line="360" w:lineRule="auto"/>
        <w:rPr>
          <w:rFonts w:hint="eastAsia"/>
          <w:sz w:val="24"/>
          <w:szCs w:val="24"/>
        </w:rPr>
      </w:pPr>
      <w:r>
        <w:rPr>
          <w:rFonts w:hint="eastAsia"/>
          <w:sz w:val="24"/>
          <w:szCs w:val="24"/>
        </w:rPr>
        <w:t xml:space="preserve">（1）潜在投标人访问电子招标投标交易平台的网络地址和方法：“苏</w:t>
      </w:r>
      <w:r>
        <w:rPr>
          <w:rFonts w:hint="eastAsia"/>
          <w:sz w:val="24"/>
          <w:szCs w:val="24"/>
        </w:rPr>
        <w:t xml:space="preserve">采云</w:t>
      </w:r>
      <w:r>
        <w:rPr>
          <w:rFonts w:hint="eastAsia"/>
          <w:sz w:val="24"/>
          <w:szCs w:val="24"/>
        </w:rPr>
        <w:t xml:space="preserve">”系统用户注册--获取“CA数字证书”--CA绑定与登录--网上报名--下载招标文件（后缀名为“.kedt”）--将后缀名为“.kedt”的招标文件导入政府采购客户端工具--制作投标文件--导出加密的投标文件（后缀名为zip）--通过“苏</w:t>
      </w:r>
      <w:r>
        <w:rPr>
          <w:rFonts w:hint="eastAsia"/>
          <w:sz w:val="24"/>
          <w:szCs w:val="24"/>
        </w:rPr>
        <w:t xml:space="preserve">采云</w:t>
      </w:r>
      <w:r>
        <w:rPr>
          <w:rFonts w:hint="eastAsia"/>
          <w:sz w:val="24"/>
          <w:szCs w:val="24"/>
        </w:rPr>
        <w:t xml:space="preserve">”系统上传投标文件。具体见《江苏省政府采购管理交易系统（苏</w:t>
      </w:r>
      <w:r>
        <w:rPr>
          <w:rFonts w:hint="eastAsia"/>
          <w:sz w:val="24"/>
          <w:szCs w:val="24"/>
        </w:rPr>
        <w:t xml:space="preserve">采云</w:t>
      </w:r>
      <w:r>
        <w:rPr>
          <w:rFonts w:hint="eastAsia"/>
          <w:sz w:val="24"/>
          <w:szCs w:val="24"/>
        </w:rPr>
        <w:t xml:space="preserve">）供应商操作手册》。</w:t>
      </w:r>
      <w:r/>
    </w:p>
    <w:p>
      <w:pPr>
        <w:ind w:firstLine="480"/>
        <w:spacing w:line="360" w:lineRule="auto"/>
        <w:rPr>
          <w:rFonts w:hint="eastAsia"/>
          <w:sz w:val="24"/>
          <w:szCs w:val="24"/>
        </w:rPr>
      </w:pPr>
      <w:r>
        <w:rPr>
          <w:rFonts w:hint="eastAsia"/>
          <w:sz w:val="24"/>
          <w:szCs w:val="24"/>
        </w:rPr>
        <w:t xml:space="preserve">（2）潜在投标人访问“苏</w:t>
      </w:r>
      <w:r>
        <w:rPr>
          <w:rFonts w:hint="eastAsia"/>
          <w:sz w:val="24"/>
          <w:szCs w:val="24"/>
        </w:rPr>
        <w:t xml:space="preserve">采云</w:t>
      </w:r>
      <w:r>
        <w:rPr>
          <w:rFonts w:hint="eastAsia"/>
          <w:sz w:val="24"/>
          <w:szCs w:val="24"/>
        </w:rPr>
        <w:t xml:space="preserve">”系统的网络地址和方法：“苏</w:t>
      </w:r>
      <w:r>
        <w:rPr>
          <w:rFonts w:hint="eastAsia"/>
          <w:sz w:val="24"/>
          <w:szCs w:val="24"/>
        </w:rPr>
        <w:t xml:space="preserve">采云</w:t>
      </w:r>
      <w:r>
        <w:rPr>
          <w:rFonts w:hint="eastAsia"/>
          <w:sz w:val="24"/>
          <w:szCs w:val="24"/>
        </w:rPr>
        <w:t xml:space="preserve">”系统的网址：http://jszfcg.jsczt.cn/，点击“苏</w:t>
      </w:r>
      <w:r>
        <w:rPr>
          <w:rFonts w:hint="eastAsia"/>
          <w:sz w:val="24"/>
          <w:szCs w:val="24"/>
        </w:rPr>
        <w:t xml:space="preserve">采云</w:t>
      </w:r>
      <w:r>
        <w:rPr>
          <w:rFonts w:hint="eastAsia"/>
          <w:sz w:val="24"/>
          <w:szCs w:val="24"/>
        </w:rPr>
        <w:t xml:space="preserve">”进入系统。</w:t>
      </w:r>
      <w:r/>
    </w:p>
    <w:p>
      <w:pPr>
        <w:ind w:firstLine="480"/>
        <w:spacing w:line="360" w:lineRule="auto"/>
        <w:rPr>
          <w:rFonts w:hint="eastAsia"/>
          <w:sz w:val="24"/>
          <w:szCs w:val="24"/>
        </w:rPr>
      </w:pPr>
      <w:r>
        <w:rPr>
          <w:rFonts w:hint="eastAsia"/>
          <w:sz w:val="24"/>
          <w:szCs w:val="24"/>
        </w:rPr>
        <w:t xml:space="preserve">（3）“CA数字证书”的获取：供应商需办理CA锁，“苏</w:t>
      </w:r>
      <w:r>
        <w:rPr>
          <w:rFonts w:hint="eastAsia"/>
          <w:sz w:val="24"/>
          <w:szCs w:val="24"/>
        </w:rPr>
        <w:t xml:space="preserve">采云</w:t>
      </w:r>
      <w:r>
        <w:rPr>
          <w:rFonts w:hint="eastAsia"/>
          <w:sz w:val="24"/>
          <w:szCs w:val="24"/>
        </w:rPr>
        <w:t xml:space="preserve">”系统目前仅支持“苏</w:t>
      </w:r>
      <w:r>
        <w:rPr>
          <w:rFonts w:hint="eastAsia"/>
          <w:sz w:val="24"/>
          <w:szCs w:val="24"/>
        </w:rPr>
        <w:t xml:space="preserve">采云</w:t>
      </w:r>
      <w:r>
        <w:rPr>
          <w:rFonts w:hint="eastAsia"/>
          <w:sz w:val="24"/>
          <w:szCs w:val="24"/>
        </w:rPr>
        <w:t xml:space="preserve">”系统下的江苏省电子政务证书认证中心CA（由江苏意源科技有限公司提供服务）及方正国际软件（北京）有限公司电子签章。</w:t>
      </w:r>
      <w:r/>
    </w:p>
    <w:p>
      <w:pPr>
        <w:ind w:firstLine="480"/>
        <w:spacing w:line="360" w:lineRule="auto"/>
        <w:rPr>
          <w:rFonts w:hint="eastAsia"/>
          <w:sz w:val="24"/>
          <w:szCs w:val="24"/>
        </w:rPr>
      </w:pPr>
      <w:r>
        <w:rPr>
          <w:rFonts w:hint="eastAsia"/>
          <w:sz w:val="24"/>
          <w:szCs w:val="24"/>
        </w:rPr>
        <w:t xml:space="preserve">“CA数字证书”的办理及变更等详见“靖江市政府采购不见面交易相关提醒”。</w:t>
      </w:r>
      <w:r/>
    </w:p>
    <w:p>
      <w:pPr>
        <w:ind w:firstLine="480"/>
        <w:spacing w:line="360" w:lineRule="auto"/>
        <w:rPr>
          <w:rFonts w:hint="eastAsia"/>
          <w:sz w:val="24"/>
          <w:szCs w:val="24"/>
        </w:rPr>
      </w:pPr>
      <w:r>
        <w:rPr>
          <w:rFonts w:hint="eastAsia"/>
          <w:sz w:val="24"/>
          <w:szCs w:val="24"/>
        </w:rPr>
        <w:t xml:space="preserve">（4）招标文件（后缀名为“.kedt”）、供应商操作手册及政府采购客户端工具可通过“苏</w:t>
      </w:r>
      <w:r>
        <w:rPr>
          <w:rFonts w:hint="eastAsia"/>
          <w:sz w:val="24"/>
          <w:szCs w:val="24"/>
        </w:rPr>
        <w:t xml:space="preserve">采云</w:t>
      </w:r>
      <w:r>
        <w:rPr>
          <w:rFonts w:hint="eastAsia"/>
          <w:sz w:val="24"/>
          <w:szCs w:val="24"/>
        </w:rPr>
        <w:t xml:space="preserve">”系统--已报名项目--报名详情页面内相应链接进行下载；供应商操作手册及政府采购客户端工具可通过“江苏省政府采购管理交易系统（苏</w:t>
      </w:r>
      <w:r>
        <w:rPr>
          <w:rFonts w:hint="eastAsia"/>
          <w:sz w:val="24"/>
          <w:szCs w:val="24"/>
        </w:rPr>
        <w:t xml:space="preserve">采云</w:t>
      </w:r>
      <w:r>
        <w:rPr>
          <w:rFonts w:hint="eastAsia"/>
          <w:sz w:val="24"/>
          <w:szCs w:val="24"/>
        </w:rPr>
        <w:t xml:space="preserve">）供应商操作手册”（</w:t>
      </w:r>
      <w:r>
        <w:rPr>
          <w:rFonts w:hint="eastAsia"/>
          <w:sz w:val="24"/>
          <w:szCs w:val="24"/>
          <w:shd w:val="clear" w:color="auto" w:fill="ffffff"/>
        </w:rPr>
        <w:t xml:space="preserve">http://www.ccgp-jiangsu.gov.cn/zlxz）</w:t>
      </w:r>
      <w:r>
        <w:rPr>
          <w:rFonts w:hint="eastAsia"/>
          <w:sz w:val="24"/>
          <w:szCs w:val="24"/>
        </w:rPr>
        <w:t xml:space="preserve">，点击进入“苏</w:t>
      </w:r>
      <w:r>
        <w:rPr>
          <w:rFonts w:hint="eastAsia"/>
          <w:sz w:val="24"/>
          <w:szCs w:val="24"/>
        </w:rPr>
        <w:t xml:space="preserve">采云</w:t>
      </w:r>
      <w:r>
        <w:rPr>
          <w:rFonts w:hint="eastAsia"/>
          <w:sz w:val="24"/>
          <w:szCs w:val="24"/>
        </w:rPr>
        <w:t xml:space="preserve">系统供应商操作手册”，进行下载。</w:t>
      </w:r>
      <w:r/>
    </w:p>
    <w:p>
      <w:pPr>
        <w:ind w:firstLine="480"/>
        <w:spacing w:line="360" w:lineRule="auto"/>
        <w:rPr>
          <w:rFonts w:hint="eastAsia"/>
          <w:sz w:val="24"/>
          <w:szCs w:val="24"/>
        </w:rPr>
      </w:pPr>
      <w:r>
        <w:rPr>
          <w:rFonts w:hint="eastAsia"/>
          <w:sz w:val="24"/>
          <w:szCs w:val="24"/>
        </w:rPr>
        <w:t xml:space="preserve">（5）招标代理机构（采购代理机构）将数据电文形式的招标文件加载至“苏</w:t>
      </w:r>
      <w:r>
        <w:rPr>
          <w:rFonts w:hint="eastAsia"/>
          <w:sz w:val="24"/>
          <w:szCs w:val="24"/>
        </w:rPr>
        <w:t xml:space="preserve">采云</w:t>
      </w:r>
      <w:r>
        <w:rPr>
          <w:rFonts w:hint="eastAsia"/>
          <w:sz w:val="24"/>
          <w:szCs w:val="24"/>
        </w:rPr>
        <w:t xml:space="preserve">”系统，供潜在投标人下载或者查阅。</w:t>
      </w:r>
      <w:r/>
    </w:p>
    <w:p>
      <w:pPr>
        <w:ind w:firstLine="480"/>
        <w:spacing w:line="360" w:lineRule="auto"/>
        <w:rPr>
          <w:rFonts w:hint="eastAsia"/>
          <w:sz w:val="24"/>
          <w:szCs w:val="24"/>
        </w:rPr>
      </w:pPr>
      <w:r>
        <w:rPr>
          <w:rFonts w:hint="eastAsia"/>
          <w:sz w:val="24"/>
          <w:szCs w:val="24"/>
        </w:rPr>
        <w:t xml:space="preserve">（6）苏</w:t>
      </w:r>
      <w:r>
        <w:rPr>
          <w:rFonts w:hint="eastAsia"/>
          <w:sz w:val="24"/>
          <w:szCs w:val="24"/>
        </w:rPr>
        <w:t xml:space="preserve">采云</w:t>
      </w:r>
      <w:r>
        <w:rPr>
          <w:rFonts w:hint="eastAsia"/>
          <w:sz w:val="24"/>
          <w:szCs w:val="24"/>
        </w:rPr>
        <w:t xml:space="preserve">系统优先</w:t>
      </w:r>
      <w:r>
        <w:rPr>
          <w:rFonts w:hint="eastAsia"/>
          <w:sz w:val="24"/>
          <w:szCs w:val="24"/>
        </w:rPr>
        <w:t xml:space="preserve">使用谷歌浏览器</w:t>
      </w:r>
      <w:r>
        <w:rPr>
          <w:rFonts w:hint="eastAsia"/>
          <w:sz w:val="24"/>
          <w:szCs w:val="24"/>
        </w:rPr>
        <w:t xml:space="preserve">参与不见面开标。</w:t>
      </w:r>
      <w:r/>
    </w:p>
    <w:p>
      <w:pPr>
        <w:ind w:firstLine="480"/>
        <w:spacing w:line="360" w:lineRule="auto"/>
        <w:rPr>
          <w:rFonts w:hint="eastAsia"/>
          <w:sz w:val="24"/>
          <w:szCs w:val="24"/>
        </w:rPr>
      </w:pPr>
      <w:r>
        <w:rPr>
          <w:rFonts w:hint="eastAsia"/>
          <w:sz w:val="24"/>
          <w:szCs w:val="24"/>
        </w:rPr>
        <w:t xml:space="preserve">（7）有关本次采购的事项若存在变动或修改，敬请及时关注“江苏政府采购网”发布的更正公告。</w:t>
      </w:r>
      <w:r/>
    </w:p>
    <w:p>
      <w:pPr>
        <w:ind w:firstLine="482"/>
        <w:spacing w:line="300" w:lineRule="auto"/>
        <w:rPr>
          <w:rFonts w:hint="eastAsia"/>
          <w:sz w:val="24"/>
          <w:szCs w:val="24"/>
        </w:rPr>
      </w:pPr>
      <w:r>
        <w:rPr>
          <w:rFonts w:hint="eastAsia"/>
          <w:b/>
          <w:bCs/>
          <w:sz w:val="24"/>
          <w:szCs w:val="24"/>
        </w:rPr>
        <w:t xml:space="preserve">如潜在供应商未按上述要求操作，将自行承担所产生的风险。</w:t>
      </w:r>
      <w:r/>
    </w:p>
    <w:p>
      <w:pPr>
        <w:spacing w:line="300" w:lineRule="auto"/>
        <w:rPr>
          <w:rFonts w:hint="eastAsia"/>
          <w:b/>
          <w:bCs/>
          <w:sz w:val="24"/>
          <w:szCs w:val="24"/>
          <w:lang w:val="en-US"/>
        </w:rPr>
      </w:pPr>
      <w:r/>
      <w:bookmarkStart w:id="28" w:name="_Toc28359082"/>
      <w:r/>
      <w:bookmarkStart w:id="29" w:name="_Toc35393793"/>
      <w:r/>
      <w:bookmarkStart w:id="30" w:name="_Toc35393624"/>
      <w:r/>
      <w:bookmarkStart w:id="31" w:name="_Toc28359005"/>
      <w:r>
        <w:rPr>
          <w:rFonts w:hint="eastAsia"/>
          <w:b/>
          <w:bCs/>
          <w:sz w:val="24"/>
          <w:szCs w:val="24"/>
        </w:rPr>
        <w:t xml:space="preserve">四、</w:t>
      </w:r>
      <w:bookmarkEnd w:id="28"/>
      <w:r/>
      <w:bookmarkEnd w:id="29"/>
      <w:r/>
      <w:bookmarkEnd w:id="30"/>
      <w:r/>
      <w:bookmarkEnd w:id="31"/>
      <w:r>
        <w:rPr>
          <w:rFonts w:hint="eastAsia"/>
          <w:b/>
          <w:bCs/>
          <w:sz w:val="24"/>
          <w:szCs w:val="24"/>
        </w:rPr>
        <w:t xml:space="preserve">响应文件提交</w:t>
      </w:r>
      <w:r/>
    </w:p>
    <w:p>
      <w:pPr>
        <w:ind w:firstLine="480"/>
        <w:spacing w:line="360" w:lineRule="auto"/>
        <w:rPr>
          <w:rFonts w:hint="eastAsia"/>
          <w:sz w:val="24"/>
          <w:szCs w:val="24"/>
        </w:rPr>
      </w:pPr>
      <w:r/>
      <w:bookmarkStart w:id="32" w:name="_Toc35393625"/>
      <w:r/>
      <w:bookmarkStart w:id="33" w:name="_Toc35393794"/>
      <w:r/>
      <w:bookmarkStart w:id="34" w:name="_Toc28359084"/>
      <w:r/>
      <w:bookmarkStart w:id="35" w:name="_Toc28359007"/>
      <w:r>
        <w:rPr>
          <w:rFonts w:hint="eastAsia"/>
          <w:sz w:val="24"/>
          <w:szCs w:val="24"/>
        </w:rPr>
        <w:t xml:space="preserve">1.截止时间（开标时间）：202</w:t>
      </w:r>
      <w:r>
        <w:rPr>
          <w:rFonts w:hint="eastAsia"/>
          <w:sz w:val="24"/>
          <w:szCs w:val="24"/>
          <w:lang w:val="en-US"/>
        </w:rPr>
        <w:t xml:space="preserve">5</w:t>
      </w:r>
      <w:r>
        <w:rPr>
          <w:rFonts w:hint="eastAsia"/>
          <w:sz w:val="24"/>
          <w:szCs w:val="24"/>
        </w:rPr>
        <w:t xml:space="preserve">年</w:t>
      </w:r>
      <w:r>
        <w:rPr>
          <w:rFonts w:hint="eastAsia"/>
          <w:sz w:val="24"/>
          <w:szCs w:val="24"/>
          <w:lang w:val="en-US"/>
        </w:rPr>
        <w:t xml:space="preserve">12</w:t>
      </w:r>
      <w:r>
        <w:rPr>
          <w:rFonts w:hint="eastAsia"/>
          <w:sz w:val="24"/>
          <w:szCs w:val="24"/>
        </w:rPr>
        <w:t xml:space="preserve">月</w:t>
      </w:r>
      <w:r>
        <w:rPr>
          <w:rFonts w:hint="eastAsia"/>
          <w:sz w:val="24"/>
          <w:szCs w:val="24"/>
          <w:lang w:val="en-US"/>
        </w:rPr>
        <w:t xml:space="preserve">30</w:t>
      </w:r>
      <w:r>
        <w:rPr>
          <w:rFonts w:hint="eastAsia"/>
          <w:sz w:val="24"/>
          <w:szCs w:val="24"/>
        </w:rPr>
        <w:t xml:space="preserve">日</w:t>
      </w:r>
      <w:r>
        <w:rPr>
          <w:rFonts w:hint="eastAsia"/>
          <w:sz w:val="24"/>
          <w:szCs w:val="24"/>
          <w:lang w:val="en-US"/>
        </w:rPr>
        <w:t xml:space="preserve">09</w:t>
      </w:r>
      <w:r>
        <w:rPr>
          <w:rFonts w:hint="eastAsia"/>
          <w:sz w:val="24"/>
          <w:szCs w:val="24"/>
        </w:rPr>
        <w:t xml:space="preserve">:</w:t>
      </w:r>
      <w:r>
        <w:rPr>
          <w:rFonts w:hint="eastAsia"/>
          <w:sz w:val="24"/>
          <w:szCs w:val="24"/>
          <w:lang w:val="en-US"/>
        </w:rPr>
        <w:t xml:space="preserve">00</w:t>
      </w:r>
      <w:r>
        <w:rPr>
          <w:rFonts w:hint="eastAsia"/>
          <w:sz w:val="24"/>
          <w:szCs w:val="24"/>
          <w:lang w:val="en-US"/>
        </w:rPr>
        <w:t xml:space="preserve">（</w:t>
      </w:r>
      <w:r>
        <w:rPr>
          <w:rFonts w:hint="eastAsia"/>
          <w:sz w:val="24"/>
          <w:szCs w:val="24"/>
        </w:rPr>
        <w:t xml:space="preserve">北京时间），供应商投标文件从政府采购客户端工具制作并通过“苏</w:t>
      </w:r>
      <w:r>
        <w:rPr>
          <w:rFonts w:hint="eastAsia"/>
          <w:sz w:val="24"/>
          <w:szCs w:val="24"/>
        </w:rPr>
        <w:t xml:space="preserve">采云</w:t>
      </w:r>
      <w:r>
        <w:rPr>
          <w:rFonts w:hint="eastAsia"/>
          <w:sz w:val="24"/>
          <w:szCs w:val="24"/>
        </w:rPr>
        <w:t xml:space="preserve">”系统提交；</w:t>
      </w:r>
      <w:r/>
    </w:p>
    <w:p>
      <w:pPr>
        <w:ind w:firstLine="480"/>
        <w:spacing w:line="360" w:lineRule="auto"/>
        <w:rPr>
          <w:rFonts w:hint="eastAsia"/>
          <w:sz w:val="24"/>
          <w:szCs w:val="24"/>
          <w:u w:val="single"/>
        </w:rPr>
      </w:pPr>
      <w:r>
        <w:rPr>
          <w:rFonts w:hint="eastAsia"/>
          <w:sz w:val="24"/>
          <w:szCs w:val="24"/>
        </w:rPr>
        <w:t xml:space="preserve">2.地点：“苏</w:t>
      </w:r>
      <w:r>
        <w:rPr>
          <w:rFonts w:hint="eastAsia"/>
          <w:sz w:val="24"/>
          <w:szCs w:val="24"/>
        </w:rPr>
        <w:t xml:space="preserve">采云</w:t>
      </w:r>
      <w:r>
        <w:rPr>
          <w:rFonts w:hint="eastAsia"/>
          <w:sz w:val="24"/>
          <w:szCs w:val="24"/>
        </w:rPr>
        <w:t xml:space="preserve">”系统（网址：http://jszfcg.jsczt.cn/）开标大厅，点击“苏</w:t>
      </w:r>
      <w:r>
        <w:rPr>
          <w:rFonts w:hint="eastAsia"/>
          <w:sz w:val="24"/>
          <w:szCs w:val="24"/>
        </w:rPr>
        <w:t xml:space="preserve">采云</w:t>
      </w:r>
      <w:r>
        <w:rPr>
          <w:rFonts w:hint="eastAsia"/>
          <w:sz w:val="24"/>
          <w:szCs w:val="24"/>
        </w:rPr>
        <w:t xml:space="preserve">”进入系统“开标大厅”。</w:t>
      </w:r>
      <w:r/>
    </w:p>
    <w:p>
      <w:pPr>
        <w:ind w:firstLine="480"/>
        <w:spacing w:line="400" w:lineRule="exact"/>
        <w:rPr>
          <w:rFonts w:hint="eastAsia"/>
          <w:sz w:val="24"/>
          <w:szCs w:val="24"/>
        </w:rPr>
      </w:pPr>
      <w:r>
        <w:rPr>
          <w:rFonts w:hint="eastAsia"/>
          <w:sz w:val="24"/>
          <w:szCs w:val="24"/>
        </w:rPr>
        <w:t xml:space="preserve">3.投标人逾期上传或未按要求提交投标文件的，采购人不予受理。</w:t>
      </w:r>
      <w:r/>
    </w:p>
    <w:p>
      <w:pPr>
        <w:pStyle w:val="993"/>
        <w:spacing w:before="119" w:line="300" w:lineRule="auto"/>
        <w:rPr>
          <w:rFonts w:hint="eastAsia"/>
          <w:b/>
          <w:bCs/>
          <w:sz w:val="24"/>
          <w:szCs w:val="24"/>
        </w:rPr>
      </w:pPr>
      <w:r>
        <w:rPr>
          <w:rFonts w:hint="eastAsia"/>
          <w:b/>
          <w:bCs/>
          <w:sz w:val="24"/>
          <w:szCs w:val="24"/>
        </w:rPr>
        <w:t xml:space="preserve">五、开启</w:t>
      </w:r>
      <w:r/>
    </w:p>
    <w:p>
      <w:pPr>
        <w:ind w:firstLine="480"/>
        <w:spacing w:line="360" w:lineRule="auto"/>
        <w:rPr>
          <w:rFonts w:hint="eastAsia"/>
          <w:sz w:val="24"/>
          <w:szCs w:val="24"/>
        </w:rPr>
      </w:pPr>
      <w:r>
        <w:rPr>
          <w:rFonts w:hint="eastAsia"/>
          <w:sz w:val="24"/>
          <w:szCs w:val="24"/>
        </w:rPr>
        <w:t xml:space="preserve">时间：202</w:t>
      </w:r>
      <w:r>
        <w:rPr>
          <w:rFonts w:hint="eastAsia"/>
          <w:sz w:val="24"/>
          <w:szCs w:val="24"/>
          <w:lang w:val="en-US"/>
        </w:rPr>
        <w:t xml:space="preserve">5</w:t>
      </w:r>
      <w:r>
        <w:rPr>
          <w:rFonts w:hint="eastAsia"/>
          <w:sz w:val="24"/>
          <w:szCs w:val="24"/>
        </w:rPr>
        <w:t xml:space="preserve">年</w:t>
      </w:r>
      <w:r>
        <w:rPr>
          <w:rFonts w:hint="eastAsia"/>
          <w:sz w:val="24"/>
          <w:szCs w:val="24"/>
          <w:lang w:val="en-US"/>
        </w:rPr>
        <w:t xml:space="preserve">12</w:t>
      </w:r>
      <w:r>
        <w:rPr>
          <w:rFonts w:hint="eastAsia"/>
          <w:sz w:val="24"/>
          <w:szCs w:val="24"/>
        </w:rPr>
        <w:t xml:space="preserve">月</w:t>
      </w:r>
      <w:r>
        <w:rPr>
          <w:rFonts w:hint="eastAsia"/>
          <w:sz w:val="24"/>
          <w:szCs w:val="24"/>
          <w:lang w:val="en-US"/>
        </w:rPr>
        <w:t xml:space="preserve">30</w:t>
      </w:r>
      <w:r>
        <w:rPr>
          <w:rFonts w:hint="eastAsia"/>
          <w:sz w:val="24"/>
          <w:szCs w:val="24"/>
        </w:rPr>
        <w:t xml:space="preserve">日</w:t>
      </w:r>
      <w:r>
        <w:rPr>
          <w:rFonts w:hint="eastAsia"/>
          <w:sz w:val="24"/>
          <w:szCs w:val="24"/>
          <w:lang w:val="en-US"/>
        </w:rPr>
        <w:t xml:space="preserve">09</w:t>
      </w:r>
      <w:r>
        <w:rPr>
          <w:rFonts w:hint="eastAsia"/>
          <w:sz w:val="24"/>
          <w:szCs w:val="24"/>
        </w:rPr>
        <w:t xml:space="preserve">:</w:t>
      </w:r>
      <w:r>
        <w:rPr>
          <w:rFonts w:hint="eastAsia"/>
          <w:sz w:val="24"/>
          <w:szCs w:val="24"/>
          <w:lang w:val="en-US"/>
        </w:rPr>
        <w:t xml:space="preserve">0</w:t>
      </w:r>
      <w:r>
        <w:rPr>
          <w:rFonts w:hint="eastAsia"/>
          <w:sz w:val="24"/>
          <w:szCs w:val="24"/>
          <w:lang w:val="en-US"/>
        </w:rPr>
        <w:t xml:space="preserve">0</w:t>
      </w:r>
      <w:r>
        <w:rPr>
          <w:rFonts w:hint="eastAsia"/>
          <w:sz w:val="24"/>
          <w:szCs w:val="24"/>
        </w:rPr>
        <w:t xml:space="preserve">北京时间）</w:t>
      </w:r>
      <w:r/>
    </w:p>
    <w:p>
      <w:pPr>
        <w:ind w:firstLine="480"/>
        <w:spacing w:line="360" w:lineRule="auto"/>
        <w:rPr>
          <w:rFonts w:hint="eastAsia"/>
          <w:sz w:val="24"/>
          <w:szCs w:val="24"/>
        </w:rPr>
      </w:pPr>
      <w:r>
        <w:rPr>
          <w:rFonts w:hint="eastAsia"/>
          <w:sz w:val="24"/>
          <w:szCs w:val="24"/>
        </w:rPr>
        <w:t xml:space="preserve">地点：“苏</w:t>
      </w:r>
      <w:r>
        <w:rPr>
          <w:rFonts w:hint="eastAsia"/>
          <w:sz w:val="24"/>
          <w:szCs w:val="24"/>
        </w:rPr>
        <w:t xml:space="preserve">采云</w:t>
      </w:r>
      <w:r>
        <w:rPr>
          <w:rFonts w:hint="eastAsia"/>
          <w:sz w:val="24"/>
          <w:szCs w:val="24"/>
        </w:rPr>
        <w:t xml:space="preserve">”系统（网址：http://jszfcg.jsczt.cn/）“开标大厅”。</w:t>
      </w:r>
      <w:r/>
    </w:p>
    <w:p>
      <w:pPr>
        <w:pStyle w:val="993"/>
        <w:spacing w:before="119" w:line="300" w:lineRule="auto"/>
        <w:rPr>
          <w:rFonts w:hint="eastAsia"/>
          <w:b/>
          <w:bCs/>
          <w:sz w:val="24"/>
          <w:szCs w:val="24"/>
        </w:rPr>
      </w:pPr>
      <w:r>
        <w:rPr>
          <w:rFonts w:hint="eastAsia"/>
          <w:b/>
          <w:bCs/>
          <w:sz w:val="24"/>
          <w:szCs w:val="24"/>
        </w:rPr>
        <w:t xml:space="preserve">六、公告期限</w:t>
      </w:r>
      <w:r/>
    </w:p>
    <w:p>
      <w:pPr>
        <w:pStyle w:val="993"/>
        <w:ind w:firstLine="480"/>
        <w:spacing w:before="119" w:line="300" w:lineRule="auto"/>
        <w:rPr>
          <w:rFonts w:hint="eastAsia"/>
          <w:sz w:val="24"/>
          <w:szCs w:val="24"/>
        </w:rPr>
      </w:pPr>
      <w:r>
        <w:rPr>
          <w:rFonts w:hint="eastAsia"/>
          <w:sz w:val="24"/>
          <w:szCs w:val="24"/>
        </w:rPr>
        <w:t xml:space="preserve">自本公告发布之日起</w:t>
      </w:r>
      <w:r>
        <w:rPr>
          <w:rFonts w:hint="eastAsia"/>
          <w:sz w:val="24"/>
          <w:szCs w:val="24"/>
          <w:lang w:val="en-US"/>
        </w:rPr>
        <w:t xml:space="preserve">3</w:t>
      </w:r>
      <w:r>
        <w:rPr>
          <w:rFonts w:hint="eastAsia"/>
          <w:sz w:val="24"/>
          <w:szCs w:val="24"/>
        </w:rPr>
        <w:t xml:space="preserve">个工作日。 </w:t>
      </w:r>
      <w:r/>
    </w:p>
    <w:p>
      <w:pPr>
        <w:pStyle w:val="993"/>
        <w:spacing w:before="117" w:line="300" w:lineRule="auto"/>
        <w:rPr>
          <w:rFonts w:hint="eastAsia"/>
          <w:b/>
          <w:bCs/>
          <w:sz w:val="24"/>
          <w:szCs w:val="24"/>
        </w:rPr>
      </w:pPr>
      <w:r>
        <w:rPr>
          <w:rFonts w:hint="eastAsia"/>
          <w:b/>
          <w:bCs/>
          <w:sz w:val="24"/>
          <w:szCs w:val="24"/>
        </w:rPr>
        <w:t xml:space="preserve">七、其他补充事宜</w:t>
      </w:r>
      <w:r/>
    </w:p>
    <w:p>
      <w:pPr>
        <w:pStyle w:val="993"/>
        <w:spacing w:before="119" w:line="300" w:lineRule="auto"/>
        <w:rPr>
          <w:rFonts w:hint="eastAsia"/>
          <w:sz w:val="24"/>
          <w:szCs w:val="24"/>
        </w:rPr>
      </w:pPr>
      <w:r>
        <w:rPr>
          <w:rFonts w:hint="eastAsia"/>
          <w:sz w:val="24"/>
          <w:szCs w:val="24"/>
        </w:rPr>
        <w:t xml:space="preserve">    如在报名中有任何疑问，请拨打电子化政府采购技术支持电话：0523-87633965。</w:t>
      </w:r>
      <w:r/>
    </w:p>
    <w:p>
      <w:pPr>
        <w:pStyle w:val="993"/>
        <w:spacing w:before="119" w:line="300" w:lineRule="auto"/>
        <w:rPr>
          <w:rFonts w:hint="eastAsia"/>
          <w:b/>
          <w:bCs/>
          <w:sz w:val="24"/>
          <w:szCs w:val="24"/>
        </w:rPr>
      </w:pPr>
      <w:r>
        <w:rPr>
          <w:rFonts w:hint="eastAsia"/>
          <w:b/>
          <w:bCs/>
          <w:sz w:val="24"/>
          <w:szCs w:val="24"/>
        </w:rPr>
        <w:t xml:space="preserve">八、凡对本次采购提出询问，请按以下方式联系。</w:t>
      </w:r>
      <w:r/>
    </w:p>
    <w:p>
      <w:pPr>
        <w:pStyle w:val="1082"/>
        <w:ind w:right="641" w:firstLine="480"/>
        <w:spacing w:line="300" w:lineRule="auto"/>
        <w:tabs>
          <w:tab w:val="left" w:pos="1042" w:leader="none"/>
        </w:tabs>
        <w:rPr>
          <w:rFonts w:hint="eastAsia"/>
          <w:sz w:val="24"/>
          <w:szCs w:val="24"/>
        </w:rPr>
      </w:pPr>
      <w:r>
        <w:rPr>
          <w:sz w:val="24"/>
          <w:szCs w:val="24"/>
        </w:rPr>
        <w:t xml:space="preserve">1.采购人信息</w:t>
      </w:r>
      <w:r/>
    </w:p>
    <w:p>
      <w:pPr>
        <w:pStyle w:val="1082"/>
        <w:ind w:right="641" w:firstLine="480"/>
        <w:spacing w:line="300" w:lineRule="auto"/>
        <w:tabs>
          <w:tab w:val="left" w:pos="1042" w:leader="none"/>
        </w:tabs>
        <w:rPr>
          <w:rFonts w:hint="eastAsia"/>
          <w:sz w:val="24"/>
          <w:szCs w:val="24"/>
        </w:rPr>
      </w:pPr>
      <w:r>
        <w:rPr>
          <w:rFonts w:hint="eastAsia"/>
          <w:sz w:val="24"/>
          <w:szCs w:val="24"/>
        </w:rPr>
        <w:t xml:space="preserve">采购人：中华人民共和国靖江出入境边防检查站 </w:t>
      </w:r>
      <w:r/>
    </w:p>
    <w:p>
      <w:pPr>
        <w:pStyle w:val="1082"/>
        <w:ind w:right="641" w:firstLine="480"/>
        <w:spacing w:line="300" w:lineRule="auto"/>
        <w:tabs>
          <w:tab w:val="left" w:pos="1042" w:leader="none"/>
        </w:tabs>
        <w:rPr>
          <w:rFonts w:hint="eastAsia"/>
          <w:sz w:val="24"/>
          <w:szCs w:val="24"/>
          <w:lang w:val="en-US"/>
        </w:rPr>
      </w:pPr>
      <w:r/>
      <w:bookmarkStart w:id="36" w:name="OLE_LINK1"/>
      <w:r>
        <w:rPr>
          <w:rFonts w:hint="eastAsia"/>
          <w:sz w:val="24"/>
          <w:szCs w:val="24"/>
        </w:rPr>
        <w:t xml:space="preserve">地</w:t>
      </w:r>
      <w:r>
        <w:rPr>
          <w:sz w:val="24"/>
          <w:szCs w:val="24"/>
        </w:rPr>
        <w:t xml:space="preserve">  址：</w:t>
      </w:r>
      <w:r>
        <w:rPr>
          <w:sz w:val="24"/>
          <w:szCs w:val="24"/>
          <w:lang w:val="en-US"/>
        </w:rPr>
        <w:t xml:space="preserve">靖江市阳光大道</w:t>
      </w:r>
      <w:r>
        <w:rPr>
          <w:rFonts w:hint="eastAsia"/>
          <w:sz w:val="24"/>
          <w:szCs w:val="24"/>
        </w:rPr>
        <w:t xml:space="preserve">靖江出入境边防检查站</w:t>
      </w:r>
      <w:r/>
    </w:p>
    <w:p>
      <w:pPr>
        <w:pStyle w:val="1082"/>
        <w:ind w:right="641" w:firstLine="480"/>
        <w:spacing w:line="300" w:lineRule="auto"/>
        <w:tabs>
          <w:tab w:val="left" w:pos="1042" w:leader="none"/>
        </w:tabs>
        <w:rPr>
          <w:rFonts w:hint="eastAsia"/>
          <w:sz w:val="24"/>
          <w:szCs w:val="24"/>
          <w:lang w:val="en-US"/>
        </w:rPr>
      </w:pPr>
      <w:r>
        <w:rPr>
          <w:rFonts w:hint="eastAsia"/>
          <w:sz w:val="24"/>
          <w:szCs w:val="24"/>
          <w:lang w:val="en-US"/>
        </w:rPr>
        <w:t xml:space="preserve">联 系 人：徐先生</w:t>
      </w:r>
      <w:r/>
    </w:p>
    <w:p>
      <w:pPr>
        <w:pStyle w:val="1082"/>
        <w:ind w:right="641" w:firstLine="480"/>
        <w:spacing w:line="300" w:lineRule="auto"/>
        <w:tabs>
          <w:tab w:val="left" w:pos="1042" w:leader="none"/>
        </w:tabs>
        <w:rPr>
          <w:rFonts w:hint="eastAsia"/>
          <w:sz w:val="24"/>
          <w:szCs w:val="24"/>
          <w:lang w:val="en-US"/>
        </w:rPr>
      </w:pPr>
      <w:r>
        <w:rPr>
          <w:rFonts w:hint="eastAsia"/>
          <w:sz w:val="24"/>
          <w:szCs w:val="24"/>
          <w:lang w:val="en-US"/>
        </w:rPr>
        <w:t xml:space="preserve">联系电话：</w:t>
      </w:r>
      <w:bookmarkEnd w:id="36"/>
      <w:r>
        <w:rPr>
          <w:rFonts w:hint="eastAsia"/>
          <w:sz w:val="24"/>
          <w:szCs w:val="24"/>
          <w:lang w:val="en-US"/>
        </w:rPr>
        <w:t xml:space="preserve">0523-80500333</w:t>
      </w:r>
      <w:r/>
    </w:p>
    <w:p>
      <w:pPr>
        <w:pStyle w:val="1082"/>
        <w:ind w:right="641" w:firstLine="480"/>
        <w:spacing w:line="300" w:lineRule="auto"/>
        <w:tabs>
          <w:tab w:val="left" w:pos="1042" w:leader="none"/>
        </w:tabs>
        <w:rPr>
          <w:rFonts w:hint="eastAsia"/>
          <w:sz w:val="24"/>
          <w:szCs w:val="24"/>
        </w:rPr>
      </w:pPr>
      <w:r>
        <w:rPr>
          <w:sz w:val="24"/>
          <w:szCs w:val="24"/>
        </w:rPr>
        <w:t xml:space="preserve">2.采购代理机构信息</w:t>
      </w:r>
      <w:r/>
    </w:p>
    <w:p>
      <w:pPr>
        <w:pStyle w:val="1082"/>
        <w:ind w:right="641" w:firstLine="480"/>
        <w:spacing w:line="300" w:lineRule="auto"/>
        <w:tabs>
          <w:tab w:val="left" w:pos="1042" w:leader="none"/>
        </w:tabs>
        <w:rPr>
          <w:rFonts w:hint="eastAsia"/>
          <w:sz w:val="24"/>
          <w:szCs w:val="24"/>
        </w:rPr>
      </w:pPr>
      <w:r>
        <w:rPr>
          <w:rFonts w:hint="eastAsia"/>
          <w:sz w:val="24"/>
          <w:szCs w:val="24"/>
        </w:rPr>
        <w:t xml:space="preserve">名</w:t>
      </w:r>
      <w:r>
        <w:rPr>
          <w:sz w:val="24"/>
          <w:szCs w:val="24"/>
        </w:rPr>
        <w:t xml:space="preserve">    称：</w:t>
      </w:r>
      <w:r>
        <w:rPr>
          <w:rFonts w:hint="eastAsia"/>
          <w:sz w:val="24"/>
          <w:szCs w:val="24"/>
        </w:rPr>
        <w:t xml:space="preserve">江苏马洲项目管理有限公司</w:t>
      </w:r>
      <w:r/>
    </w:p>
    <w:p>
      <w:pPr>
        <w:pStyle w:val="1082"/>
        <w:ind w:right="641" w:firstLine="480"/>
        <w:spacing w:line="300" w:lineRule="auto"/>
        <w:tabs>
          <w:tab w:val="left" w:pos="1042" w:leader="none"/>
        </w:tabs>
        <w:rPr>
          <w:rFonts w:hint="eastAsia"/>
          <w:sz w:val="24"/>
          <w:szCs w:val="24"/>
        </w:rPr>
      </w:pPr>
      <w:r>
        <w:rPr>
          <w:rFonts w:hint="eastAsia"/>
          <w:sz w:val="24"/>
          <w:szCs w:val="24"/>
        </w:rPr>
        <w:t xml:space="preserve">地　　址</w:t>
      </w:r>
      <w:r>
        <w:rPr>
          <w:rFonts w:hint="eastAsia"/>
          <w:sz w:val="24"/>
          <w:szCs w:val="24"/>
        </w:rPr>
        <w:t xml:space="preserve">：靖江市人民南路98号光芒大厦6楼</w:t>
      </w:r>
      <w:r/>
    </w:p>
    <w:p>
      <w:pPr>
        <w:pStyle w:val="1082"/>
        <w:ind w:right="641" w:firstLine="480"/>
        <w:spacing w:line="300" w:lineRule="auto"/>
        <w:tabs>
          <w:tab w:val="left" w:pos="1042" w:leader="none"/>
        </w:tabs>
        <w:rPr>
          <w:rFonts w:hint="eastAsia"/>
          <w:sz w:val="24"/>
          <w:szCs w:val="24"/>
          <w:lang w:val="en-US"/>
        </w:rPr>
      </w:pPr>
      <w:r>
        <w:rPr>
          <w:rFonts w:hint="eastAsia"/>
          <w:sz w:val="24"/>
          <w:szCs w:val="24"/>
        </w:rPr>
        <w:t xml:space="preserve">联系方式：</w:t>
      </w:r>
      <w:r>
        <w:rPr>
          <w:sz w:val="24"/>
          <w:szCs w:val="24"/>
        </w:rPr>
        <w:t xml:space="preserve">0523-</w:t>
      </w:r>
      <w:r>
        <w:rPr>
          <w:rFonts w:hint="eastAsia"/>
          <w:sz w:val="24"/>
          <w:szCs w:val="24"/>
          <w:lang w:val="en-US"/>
        </w:rPr>
        <w:t xml:space="preserve">84862355</w:t>
      </w:r>
      <w:r/>
    </w:p>
    <w:p>
      <w:pPr>
        <w:pStyle w:val="1082"/>
        <w:ind w:right="641" w:firstLine="480"/>
        <w:spacing w:line="300" w:lineRule="auto"/>
        <w:tabs>
          <w:tab w:val="left" w:pos="1042" w:leader="none"/>
        </w:tabs>
        <w:rPr>
          <w:rFonts w:hint="eastAsia"/>
          <w:sz w:val="24"/>
          <w:szCs w:val="24"/>
        </w:rPr>
      </w:pPr>
      <w:r>
        <w:rPr>
          <w:sz w:val="24"/>
          <w:szCs w:val="24"/>
        </w:rPr>
        <w:t xml:space="preserve">3.项目联系方式</w:t>
      </w:r>
      <w:r/>
    </w:p>
    <w:p>
      <w:pPr>
        <w:pStyle w:val="1082"/>
        <w:ind w:right="641" w:firstLine="480"/>
        <w:spacing w:line="300" w:lineRule="auto"/>
        <w:tabs>
          <w:tab w:val="left" w:pos="1042" w:leader="none"/>
        </w:tabs>
        <w:rPr>
          <w:rFonts w:hint="eastAsia"/>
          <w:sz w:val="24"/>
          <w:szCs w:val="24"/>
        </w:rPr>
      </w:pPr>
      <w:r>
        <w:rPr>
          <w:rFonts w:hint="eastAsia"/>
          <w:sz w:val="24"/>
          <w:szCs w:val="24"/>
        </w:rPr>
        <w:t xml:space="preserve">联</w:t>
      </w:r>
      <w:r>
        <w:rPr>
          <w:sz w:val="24"/>
          <w:szCs w:val="24"/>
        </w:rPr>
        <w:t xml:space="preserve"> 系 人：</w:t>
      </w:r>
      <w:r>
        <w:rPr>
          <w:rFonts w:hint="eastAsia"/>
          <w:sz w:val="24"/>
          <w:szCs w:val="24"/>
          <w:lang w:val="en-US"/>
        </w:rPr>
        <w:t xml:space="preserve">范女士</w:t>
      </w:r>
      <w:r/>
    </w:p>
    <w:p>
      <w:pPr>
        <w:pStyle w:val="1082"/>
        <w:ind w:right="641" w:firstLine="480"/>
        <w:spacing w:line="300" w:lineRule="auto"/>
        <w:tabs>
          <w:tab w:val="left" w:pos="1042" w:leader="none"/>
        </w:tabs>
        <w:rPr>
          <w:rFonts w:hint="eastAsia"/>
          <w:sz w:val="24"/>
          <w:szCs w:val="24"/>
        </w:rPr>
      </w:pPr>
      <w:r>
        <w:rPr>
          <w:rFonts w:hint="eastAsia"/>
          <w:sz w:val="24"/>
          <w:szCs w:val="24"/>
        </w:rPr>
        <w:t xml:space="preserve">电　　话：</w:t>
      </w:r>
      <w:bookmarkEnd w:id="32"/>
      <w:r/>
      <w:bookmarkEnd w:id="33"/>
      <w:r/>
      <w:bookmarkEnd w:id="34"/>
      <w:r/>
      <w:bookmarkEnd w:id="35"/>
      <w:r>
        <w:rPr>
          <w:rFonts w:hint="eastAsia"/>
          <w:sz w:val="24"/>
          <w:szCs w:val="24"/>
          <w:lang w:val="en-US"/>
        </w:rPr>
        <w:t xml:space="preserve">15861000752</w:t>
      </w:r>
      <w:r/>
    </w:p>
    <w:p>
      <w:pPr>
        <w:pStyle w:val="966"/>
        <w:rPr>
          <w:rFonts w:hint="eastAsia"/>
          <w:b w:val="0"/>
          <w:bCs w:val="0"/>
        </w:rPr>
      </w:pPr>
      <w:r>
        <w:rPr>
          <w:sz w:val="24"/>
          <w:szCs w:val="24"/>
        </w:rPr>
        <w:br w:type="page" w:clear="all"/>
      </w:r>
      <w:bookmarkStart w:id="37" w:name="_Toc104970333"/>
      <w:r/>
      <w:bookmarkStart w:id="38" w:name="_Toc133066923"/>
      <w:r>
        <w:rPr>
          <w:rFonts w:hint="eastAsia"/>
        </w:rPr>
        <w:t xml:space="preserve">第二章 </w:t>
      </w:r>
      <w:r>
        <w:t xml:space="preserve">供应商须知</w:t>
      </w:r>
      <w:bookmarkEnd w:id="37"/>
      <w:r/>
      <w:bookmarkEnd w:id="38"/>
      <w:r/>
      <w:r/>
    </w:p>
    <w:p>
      <w:pPr>
        <w:pStyle w:val="965"/>
        <w:jc w:val="center"/>
        <w:rPr>
          <w:rFonts w:hint="eastAsia"/>
        </w:rPr>
      </w:pPr>
      <w:r>
        <w:rPr>
          <w:rFonts w:hint="eastAsia"/>
          <w:b/>
          <w:bCs/>
          <w:lang w:val="en-US" w:bidi="ar-SA"/>
        </w:rPr>
        <w:t xml:space="preserve">供应商须知前附表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0"/>
        <w:gridCol w:w="2810"/>
        <w:gridCol w:w="5206"/>
      </w:tblGrid>
      <w:tr>
        <w:trPr>
          <w:trHeight w:val="823"/>
        </w:trPr>
        <w:tc>
          <w:tcPr>
            <w:tcW w:w="1950" w:type="dxa"/>
            <w:vAlign w:val="center"/>
            <w:textDirection w:val="lrTb"/>
            <w:noWrap w:val="false"/>
          </w:tcPr>
          <w:p>
            <w:pPr>
              <w:jc w:val="center"/>
              <w:widowControl/>
              <w:rPr>
                <w:rFonts w:hint="eastAsia"/>
                <w:b/>
                <w:bCs/>
                <w:sz w:val="24"/>
                <w:szCs w:val="24"/>
                <w:lang w:val="en-US" w:bidi="ar-SA"/>
              </w:rPr>
            </w:pPr>
            <w:r/>
            <w:bookmarkStart w:id="39" w:name="_bookmark1"/>
            <w:r/>
            <w:bookmarkStart w:id="40" w:name="第二章_供应商须知"/>
            <w:r/>
            <w:bookmarkEnd w:id="39"/>
            <w:r/>
            <w:bookmarkEnd w:id="40"/>
            <w:r>
              <w:rPr>
                <w:rFonts w:hint="eastAsia"/>
                <w:b/>
                <w:bCs/>
                <w:sz w:val="24"/>
                <w:szCs w:val="24"/>
                <w:lang w:val="en-US" w:bidi="ar-SA"/>
              </w:rPr>
              <w:t xml:space="preserve">款号</w:t>
            </w:r>
            <w:r/>
          </w:p>
        </w:tc>
        <w:tc>
          <w:tcPr>
            <w:tcW w:w="2810" w:type="dxa"/>
            <w:vAlign w:val="center"/>
            <w:textDirection w:val="lrTb"/>
            <w:noWrap w:val="false"/>
          </w:tcPr>
          <w:p>
            <w:pPr>
              <w:jc w:val="center"/>
              <w:widowControl/>
              <w:rPr>
                <w:rFonts w:hint="eastAsia"/>
                <w:b/>
                <w:bCs/>
                <w:sz w:val="24"/>
                <w:szCs w:val="24"/>
                <w:lang w:val="en-US" w:bidi="ar-SA"/>
              </w:rPr>
            </w:pPr>
            <w:r>
              <w:rPr>
                <w:rFonts w:hint="eastAsia"/>
                <w:b/>
                <w:bCs/>
                <w:sz w:val="24"/>
                <w:szCs w:val="24"/>
                <w:lang w:val="en-US" w:bidi="ar-SA"/>
              </w:rPr>
              <w:t xml:space="preserve">条款名称</w:t>
            </w:r>
            <w:r/>
          </w:p>
        </w:tc>
        <w:tc>
          <w:tcPr>
            <w:tcW w:w="5206" w:type="dxa"/>
            <w:vAlign w:val="center"/>
            <w:textDirection w:val="lrTb"/>
            <w:noWrap w:val="false"/>
          </w:tcPr>
          <w:p>
            <w:pPr>
              <w:jc w:val="center"/>
              <w:widowControl/>
              <w:rPr>
                <w:rFonts w:hint="eastAsia"/>
                <w:b/>
                <w:bCs/>
                <w:sz w:val="24"/>
                <w:szCs w:val="24"/>
                <w:lang w:val="en-US" w:bidi="ar-SA"/>
              </w:rPr>
            </w:pPr>
            <w:r>
              <w:rPr>
                <w:rFonts w:hint="eastAsia"/>
                <w:b/>
                <w:bCs/>
                <w:sz w:val="24"/>
                <w:szCs w:val="24"/>
                <w:lang w:val="en-US" w:bidi="ar-SA"/>
              </w:rPr>
              <w:t xml:space="preserve">编列内容</w:t>
            </w:r>
            <w:r/>
          </w:p>
        </w:tc>
      </w:tr>
      <w:tr>
        <w:trPr>
          <w:trHeight w:val="1123"/>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1.1.2</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采购人</w:t>
            </w:r>
            <w:r/>
          </w:p>
        </w:tc>
        <w:tc>
          <w:tcPr>
            <w:tcW w:w="5206"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采购人：中华人民共和国靖江出入境边防检查站 </w:t>
            </w:r>
            <w:r/>
          </w:p>
          <w:p>
            <w:pPr>
              <w:widowControl/>
              <w:rPr>
                <w:rFonts w:hint="eastAsia"/>
                <w:sz w:val="24"/>
                <w:szCs w:val="24"/>
                <w:lang w:val="en-US" w:bidi="ar-SA"/>
              </w:rPr>
            </w:pPr>
            <w:r>
              <w:rPr>
                <w:rFonts w:hint="eastAsia"/>
                <w:sz w:val="24"/>
                <w:szCs w:val="24"/>
                <w:lang w:val="en-US" w:bidi="ar-SA"/>
              </w:rPr>
              <w:t xml:space="preserve">地</w:t>
            </w:r>
            <w:r>
              <w:rPr>
                <w:sz w:val="24"/>
                <w:szCs w:val="24"/>
                <w:lang w:val="en-US" w:bidi="ar-SA"/>
              </w:rPr>
              <w:t xml:space="preserve">  址：靖江市阳光大道</w:t>
            </w:r>
            <w:r>
              <w:rPr>
                <w:rFonts w:hint="eastAsia"/>
                <w:sz w:val="24"/>
                <w:szCs w:val="24"/>
                <w:lang w:val="en-US" w:bidi="ar-SA"/>
              </w:rPr>
              <w:t xml:space="preserve">靖江出入境边防检查站</w:t>
            </w:r>
            <w:r/>
          </w:p>
          <w:p>
            <w:pPr>
              <w:widowControl/>
              <w:rPr>
                <w:rFonts w:hint="eastAsia"/>
                <w:sz w:val="24"/>
                <w:szCs w:val="24"/>
                <w:lang w:val="en-US" w:bidi="ar-SA"/>
              </w:rPr>
            </w:pPr>
            <w:r>
              <w:rPr>
                <w:rFonts w:hint="eastAsia"/>
                <w:sz w:val="24"/>
                <w:szCs w:val="24"/>
                <w:lang w:val="en-US" w:bidi="ar-SA"/>
              </w:rPr>
              <w:t xml:space="preserve">联 系 人：徐先生</w:t>
            </w:r>
            <w:r/>
          </w:p>
          <w:p>
            <w:pPr>
              <w:widowControl/>
              <w:rPr>
                <w:rFonts w:hint="eastAsia"/>
                <w:sz w:val="24"/>
                <w:szCs w:val="24"/>
                <w:lang w:val="en-US" w:bidi="ar-SA"/>
              </w:rPr>
            </w:pPr>
            <w:r>
              <w:rPr>
                <w:rFonts w:hint="eastAsia"/>
                <w:sz w:val="24"/>
                <w:szCs w:val="24"/>
                <w:lang w:val="en-US" w:bidi="ar-SA"/>
              </w:rPr>
              <w:t xml:space="preserve">联系电话：0523-80500333</w:t>
            </w:r>
            <w:r/>
          </w:p>
        </w:tc>
      </w:tr>
      <w:tr>
        <w:trPr>
          <w:trHeight w:val="1564"/>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1.1.3</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采购代理机构</w:t>
            </w:r>
            <w:r/>
          </w:p>
        </w:tc>
        <w:tc>
          <w:tcPr>
            <w:tcW w:w="5206"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名 称：江苏马洲项目管理有限公司</w:t>
            </w:r>
            <w:r/>
          </w:p>
          <w:p>
            <w:pPr>
              <w:widowControl/>
              <w:rPr>
                <w:rFonts w:hint="eastAsia"/>
                <w:sz w:val="24"/>
                <w:szCs w:val="24"/>
                <w:lang w:val="en-US" w:bidi="ar-SA"/>
              </w:rPr>
            </w:pPr>
            <w:r>
              <w:rPr>
                <w:rFonts w:hint="eastAsia"/>
                <w:sz w:val="24"/>
                <w:szCs w:val="24"/>
                <w:lang w:val="en-US" w:bidi="ar-SA"/>
              </w:rPr>
              <w:t xml:space="preserve">地 址：靖江市人民南路98号光芒大厦6楼</w:t>
            </w:r>
            <w:r/>
          </w:p>
          <w:p>
            <w:pPr>
              <w:widowControl/>
              <w:rPr>
                <w:rFonts w:hint="eastAsia"/>
                <w:sz w:val="24"/>
                <w:szCs w:val="24"/>
                <w:lang w:val="en-US" w:bidi="ar-SA"/>
              </w:rPr>
            </w:pPr>
            <w:r>
              <w:rPr>
                <w:rFonts w:hint="eastAsia"/>
                <w:sz w:val="24"/>
                <w:szCs w:val="24"/>
                <w:lang w:val="en-US" w:bidi="ar-SA"/>
              </w:rPr>
              <w:t xml:space="preserve">联系人：范女士</w:t>
            </w:r>
            <w:r/>
          </w:p>
          <w:p>
            <w:pPr>
              <w:widowControl/>
              <w:rPr>
                <w:rFonts w:hint="eastAsia"/>
                <w:sz w:val="24"/>
                <w:szCs w:val="24"/>
                <w:lang w:val="en-US" w:bidi="ar-SA"/>
              </w:rPr>
            </w:pPr>
            <w:r>
              <w:rPr>
                <w:rFonts w:hint="eastAsia"/>
                <w:sz w:val="24"/>
                <w:szCs w:val="24"/>
                <w:lang w:val="en-US" w:bidi="ar-SA"/>
              </w:rPr>
              <w:t xml:space="preserve">电 话：0523-84862355</w:t>
            </w:r>
            <w:r/>
          </w:p>
        </w:tc>
      </w:tr>
      <w:tr>
        <w:trPr>
          <w:trHeight w:val="770"/>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1.1.4</w:t>
            </w:r>
            <w:r/>
          </w:p>
        </w:tc>
        <w:tc>
          <w:tcPr>
            <w:tcW w:w="2810" w:type="dxa"/>
            <w:vAlign w:val="center"/>
            <w:textDirection w:val="lrTb"/>
            <w:noWrap w:val="false"/>
          </w:tcPr>
          <w:p>
            <w:pPr>
              <w:jc w:val="both"/>
              <w:widowControl/>
              <w:rPr>
                <w:rFonts w:hint="eastAsia"/>
                <w:sz w:val="24"/>
                <w:szCs w:val="24"/>
                <w:lang w:val="en-US" w:bidi="ar-SA"/>
              </w:rPr>
            </w:pPr>
            <w:r>
              <w:rPr>
                <w:rFonts w:hint="eastAsia"/>
                <w:sz w:val="24"/>
                <w:szCs w:val="24"/>
                <w:lang w:val="en-US" w:bidi="ar-SA"/>
              </w:rPr>
              <w:t xml:space="preserve">采购项目名称</w:t>
            </w:r>
            <w:r/>
          </w:p>
        </w:tc>
        <w:tc>
          <w:tcPr>
            <w:tcW w:w="5206" w:type="dxa"/>
            <w:vAlign w:val="center"/>
            <w:textDirection w:val="lrTb"/>
            <w:noWrap w:val="false"/>
          </w:tcPr>
          <w:p>
            <w:pPr>
              <w:jc w:val="both"/>
              <w:widowControl/>
              <w:rPr>
                <w:rFonts w:hint="eastAsia"/>
                <w:sz w:val="24"/>
                <w:szCs w:val="24"/>
                <w:lang w:val="en-US" w:bidi="ar-SA"/>
              </w:rPr>
            </w:pPr>
            <w:r>
              <w:rPr>
                <w:rFonts w:hint="eastAsia"/>
                <w:sz w:val="24"/>
                <w:szCs w:val="24"/>
                <w:lang w:val="en-US" w:bidi="ar-SA"/>
              </w:rPr>
              <w:t xml:space="preserve">靖江出入境边防</w:t>
            </w:r>
            <w:r>
              <w:rPr>
                <w:rFonts w:hint="eastAsia"/>
                <w:sz w:val="24"/>
                <w:szCs w:val="24"/>
                <w:lang w:val="en-US" w:bidi="ar-SA"/>
              </w:rPr>
              <w:t xml:space="preserve">检查站食材供应</w:t>
            </w:r>
            <w:r>
              <w:rPr>
                <w:rFonts w:hint="eastAsia"/>
                <w:sz w:val="24"/>
                <w:szCs w:val="24"/>
                <w:lang w:val="en-US" w:bidi="ar-SA"/>
              </w:rPr>
              <w:t xml:space="preserve">及配送服务采购项目</w:t>
            </w:r>
            <w:r/>
          </w:p>
        </w:tc>
      </w:tr>
      <w:tr>
        <w:trPr>
          <w:trHeight w:val="554"/>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1.1.5</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标段划分</w:t>
            </w:r>
            <w:r/>
          </w:p>
        </w:tc>
        <w:tc>
          <w:tcPr>
            <w:tcW w:w="5206"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一个标段</w:t>
            </w:r>
            <w:r/>
          </w:p>
        </w:tc>
      </w:tr>
      <w:tr>
        <w:trPr>
          <w:trHeight w:val="546"/>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1.1.6</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采购方式</w:t>
            </w:r>
            <w:r/>
          </w:p>
        </w:tc>
        <w:tc>
          <w:tcPr>
            <w:tcW w:w="5206"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竞争性磋商</w:t>
            </w:r>
            <w:r/>
          </w:p>
        </w:tc>
      </w:tr>
      <w:tr>
        <w:trPr>
          <w:trHeight w:val="554"/>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1.1.7</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采购预算</w:t>
            </w:r>
            <w:r/>
          </w:p>
        </w:tc>
        <w:tc>
          <w:tcPr>
            <w:tcW w:w="5206"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详见磋商公告</w:t>
            </w:r>
            <w:r/>
          </w:p>
        </w:tc>
      </w:tr>
      <w:tr>
        <w:trPr>
          <w:trHeight w:val="554"/>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1.1.8</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最高限价</w:t>
            </w:r>
            <w:r/>
          </w:p>
        </w:tc>
        <w:tc>
          <w:tcPr>
            <w:tcW w:w="5206"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详见磋商公告</w:t>
            </w:r>
            <w:r/>
          </w:p>
        </w:tc>
      </w:tr>
      <w:tr>
        <w:trPr>
          <w:trHeight w:val="554"/>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1.2.1</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合同履行期限</w:t>
            </w:r>
            <w:r/>
          </w:p>
        </w:tc>
        <w:tc>
          <w:tcPr>
            <w:tcW w:w="5206" w:type="dxa"/>
            <w:vAlign w:val="center"/>
            <w:textDirection w:val="lrTb"/>
            <w:noWrap w:val="false"/>
          </w:tcPr>
          <w:p>
            <w:pPr>
              <w:widowControl/>
              <w:rPr>
                <w:rFonts w:hint="eastAsia"/>
                <w:sz w:val="24"/>
                <w:szCs w:val="24"/>
                <w:lang w:val="en-US"/>
              </w:rPr>
            </w:pPr>
            <w:r>
              <w:rPr>
                <w:rFonts w:hint="eastAsia"/>
                <w:sz w:val="24"/>
                <w:szCs w:val="24"/>
                <w:lang w:val="en-US" w:bidi="ar-SA"/>
              </w:rPr>
              <w:t xml:space="preserve">详见磋商公告</w:t>
            </w:r>
            <w:r/>
          </w:p>
        </w:tc>
      </w:tr>
      <w:tr>
        <w:trPr>
          <w:trHeight w:val="829"/>
        </w:trPr>
        <w:tc>
          <w:tcPr>
            <w:tcW w:w="1950"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1.3.1</w:t>
            </w:r>
            <w:r/>
          </w:p>
        </w:tc>
        <w:tc>
          <w:tcPr>
            <w:tcW w:w="2810"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供应商的资格条件</w:t>
            </w:r>
            <w:r/>
          </w:p>
        </w:tc>
        <w:tc>
          <w:tcPr>
            <w:tcW w:w="5206"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详见磋商公告第二条</w:t>
            </w:r>
            <w:r/>
          </w:p>
        </w:tc>
      </w:tr>
      <w:tr>
        <w:trPr>
          <w:trHeight w:val="716"/>
        </w:trPr>
        <w:tc>
          <w:tcPr>
            <w:tcW w:w="1950"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2.1.4</w:t>
            </w:r>
            <w:r/>
          </w:p>
        </w:tc>
        <w:tc>
          <w:tcPr>
            <w:tcW w:w="2810"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供应商提</w:t>
            </w:r>
            <w:r>
              <w:rPr>
                <w:rFonts w:hint="eastAsia"/>
                <w:color w:val="000000" w:themeColor="text1"/>
                <w:sz w:val="24"/>
                <w:szCs w:val="24"/>
                <w:lang w:val="en-US" w:bidi="ar-SA"/>
              </w:rPr>
              <w:t xml:space="preserve">疑</w:t>
            </w:r>
            <w:r>
              <w:rPr>
                <w:rFonts w:hint="eastAsia"/>
                <w:color w:val="000000" w:themeColor="text1"/>
                <w:sz w:val="24"/>
                <w:szCs w:val="24"/>
                <w:lang w:val="en-US" w:bidi="ar-SA"/>
              </w:rPr>
              <w:t xml:space="preserve">截止时间</w:t>
            </w:r>
            <w:r/>
          </w:p>
        </w:tc>
        <w:tc>
          <w:tcPr>
            <w:tcW w:w="5206"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2025年</w:t>
            </w:r>
            <w:r>
              <w:rPr>
                <w:rFonts w:hint="eastAsia"/>
                <w:color w:val="000000" w:themeColor="text1"/>
                <w:sz w:val="24"/>
                <w:szCs w:val="24"/>
                <w:lang w:val="en-US" w:bidi="ar-SA"/>
              </w:rPr>
              <w:t xml:space="preserve">12</w:t>
            </w:r>
            <w:r>
              <w:rPr>
                <w:rFonts w:hint="eastAsia"/>
                <w:color w:val="000000" w:themeColor="text1"/>
                <w:sz w:val="24"/>
                <w:szCs w:val="24"/>
                <w:lang w:val="en-US" w:bidi="ar-SA"/>
              </w:rPr>
              <w:t xml:space="preserve">月</w:t>
            </w:r>
            <w:r>
              <w:rPr>
                <w:rFonts w:hint="eastAsia"/>
                <w:color w:val="000000" w:themeColor="text1"/>
                <w:sz w:val="24"/>
                <w:szCs w:val="24"/>
                <w:lang w:val="en-US" w:bidi="ar-SA"/>
              </w:rPr>
              <w:t xml:space="preserve">23</w:t>
            </w:r>
            <w:r>
              <w:rPr>
                <w:rFonts w:hint="eastAsia"/>
                <w:color w:val="000000" w:themeColor="text1"/>
                <w:sz w:val="24"/>
                <w:szCs w:val="24"/>
                <w:lang w:val="en-US" w:bidi="ar-SA"/>
              </w:rPr>
              <w:t xml:space="preserve">日17时00分    </w:t>
            </w:r>
            <w:r/>
          </w:p>
        </w:tc>
      </w:tr>
      <w:tr>
        <w:trPr>
          <w:trHeight w:val="684"/>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3.4.1</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响应文件有效期</w:t>
            </w:r>
            <w:r/>
          </w:p>
        </w:tc>
        <w:tc>
          <w:tcPr>
            <w:tcW w:w="5206" w:type="dxa"/>
            <w:vAlign w:val="center"/>
            <w:textDirection w:val="lrTb"/>
            <w:noWrap w:val="false"/>
          </w:tcPr>
          <w:p>
            <w:pPr>
              <w:widowControl/>
              <w:rPr>
                <w:rFonts w:hint="eastAsia"/>
                <w:sz w:val="24"/>
                <w:szCs w:val="24"/>
                <w:u w:val="single"/>
                <w:lang w:val="en-US" w:bidi="ar-SA"/>
              </w:rPr>
            </w:pPr>
            <w:r>
              <w:rPr>
                <w:rFonts w:hint="eastAsia"/>
                <w:sz w:val="24"/>
                <w:szCs w:val="24"/>
                <w:u w:val="single"/>
                <w:lang w:val="en-US" w:bidi="ar-SA"/>
              </w:rPr>
              <w:t xml:space="preserve">90</w:t>
            </w:r>
            <w:r>
              <w:rPr>
                <w:rFonts w:hint="eastAsia"/>
                <w:sz w:val="24"/>
                <w:szCs w:val="24"/>
                <w:lang w:val="en-US" w:bidi="ar-SA"/>
              </w:rPr>
              <w:t xml:space="preserve"> 日（从递交响应文件截止之日算起）</w:t>
            </w:r>
            <w:r/>
          </w:p>
        </w:tc>
      </w:tr>
      <w:tr>
        <w:trPr>
          <w:trHeight w:val="887"/>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3.5.1</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是否允许递交备选响应方案</w:t>
            </w:r>
            <w:r/>
          </w:p>
        </w:tc>
        <w:tc>
          <w:tcPr>
            <w:tcW w:w="5206" w:type="dxa"/>
            <w:vAlign w:val="center"/>
            <w:textDirection w:val="lrTb"/>
            <w:noWrap w:val="false"/>
          </w:tcPr>
          <w:p>
            <w:pPr>
              <w:widowControl/>
              <w:rPr>
                <w:rFonts w:hint="eastAsia"/>
                <w:sz w:val="24"/>
                <w:szCs w:val="24"/>
                <w:lang w:val="en-US" w:bidi="ar-SA"/>
              </w:rPr>
            </w:pPr>
            <w:r>
              <w:rPr>
                <w:rFonts w:ascii="Segoe UI Symbol" w:hAnsi="Segoe UI Symbol" w:cs="Segoe UI Symbol"/>
                <w:sz w:val="24"/>
                <w:szCs w:val="24"/>
                <w:lang w:val="en-US" w:bidi="ar-SA"/>
              </w:rPr>
              <w:t xml:space="preserve">☑</w:t>
            </w:r>
            <w:r>
              <w:rPr>
                <w:rFonts w:hint="eastAsia"/>
                <w:sz w:val="24"/>
                <w:szCs w:val="24"/>
                <w:lang w:val="en-US" w:bidi="ar-SA"/>
              </w:rPr>
              <w:t xml:space="preserve">不允许</w:t>
            </w:r>
            <w:r/>
          </w:p>
          <w:p>
            <w:pPr>
              <w:widowControl/>
              <w:rPr>
                <w:rFonts w:hint="eastAsia"/>
                <w:sz w:val="24"/>
                <w:szCs w:val="24"/>
                <w:lang w:val="en-US" w:bidi="ar-SA"/>
              </w:rPr>
            </w:pPr>
            <w:r>
              <w:rPr>
                <w:sz w:val="24"/>
                <w:szCs w:val="24"/>
                <w:lang w:val="en-US" w:bidi="ar-SA"/>
              </w:rPr>
              <w:t xml:space="preserve">□</w:t>
            </w:r>
            <w:r>
              <w:rPr>
                <w:rFonts w:hint="eastAsia"/>
                <w:sz w:val="24"/>
                <w:szCs w:val="24"/>
                <w:lang w:val="en-US" w:bidi="ar-SA"/>
              </w:rPr>
              <w:t xml:space="preserve">允许</w:t>
            </w:r>
            <w:r/>
          </w:p>
        </w:tc>
      </w:tr>
      <w:tr>
        <w:trPr>
          <w:trHeight w:val="709"/>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4.2.1</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首次响应文件递交截止时间和地点</w:t>
            </w:r>
            <w:r/>
          </w:p>
        </w:tc>
        <w:tc>
          <w:tcPr>
            <w:tcW w:w="5206"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时间：见磋商公告规定响应截止时间   </w:t>
            </w:r>
            <w:r/>
          </w:p>
          <w:p>
            <w:pPr>
              <w:widowControl/>
              <w:rPr>
                <w:rFonts w:hint="eastAsia"/>
                <w:sz w:val="24"/>
                <w:szCs w:val="24"/>
                <w:lang w:val="en-US" w:bidi="ar-SA"/>
              </w:rPr>
            </w:pPr>
            <w:r>
              <w:rPr>
                <w:rFonts w:hint="eastAsia"/>
                <w:sz w:val="24"/>
                <w:szCs w:val="24"/>
                <w:lang w:val="en-US" w:bidi="ar-SA"/>
              </w:rPr>
              <w:t xml:space="preserve">地点：“苏</w:t>
            </w:r>
            <w:r>
              <w:rPr>
                <w:rFonts w:hint="eastAsia"/>
                <w:sz w:val="24"/>
                <w:szCs w:val="24"/>
                <w:lang w:val="en-US" w:bidi="ar-SA"/>
              </w:rPr>
              <w:t xml:space="preserve">采云</w:t>
            </w:r>
            <w:r>
              <w:rPr>
                <w:rFonts w:hint="eastAsia"/>
                <w:sz w:val="24"/>
                <w:szCs w:val="24"/>
                <w:lang w:val="en-US" w:bidi="ar-SA"/>
              </w:rPr>
              <w:t xml:space="preserve">”系统  </w:t>
            </w:r>
            <w:r/>
          </w:p>
        </w:tc>
      </w:tr>
      <w:tr>
        <w:trPr>
          <w:trHeight w:val="1272"/>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5.1.1</w:t>
            </w:r>
            <w:r/>
          </w:p>
        </w:tc>
        <w:tc>
          <w:tcPr>
            <w:tcW w:w="281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磋商会议时间和地点</w:t>
            </w:r>
            <w:r/>
          </w:p>
        </w:tc>
        <w:tc>
          <w:tcPr>
            <w:tcW w:w="5206"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磋商时间：同首次响应文件递交截止时间</w:t>
            </w:r>
            <w:r/>
          </w:p>
          <w:p>
            <w:pPr>
              <w:widowControl/>
              <w:rPr>
                <w:rFonts w:hint="eastAsia"/>
                <w:sz w:val="24"/>
                <w:szCs w:val="24"/>
                <w:lang w:val="en-US" w:bidi="ar-SA"/>
              </w:rPr>
            </w:pPr>
            <w:r>
              <w:rPr>
                <w:rFonts w:hint="eastAsia"/>
                <w:sz w:val="24"/>
                <w:szCs w:val="24"/>
                <w:lang w:val="en-US" w:bidi="ar-SA"/>
              </w:rPr>
              <w:t xml:space="preserve">磋商地点：“苏</w:t>
            </w:r>
            <w:r>
              <w:rPr>
                <w:rFonts w:hint="eastAsia"/>
                <w:sz w:val="24"/>
                <w:szCs w:val="24"/>
                <w:lang w:val="en-US" w:bidi="ar-SA"/>
              </w:rPr>
              <w:t xml:space="preserve">采云</w:t>
            </w:r>
            <w:r>
              <w:rPr>
                <w:rFonts w:hint="eastAsia"/>
                <w:sz w:val="24"/>
                <w:szCs w:val="24"/>
                <w:lang w:val="en-US" w:bidi="ar-SA"/>
              </w:rPr>
              <w:t xml:space="preserve">”系统（网址：</w:t>
            </w:r>
            <w:r>
              <w:rPr>
                <w:sz w:val="24"/>
                <w:szCs w:val="24"/>
                <w:lang w:val="en-US" w:bidi="ar-SA"/>
              </w:rPr>
              <w:t xml:space="preserve">http://jszfcg.jsczt.cn/）“开标大厅”，点击“苏</w:t>
            </w:r>
            <w:r>
              <w:rPr>
                <w:sz w:val="24"/>
                <w:szCs w:val="24"/>
                <w:lang w:val="en-US" w:bidi="ar-SA"/>
              </w:rPr>
              <w:t xml:space="preserve">采云</w:t>
            </w:r>
            <w:r>
              <w:rPr>
                <w:sz w:val="24"/>
                <w:szCs w:val="24"/>
                <w:lang w:val="en-US" w:bidi="ar-SA"/>
              </w:rPr>
              <w:t xml:space="preserve">”进入系统“开标大厅”。</w:t>
            </w:r>
            <w:r/>
          </w:p>
        </w:tc>
      </w:tr>
      <w:tr>
        <w:trPr>
          <w:trHeight w:val="1122"/>
        </w:trPr>
        <w:tc>
          <w:tcPr>
            <w:tcW w:w="1950"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6.2.3</w:t>
            </w:r>
            <w:r/>
          </w:p>
        </w:tc>
        <w:tc>
          <w:tcPr>
            <w:tcW w:w="2810"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是否</w:t>
            </w:r>
            <w:r>
              <w:rPr>
                <w:rFonts w:hint="eastAsia"/>
                <w:color w:val="000000" w:themeColor="text1"/>
                <w:sz w:val="24"/>
                <w:szCs w:val="24"/>
                <w:lang w:val="en-US" w:bidi="ar-SA"/>
              </w:rPr>
              <w:t xml:space="preserve">授权磋商</w:t>
            </w:r>
            <w:r>
              <w:rPr>
                <w:rFonts w:hint="eastAsia"/>
                <w:color w:val="000000" w:themeColor="text1"/>
                <w:sz w:val="24"/>
                <w:szCs w:val="24"/>
                <w:lang w:val="en-US" w:bidi="ar-SA"/>
              </w:rPr>
              <w:t xml:space="preserve">小组确定成交供应商</w:t>
            </w:r>
            <w:r/>
          </w:p>
        </w:tc>
        <w:tc>
          <w:tcPr>
            <w:tcW w:w="5206"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□是</w:t>
            </w:r>
            <w:r/>
          </w:p>
          <w:p>
            <w:pPr>
              <w:widowControl/>
              <w:rPr>
                <w:rFonts w:hint="eastAsia"/>
                <w:color w:val="000000" w:themeColor="text1"/>
                <w:sz w:val="24"/>
                <w:szCs w:val="24"/>
              </w:rPr>
            </w:pPr>
            <w:r>
              <w:rPr>
                <w:rFonts w:ascii="Segoe UI Symbol" w:hAnsi="Segoe UI Symbol" w:cs="Segoe UI Symbol"/>
                <w:color w:val="000000" w:themeColor="text1"/>
                <w:sz w:val="24"/>
                <w:szCs w:val="24"/>
                <w:lang w:val="en-US" w:bidi="ar-SA"/>
              </w:rPr>
              <w:t xml:space="preserve">☑</w:t>
            </w:r>
            <w:r>
              <w:rPr>
                <w:rFonts w:hint="eastAsia"/>
                <w:color w:val="000000" w:themeColor="text1"/>
                <w:sz w:val="24"/>
                <w:szCs w:val="24"/>
                <w:lang w:val="en-US" w:bidi="ar-SA"/>
              </w:rPr>
              <w:t xml:space="preserve">否，推荐的成交候选人的人数为 3名</w:t>
            </w:r>
            <w:r/>
          </w:p>
        </w:tc>
      </w:tr>
      <w:tr>
        <w:trPr>
          <w:trHeight w:val="677"/>
        </w:trPr>
        <w:tc>
          <w:tcPr>
            <w:tcW w:w="1950"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7.3.1</w:t>
            </w:r>
            <w:r/>
          </w:p>
        </w:tc>
        <w:tc>
          <w:tcPr>
            <w:tcW w:w="2810" w:type="dxa"/>
            <w:vAlign w:val="center"/>
            <w:textDirection w:val="lrTb"/>
            <w:noWrap w:val="false"/>
          </w:tcPr>
          <w:p>
            <w:pPr>
              <w:widowControl/>
              <w:rPr>
                <w:rFonts w:hint="eastAsia"/>
                <w:color w:val="000000" w:themeColor="text1"/>
                <w:sz w:val="24"/>
                <w:szCs w:val="24"/>
              </w:rPr>
            </w:pPr>
            <w:r>
              <w:rPr>
                <w:rFonts w:hint="eastAsia"/>
                <w:color w:val="000000" w:themeColor="text1"/>
                <w:sz w:val="24"/>
                <w:szCs w:val="24"/>
                <w:lang w:val="en-US" w:bidi="ar-SA"/>
              </w:rPr>
              <w:t xml:space="preserve">履约保证金</w:t>
            </w:r>
            <w:r/>
          </w:p>
        </w:tc>
        <w:tc>
          <w:tcPr>
            <w:tcW w:w="5206" w:type="dxa"/>
            <w:vAlign w:val="center"/>
            <w:textDirection w:val="lrTb"/>
            <w:noWrap w:val="false"/>
          </w:tcPr>
          <w:p>
            <w:pPr>
              <w:pStyle w:val="1032"/>
              <w:ind w:left="0" w:firstLine="0"/>
              <w:spacing w:after="0"/>
              <w:widowControl/>
              <w:rPr>
                <w:rFonts w:hint="eastAsia"/>
                <w:color w:val="000000" w:themeColor="text1"/>
                <w:sz w:val="24"/>
                <w:highlight w:val="green"/>
              </w:rPr>
            </w:pPr>
            <w:r>
              <w:rPr>
                <w:rFonts w:hint="eastAsia"/>
                <w:color w:val="000000" w:themeColor="text1"/>
                <w:sz w:val="24"/>
              </w:rPr>
              <w:t xml:space="preserve">壹万肆仟</w:t>
            </w:r>
            <w:r>
              <w:rPr>
                <w:rFonts w:hint="eastAsia"/>
                <w:color w:val="000000" w:themeColor="text1"/>
                <w:sz w:val="24"/>
              </w:rPr>
              <w:t xml:space="preserve">元整</w:t>
            </w:r>
            <w:r/>
          </w:p>
        </w:tc>
      </w:tr>
      <w:tr>
        <w:trPr>
          <w:trHeight w:val="1122"/>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8.2</w:t>
            </w:r>
            <w:r/>
          </w:p>
        </w:tc>
        <w:tc>
          <w:tcPr>
            <w:tcW w:w="2810" w:type="dxa"/>
            <w:vAlign w:val="center"/>
            <w:textDirection w:val="lrTb"/>
            <w:noWrap w:val="false"/>
          </w:tcPr>
          <w:p>
            <w:pPr>
              <w:widowControl/>
              <w:rPr>
                <w:rFonts w:hint="eastAsia"/>
                <w:sz w:val="24"/>
                <w:szCs w:val="24"/>
                <w:lang w:val="en-US"/>
              </w:rPr>
            </w:pPr>
            <w:r>
              <w:rPr>
                <w:rFonts w:hint="eastAsia"/>
                <w:sz w:val="24"/>
                <w:szCs w:val="24"/>
                <w:lang w:val="en-US"/>
              </w:rPr>
              <w:t xml:space="preserve">投诉受理部门</w:t>
            </w:r>
            <w:r/>
          </w:p>
        </w:tc>
        <w:tc>
          <w:tcPr>
            <w:tcW w:w="5206" w:type="dxa"/>
            <w:vAlign w:val="center"/>
            <w:textDirection w:val="lrTb"/>
            <w:noWrap w:val="false"/>
          </w:tcPr>
          <w:p>
            <w:pPr>
              <w:spacing w:line="440" w:lineRule="exact"/>
              <w:rPr>
                <w:rFonts w:hint="eastAsia"/>
                <w:sz w:val="24"/>
                <w:szCs w:val="24"/>
                <w:lang w:val="en-US"/>
              </w:rPr>
            </w:pPr>
            <w:r>
              <w:rPr>
                <w:rFonts w:hint="eastAsia"/>
                <w:sz w:val="24"/>
                <w:szCs w:val="24"/>
                <w:lang w:val="en-US"/>
              </w:rPr>
              <w:t xml:space="preserve">监督部门：靖江市财政局</w:t>
            </w:r>
            <w:r/>
          </w:p>
          <w:p>
            <w:pPr>
              <w:spacing w:line="440" w:lineRule="exact"/>
              <w:rPr>
                <w:rFonts w:hint="eastAsia"/>
                <w:sz w:val="24"/>
                <w:szCs w:val="24"/>
                <w:lang w:val="en-US"/>
              </w:rPr>
            </w:pPr>
            <w:r>
              <w:rPr>
                <w:rFonts w:hint="eastAsia"/>
                <w:sz w:val="24"/>
                <w:szCs w:val="24"/>
                <w:lang w:val="en-US"/>
              </w:rPr>
              <w:t xml:space="preserve">地址：靖江市政务服务中心4楼</w:t>
            </w:r>
            <w:r/>
          </w:p>
          <w:p>
            <w:pPr>
              <w:spacing w:line="440" w:lineRule="exact"/>
              <w:rPr>
                <w:rFonts w:hint="eastAsia"/>
                <w:sz w:val="24"/>
                <w:szCs w:val="24"/>
                <w:lang w:val="en-US"/>
              </w:rPr>
            </w:pPr>
            <w:r>
              <w:rPr>
                <w:rFonts w:hint="eastAsia"/>
                <w:sz w:val="24"/>
                <w:szCs w:val="24"/>
                <w:lang w:val="en-US"/>
              </w:rPr>
              <w:t xml:space="preserve">电话：0523-89182489</w:t>
            </w:r>
            <w:r/>
          </w:p>
        </w:tc>
      </w:tr>
      <w:tr>
        <w:trPr>
          <w:trHeight w:val="6938"/>
        </w:trPr>
        <w:tc>
          <w:tcPr>
            <w:tcW w:w="1950" w:type="dxa"/>
            <w:vAlign w:val="center"/>
            <w:textDirection w:val="lrTb"/>
            <w:noWrap w:val="false"/>
          </w:tcPr>
          <w:p>
            <w:pPr>
              <w:widowControl/>
              <w:rPr>
                <w:rFonts w:hint="eastAsia"/>
                <w:sz w:val="24"/>
                <w:szCs w:val="24"/>
                <w:lang w:val="en-US" w:bidi="ar-SA"/>
              </w:rPr>
            </w:pPr>
            <w:r>
              <w:rPr>
                <w:rFonts w:hint="eastAsia"/>
                <w:sz w:val="24"/>
                <w:szCs w:val="24"/>
                <w:lang w:val="en-US" w:bidi="ar-SA"/>
              </w:rPr>
              <w:t xml:space="preserve">9.1</w:t>
            </w:r>
            <w:r/>
          </w:p>
        </w:tc>
        <w:tc>
          <w:tcPr>
            <w:tcW w:w="2810" w:type="dxa"/>
            <w:vAlign w:val="center"/>
            <w:textDirection w:val="lrTb"/>
            <w:noWrap w:val="false"/>
          </w:tcPr>
          <w:p>
            <w:pPr>
              <w:widowControl/>
              <w:rPr>
                <w:rFonts w:hint="eastAsia"/>
                <w:sz w:val="24"/>
                <w:szCs w:val="24"/>
                <w:lang w:val="en-US"/>
              </w:rPr>
            </w:pPr>
            <w:r>
              <w:rPr>
                <w:rFonts w:hint="eastAsia"/>
                <w:sz w:val="24"/>
                <w:szCs w:val="24"/>
                <w:lang w:val="en-US"/>
              </w:rPr>
              <w:t xml:space="preserve">其他说明</w:t>
            </w:r>
            <w:r/>
          </w:p>
        </w:tc>
        <w:tc>
          <w:tcPr>
            <w:tcW w:w="5206" w:type="dxa"/>
            <w:vAlign w:val="center"/>
            <w:textDirection w:val="lrTb"/>
            <w:noWrap w:val="false"/>
          </w:tcPr>
          <w:p>
            <w:pPr>
              <w:spacing w:line="440" w:lineRule="exact"/>
              <w:rPr>
                <w:rFonts w:hint="eastAsia"/>
                <w:sz w:val="24"/>
                <w:szCs w:val="24"/>
                <w:lang w:val="en-US"/>
              </w:rPr>
            </w:pPr>
            <w:r>
              <w:rPr>
                <w:rFonts w:hint="eastAsia"/>
                <w:sz w:val="24"/>
                <w:szCs w:val="24"/>
                <w:lang w:val="en-US"/>
              </w:rPr>
              <w:t xml:space="preserve">采购文件中的其他内容与本条款不一致的，以本条款内容为准：</w:t>
            </w:r>
            <w:r/>
          </w:p>
          <w:p>
            <w:pPr>
              <w:spacing w:line="440" w:lineRule="exact"/>
              <w:rPr>
                <w:rFonts w:hint="eastAsia"/>
                <w:sz w:val="24"/>
                <w:szCs w:val="24"/>
                <w:lang w:val="en-US"/>
              </w:rPr>
            </w:pPr>
            <w:r>
              <w:rPr>
                <w:rFonts w:hint="eastAsia"/>
                <w:sz w:val="24"/>
                <w:szCs w:val="24"/>
                <w:lang w:val="en-US"/>
              </w:rPr>
              <w:t xml:space="preserve">1.</w:t>
            </w:r>
            <w:r>
              <w:rPr>
                <w:rFonts w:hint="eastAsia"/>
                <w:color w:val="000000"/>
              </w:rPr>
              <w:t xml:space="preserve"> </w:t>
            </w:r>
            <w:r>
              <w:rPr>
                <w:rFonts w:hint="eastAsia"/>
                <w:sz w:val="24"/>
                <w:szCs w:val="24"/>
                <w:lang w:val="en-US"/>
              </w:rPr>
              <w:t xml:space="preserve">本项目代理费由采购人支付</w:t>
            </w:r>
            <w:r>
              <w:rPr>
                <w:rFonts w:hint="eastAsia"/>
                <w:sz w:val="24"/>
                <w:szCs w:val="24"/>
                <w:lang w:val="en-US"/>
              </w:rPr>
              <w:t xml:space="preserve">。</w:t>
            </w:r>
            <w:r/>
          </w:p>
          <w:p>
            <w:pPr>
              <w:spacing w:line="440" w:lineRule="exact"/>
              <w:rPr>
                <w:rFonts w:hint="eastAsia"/>
                <w:sz w:val="24"/>
                <w:szCs w:val="24"/>
                <w:lang w:val="en-US"/>
              </w:rPr>
            </w:pPr>
            <w:r>
              <w:rPr>
                <w:rFonts w:hint="eastAsia"/>
                <w:sz w:val="24"/>
                <w:szCs w:val="24"/>
                <w:lang w:val="en-US"/>
              </w:rPr>
              <w:t xml:space="preserve">2.收取标准参照苏</w:t>
            </w:r>
            <w:r>
              <w:rPr>
                <w:rFonts w:hint="eastAsia"/>
                <w:sz w:val="24"/>
                <w:szCs w:val="24"/>
                <w:lang w:val="en-US"/>
              </w:rPr>
              <w:t xml:space="preserve">政采协</w:t>
            </w:r>
            <w:r>
              <w:rPr>
                <w:rFonts w:hint="eastAsia"/>
                <w:sz w:val="24"/>
                <w:szCs w:val="24"/>
                <w:lang w:val="en-US"/>
              </w:rPr>
              <w:t xml:space="preserve">【2024】20号</w:t>
            </w:r>
            <w:r>
              <w:rPr>
                <w:rFonts w:hint="eastAsia"/>
                <w:sz w:val="24"/>
                <w:szCs w:val="24"/>
                <w:lang w:val="en-US"/>
              </w:rPr>
              <w:t xml:space="preserve">文相应</w:t>
            </w:r>
            <w:r>
              <w:rPr>
                <w:rFonts w:hint="eastAsia"/>
                <w:sz w:val="24"/>
                <w:szCs w:val="24"/>
                <w:lang w:val="en-US"/>
              </w:rPr>
              <w:t xml:space="preserve">采购收费标准收取。</w:t>
            </w:r>
            <w:r/>
          </w:p>
          <w:p>
            <w:pPr>
              <w:spacing w:line="440" w:lineRule="exact"/>
              <w:rPr>
                <w:rFonts w:hint="eastAsia"/>
                <w:sz w:val="24"/>
                <w:szCs w:val="24"/>
                <w:lang w:val="en-US"/>
              </w:rPr>
            </w:pPr>
            <w:r>
              <w:rPr>
                <w:rFonts w:hint="eastAsia"/>
                <w:sz w:val="24"/>
                <w:szCs w:val="24"/>
                <w:lang w:val="en-US"/>
              </w:rPr>
              <w:t xml:space="preserve">3.中标单位在领取中标通知书时需提供叁份纸质投标文件（一正二副）和壹份电子版投标文件（以U盘为载体）；</w:t>
            </w:r>
            <w:r/>
          </w:p>
          <w:p>
            <w:pPr>
              <w:spacing w:line="440" w:lineRule="exact"/>
              <w:rPr>
                <w:rFonts w:hint="eastAsia"/>
                <w:sz w:val="24"/>
                <w:szCs w:val="24"/>
                <w:lang w:val="en-US"/>
              </w:rPr>
            </w:pPr>
            <w:r>
              <w:rPr>
                <w:rFonts w:hint="eastAsia"/>
                <w:sz w:val="24"/>
                <w:szCs w:val="24"/>
                <w:lang w:val="en-US"/>
              </w:rPr>
              <w:t xml:space="preserve">4.中标单位与采购单位签订合同后，及时向招标代理机构提供合同的扫描件以作备案。</w:t>
            </w:r>
            <w:r/>
          </w:p>
          <w:p>
            <w:pPr>
              <w:spacing w:line="440" w:lineRule="exact"/>
              <w:rPr>
                <w:rFonts w:hint="eastAsia"/>
                <w:sz w:val="24"/>
                <w:szCs w:val="24"/>
                <w:lang w:val="en-US"/>
              </w:rPr>
            </w:pPr>
            <w:r>
              <w:rPr>
                <w:rFonts w:hint="eastAsia"/>
                <w:sz w:val="24"/>
                <w:szCs w:val="24"/>
                <w:lang w:val="en-US"/>
              </w:rPr>
              <w:t xml:space="preserve">5.参照《关于印发中小企业划型标准规定的通知》（工信部联企业[2011]300号）文件，本项目采购标的所属行业为“其他未列明行业”。</w:t>
            </w:r>
            <w:r/>
          </w:p>
        </w:tc>
      </w:tr>
    </w:tbl>
    <w:p>
      <w:pPr>
        <w:pStyle w:val="993"/>
        <w:spacing w:before="12" w:line="312" w:lineRule="auto"/>
        <w:rPr>
          <w:rFonts w:hint="eastAsia"/>
          <w:b/>
          <w:sz w:val="24"/>
          <w:szCs w:val="24"/>
        </w:rPr>
      </w:pPr>
      <w:r>
        <w:rPr>
          <w:rFonts w:hint="eastAsia"/>
          <w:b/>
          <w:sz w:val="24"/>
          <w:szCs w:val="24"/>
        </w:rPr>
      </w:r>
      <w:r/>
    </w:p>
    <w:p>
      <w:pPr>
        <w:ind w:right="280"/>
        <w:jc w:val="right"/>
        <w:spacing w:line="312" w:lineRule="auto"/>
        <w:rPr>
          <w:rFonts w:hint="eastAsia"/>
          <w:sz w:val="24"/>
          <w:szCs w:val="24"/>
        </w:rPr>
      </w:pPr>
      <w:r>
        <w:rPr>
          <w:rFonts w:hint="eastAsia"/>
          <w:sz w:val="24"/>
          <w:szCs w:val="24"/>
        </w:rPr>
      </w:r>
      <w:r/>
    </w:p>
    <w:p>
      <w:pPr>
        <w:jc w:val="right"/>
        <w:spacing w:line="312" w:lineRule="auto"/>
        <w:rPr>
          <w:rFonts w:hint="eastAsia"/>
          <w:sz w:val="24"/>
          <w:szCs w:val="24"/>
        </w:rPr>
        <w:sectPr>
          <w:footerReference w:type="default" r:id="rId10"/>
          <w:footnotePr/>
          <w:endnotePr/>
          <w:type w:val="nextPage"/>
          <w:pgSz w:w="11910" w:h="16840" w:orient="portrait"/>
          <w:pgMar w:top="1440" w:right="1080" w:bottom="1440" w:left="1080" w:header="0" w:footer="684" w:gutter="0"/>
          <w:pgNumType w:start="1"/>
          <w:cols w:num="1" w:sep="0" w:space="1701" w:equalWidth="1"/>
          <w:docGrid w:linePitch="360"/>
        </w:sectPr>
      </w:pPr>
      <w:r>
        <w:rPr>
          <w:rFonts w:hint="eastAsia"/>
          <w:sz w:val="24"/>
          <w:szCs w:val="24"/>
        </w:rPr>
      </w:r>
      <w:r/>
    </w:p>
    <w:p>
      <w:pPr>
        <w:ind w:right="264"/>
        <w:jc w:val="center"/>
        <w:spacing w:before="30" w:line="312" w:lineRule="auto"/>
        <w:rPr>
          <w:rFonts w:hint="eastAsia"/>
          <w:b/>
          <w:sz w:val="24"/>
          <w:szCs w:val="24"/>
        </w:rPr>
      </w:pPr>
      <w:r>
        <w:rPr>
          <w:b/>
          <w:sz w:val="24"/>
          <w:szCs w:val="24"/>
        </w:rPr>
        <w:t xml:space="preserve">供应商须知</w:t>
      </w:r>
      <w:r/>
    </w:p>
    <w:p>
      <w:pPr>
        <w:pStyle w:val="969"/>
        <w:ind w:right="261"/>
        <w:spacing w:before="157" w:line="312" w:lineRule="auto"/>
        <w:rPr>
          <w:rFonts w:hint="eastAsia"/>
        </w:rPr>
      </w:pPr>
      <w:r>
        <w:t xml:space="preserve">一、总则</w:t>
      </w:r>
      <w:r/>
    </w:p>
    <w:p>
      <w:pPr>
        <w:pStyle w:val="971"/>
        <w:numPr>
          <w:ilvl w:val="1"/>
          <w:numId w:val="2"/>
        </w:numPr>
        <w:ind w:left="0" w:firstLine="241"/>
        <w:spacing w:before="159" w:line="312" w:lineRule="auto"/>
        <w:tabs>
          <w:tab w:val="left" w:pos="767" w:leader="none"/>
        </w:tabs>
        <w:rPr>
          <w:rFonts w:hint="eastAsia"/>
          <w:sz w:val="24"/>
          <w:szCs w:val="24"/>
        </w:rPr>
      </w:pPr>
      <w:r/>
      <w:bookmarkStart w:id="41" w:name="1.1项目概况"/>
      <w:r/>
      <w:bookmarkEnd w:id="41"/>
      <w:r>
        <w:rPr>
          <w:sz w:val="24"/>
          <w:szCs w:val="24"/>
        </w:rPr>
        <w:t xml:space="preserve">项目概况</w:t>
      </w:r>
      <w:r/>
    </w:p>
    <w:p>
      <w:pPr>
        <w:pStyle w:val="1082"/>
        <w:numPr>
          <w:ilvl w:val="2"/>
          <w:numId w:val="2"/>
        </w:numPr>
        <w:ind w:left="0" w:firstLine="468"/>
        <w:spacing w:line="312" w:lineRule="auto"/>
        <w:tabs>
          <w:tab w:val="left" w:pos="1424" w:leader="none"/>
        </w:tabs>
        <w:rPr>
          <w:rFonts w:hint="eastAsia"/>
          <w:sz w:val="24"/>
          <w:szCs w:val="24"/>
        </w:rPr>
      </w:pPr>
      <w:r>
        <w:rPr>
          <w:spacing w:val="-3"/>
          <w:sz w:val="24"/>
          <w:szCs w:val="24"/>
        </w:rPr>
        <w:t xml:space="preserve">根据《中华人民共和国政府采购法》、《中华人民共和国政府采购法实施条例》等有关法律、法规和规章的规定，现对本项目进行竞争性磋商采购。</w:t>
      </w:r>
      <w:r/>
    </w:p>
    <w:p>
      <w:pPr>
        <w:pStyle w:val="1082"/>
        <w:numPr>
          <w:ilvl w:val="2"/>
          <w:numId w:val="2"/>
        </w:numPr>
        <w:ind w:left="0" w:firstLine="468"/>
        <w:spacing w:line="312" w:lineRule="auto"/>
        <w:tabs>
          <w:tab w:val="left" w:pos="1424" w:leader="none"/>
        </w:tabs>
        <w:rPr>
          <w:rFonts w:hint="eastAsia"/>
          <w:sz w:val="24"/>
          <w:szCs w:val="24"/>
        </w:rPr>
      </w:pPr>
      <w:r>
        <w:rPr>
          <w:spacing w:val="-3"/>
          <w:sz w:val="24"/>
          <w:szCs w:val="24"/>
        </w:rPr>
        <w:t xml:space="preserve">本采购项目采购人：</w:t>
      </w:r>
      <w:r>
        <w:rPr>
          <w:spacing w:val="-3"/>
          <w:sz w:val="24"/>
          <w:szCs w:val="24"/>
        </w:rPr>
        <w:t xml:space="preserve">见供应</w:t>
      </w:r>
      <w:r>
        <w:rPr>
          <w:spacing w:val="-3"/>
          <w:sz w:val="24"/>
          <w:szCs w:val="24"/>
        </w:rPr>
        <w:t xml:space="preserve">商须知前附表。</w:t>
      </w:r>
      <w:r/>
    </w:p>
    <w:p>
      <w:pPr>
        <w:pStyle w:val="1082"/>
        <w:numPr>
          <w:ilvl w:val="2"/>
          <w:numId w:val="2"/>
        </w:numPr>
        <w:ind w:left="0" w:firstLine="468"/>
        <w:spacing w:line="312" w:lineRule="auto"/>
        <w:tabs>
          <w:tab w:val="left" w:pos="1424" w:leader="none"/>
        </w:tabs>
        <w:rPr>
          <w:rFonts w:hint="eastAsia"/>
          <w:sz w:val="24"/>
          <w:szCs w:val="24"/>
        </w:rPr>
      </w:pPr>
      <w:r>
        <w:rPr>
          <w:spacing w:val="-3"/>
          <w:sz w:val="24"/>
          <w:szCs w:val="24"/>
        </w:rPr>
        <w:t xml:space="preserve">本采购项目采购代理机构：</w:t>
      </w:r>
      <w:r>
        <w:rPr>
          <w:spacing w:val="-3"/>
          <w:sz w:val="24"/>
          <w:szCs w:val="24"/>
        </w:rPr>
        <w:t xml:space="preserve">见供应</w:t>
      </w:r>
      <w:r>
        <w:rPr>
          <w:spacing w:val="-3"/>
          <w:sz w:val="24"/>
          <w:szCs w:val="24"/>
        </w:rPr>
        <w:t xml:space="preserve">商须知前附表。</w:t>
      </w:r>
      <w:r/>
    </w:p>
    <w:p>
      <w:pPr>
        <w:pStyle w:val="1082"/>
        <w:numPr>
          <w:ilvl w:val="2"/>
          <w:numId w:val="2"/>
        </w:numPr>
        <w:ind w:left="0" w:firstLine="468"/>
        <w:spacing w:line="312" w:lineRule="auto"/>
        <w:tabs>
          <w:tab w:val="left" w:pos="1424" w:leader="none"/>
        </w:tabs>
        <w:rPr>
          <w:rFonts w:hint="eastAsia"/>
          <w:sz w:val="24"/>
          <w:szCs w:val="24"/>
        </w:rPr>
      </w:pPr>
      <w:r>
        <w:rPr>
          <w:spacing w:val="-3"/>
          <w:sz w:val="24"/>
          <w:szCs w:val="24"/>
        </w:rPr>
        <w:t xml:space="preserve">本采购项目名称及编号：</w:t>
      </w:r>
      <w:r>
        <w:rPr>
          <w:spacing w:val="-3"/>
          <w:sz w:val="24"/>
          <w:szCs w:val="24"/>
        </w:rPr>
        <w:t xml:space="preserve">见供应</w:t>
      </w:r>
      <w:r>
        <w:rPr>
          <w:spacing w:val="-3"/>
          <w:sz w:val="24"/>
          <w:szCs w:val="24"/>
        </w:rPr>
        <w:t xml:space="preserve">商须知前附表。</w:t>
      </w:r>
      <w:r/>
    </w:p>
    <w:p>
      <w:pPr>
        <w:pStyle w:val="1082"/>
        <w:numPr>
          <w:ilvl w:val="2"/>
          <w:numId w:val="2"/>
        </w:numPr>
        <w:ind w:left="0" w:firstLine="468"/>
        <w:spacing w:line="312" w:lineRule="auto"/>
        <w:tabs>
          <w:tab w:val="left" w:pos="1424" w:leader="none"/>
        </w:tabs>
        <w:rPr>
          <w:rFonts w:hint="eastAsia"/>
          <w:sz w:val="24"/>
          <w:szCs w:val="24"/>
        </w:rPr>
      </w:pPr>
      <w:r>
        <w:rPr>
          <w:spacing w:val="-3"/>
          <w:sz w:val="24"/>
          <w:szCs w:val="24"/>
        </w:rPr>
        <w:t xml:space="preserve">本采购</w:t>
      </w:r>
      <w:r>
        <w:rPr>
          <w:spacing w:val="-3"/>
          <w:sz w:val="24"/>
          <w:szCs w:val="24"/>
        </w:rPr>
        <w:t xml:space="preserve">项目标段</w:t>
      </w:r>
      <w:r>
        <w:rPr>
          <w:spacing w:val="-3"/>
          <w:sz w:val="24"/>
          <w:szCs w:val="24"/>
        </w:rPr>
        <w:t xml:space="preserve">划分：</w:t>
      </w:r>
      <w:r>
        <w:rPr>
          <w:spacing w:val="-3"/>
          <w:sz w:val="24"/>
          <w:szCs w:val="24"/>
        </w:rPr>
        <w:t xml:space="preserve">见供应</w:t>
      </w:r>
      <w:r>
        <w:rPr>
          <w:spacing w:val="-3"/>
          <w:sz w:val="24"/>
          <w:szCs w:val="24"/>
        </w:rPr>
        <w:t xml:space="preserve">商须知前附表。</w:t>
      </w:r>
      <w:r/>
    </w:p>
    <w:p>
      <w:pPr>
        <w:pStyle w:val="1082"/>
        <w:numPr>
          <w:ilvl w:val="2"/>
          <w:numId w:val="2"/>
        </w:numPr>
        <w:ind w:left="0" w:firstLine="468"/>
        <w:spacing w:line="312" w:lineRule="auto"/>
        <w:tabs>
          <w:tab w:val="left" w:pos="1424" w:leader="none"/>
        </w:tabs>
        <w:rPr>
          <w:rFonts w:hint="eastAsia"/>
          <w:sz w:val="24"/>
          <w:szCs w:val="24"/>
        </w:rPr>
      </w:pPr>
      <w:r>
        <w:rPr>
          <w:spacing w:val="-3"/>
          <w:sz w:val="24"/>
          <w:szCs w:val="24"/>
        </w:rPr>
        <w:t xml:space="preserve">本项目采购方式：</w:t>
      </w:r>
      <w:r>
        <w:rPr>
          <w:spacing w:val="-3"/>
          <w:sz w:val="24"/>
          <w:szCs w:val="24"/>
        </w:rPr>
        <w:t xml:space="preserve">见供应</w:t>
      </w:r>
      <w:r>
        <w:rPr>
          <w:spacing w:val="-3"/>
          <w:sz w:val="24"/>
          <w:szCs w:val="24"/>
        </w:rPr>
        <w:t xml:space="preserve">商须知前附表。</w:t>
      </w:r>
      <w:r/>
    </w:p>
    <w:p>
      <w:pPr>
        <w:pStyle w:val="1082"/>
        <w:numPr>
          <w:ilvl w:val="2"/>
          <w:numId w:val="2"/>
        </w:numPr>
        <w:ind w:left="0" w:firstLine="480"/>
        <w:spacing w:line="312" w:lineRule="auto"/>
        <w:tabs>
          <w:tab w:val="left" w:pos="1424" w:leader="none"/>
        </w:tabs>
        <w:rPr>
          <w:rFonts w:hint="eastAsia"/>
          <w:spacing w:val="-3"/>
          <w:sz w:val="24"/>
          <w:szCs w:val="24"/>
        </w:rPr>
      </w:pPr>
      <w:r>
        <w:rPr>
          <w:rFonts w:hint="eastAsia"/>
          <w:sz w:val="24"/>
          <w:szCs w:val="24"/>
        </w:rPr>
        <w:t xml:space="preserve">本项目采购预算：</w:t>
      </w:r>
      <w:r>
        <w:rPr>
          <w:rFonts w:hint="eastAsia"/>
          <w:sz w:val="24"/>
          <w:szCs w:val="24"/>
        </w:rPr>
        <w:t xml:space="preserve">见供应</w:t>
      </w:r>
      <w:r>
        <w:rPr>
          <w:rFonts w:hint="eastAsia"/>
          <w:sz w:val="24"/>
          <w:szCs w:val="24"/>
        </w:rPr>
        <w:t xml:space="preserve">商须知前附表。</w:t>
      </w:r>
      <w:bookmarkStart w:id="42" w:name="1.2.服务期及验收要求"/>
      <w:r/>
      <w:bookmarkEnd w:id="42"/>
      <w:r/>
      <w:r/>
    </w:p>
    <w:p>
      <w:pPr>
        <w:pStyle w:val="1082"/>
        <w:numPr>
          <w:ilvl w:val="2"/>
          <w:numId w:val="2"/>
        </w:numPr>
        <w:ind w:left="0" w:firstLine="480"/>
        <w:spacing w:line="312" w:lineRule="auto"/>
        <w:tabs>
          <w:tab w:val="left" w:pos="1424" w:leader="none"/>
        </w:tabs>
        <w:rPr>
          <w:rFonts w:hint="eastAsia"/>
          <w:spacing w:val="-3"/>
          <w:sz w:val="24"/>
          <w:szCs w:val="24"/>
        </w:rPr>
      </w:pPr>
      <w:r>
        <w:rPr>
          <w:rFonts w:hint="eastAsia"/>
          <w:sz w:val="24"/>
          <w:szCs w:val="24"/>
        </w:rPr>
        <w:t xml:space="preserve">本项目最高限价：</w:t>
      </w:r>
      <w:r>
        <w:rPr>
          <w:rFonts w:hint="eastAsia"/>
          <w:sz w:val="24"/>
          <w:szCs w:val="24"/>
        </w:rPr>
        <w:t xml:space="preserve">见供应</w:t>
      </w:r>
      <w:r>
        <w:rPr>
          <w:rFonts w:hint="eastAsia"/>
          <w:sz w:val="24"/>
          <w:szCs w:val="24"/>
        </w:rPr>
        <w:t xml:space="preserve">商须知前附表。</w:t>
      </w:r>
      <w:r/>
    </w:p>
    <w:p>
      <w:pPr>
        <w:pStyle w:val="1082"/>
        <w:ind w:left="0" w:firstLine="235"/>
        <w:spacing w:line="440" w:lineRule="exact"/>
        <w:tabs>
          <w:tab w:val="left" w:pos="1424" w:leader="none"/>
        </w:tabs>
        <w:rPr>
          <w:rFonts w:hint="eastAsia"/>
          <w:b/>
          <w:sz w:val="24"/>
          <w:szCs w:val="24"/>
        </w:rPr>
      </w:pPr>
      <w:r>
        <w:rPr>
          <w:b/>
          <w:spacing w:val="-3"/>
          <w:sz w:val="24"/>
          <w:szCs w:val="24"/>
        </w:rPr>
        <w:t xml:space="preserve">1.2.</w:t>
      </w:r>
      <w:r>
        <w:rPr>
          <w:rFonts w:hint="eastAsia"/>
          <w:b/>
          <w:spacing w:val="-3"/>
          <w:sz w:val="24"/>
          <w:szCs w:val="24"/>
        </w:rPr>
        <w:t xml:space="preserve">合同履行期限</w:t>
      </w:r>
      <w:r>
        <w:rPr>
          <w:rFonts w:hint="eastAsia"/>
          <w:b/>
          <w:spacing w:val="-3"/>
          <w:sz w:val="24"/>
          <w:szCs w:val="24"/>
        </w:rPr>
        <w:t xml:space="preserve">限</w:t>
      </w:r>
      <w:r>
        <w:rPr>
          <w:b/>
          <w:spacing w:val="-3"/>
          <w:sz w:val="24"/>
          <w:szCs w:val="24"/>
        </w:rPr>
        <w:t xml:space="preserve">及</w:t>
      </w:r>
      <w:r>
        <w:rPr>
          <w:rFonts w:hint="eastAsia"/>
          <w:b/>
          <w:spacing w:val="-3"/>
          <w:sz w:val="24"/>
          <w:szCs w:val="24"/>
        </w:rPr>
        <w:t xml:space="preserve">质保期</w:t>
      </w:r>
      <w:r/>
    </w:p>
    <w:p>
      <w:pPr>
        <w:pStyle w:val="1082"/>
        <w:numPr>
          <w:ilvl w:val="2"/>
          <w:numId w:val="3"/>
        </w:numPr>
        <w:ind w:left="0" w:firstLine="480"/>
        <w:spacing w:line="440" w:lineRule="exact"/>
        <w:tabs>
          <w:tab w:val="left" w:pos="1405" w:leader="none"/>
        </w:tabs>
        <w:rPr>
          <w:rFonts w:hint="eastAsia"/>
          <w:sz w:val="24"/>
          <w:szCs w:val="24"/>
        </w:rPr>
      </w:pPr>
      <w:r>
        <w:rPr>
          <w:rFonts w:hint="eastAsia"/>
          <w:sz w:val="24"/>
          <w:szCs w:val="24"/>
        </w:rPr>
        <w:t xml:space="preserve">合同履行期限</w:t>
      </w:r>
      <w:r>
        <w:rPr>
          <w:rFonts w:hint="eastAsia"/>
          <w:sz w:val="24"/>
          <w:szCs w:val="24"/>
        </w:rPr>
        <w:t xml:space="preserve">限</w:t>
      </w:r>
      <w:r>
        <w:rPr>
          <w:spacing w:val="-3"/>
          <w:sz w:val="24"/>
          <w:szCs w:val="24"/>
        </w:rPr>
        <w:t xml:space="preserve">：</w:t>
      </w:r>
      <w:r>
        <w:rPr>
          <w:spacing w:val="-3"/>
          <w:sz w:val="24"/>
          <w:szCs w:val="24"/>
        </w:rPr>
        <w:t xml:space="preserve">见供应</w:t>
      </w:r>
      <w:r>
        <w:rPr>
          <w:spacing w:val="-3"/>
          <w:sz w:val="24"/>
          <w:szCs w:val="24"/>
        </w:rPr>
        <w:t xml:space="preserve">商须知前附表。</w:t>
      </w:r>
      <w:r/>
    </w:p>
    <w:p>
      <w:pPr>
        <w:pStyle w:val="1082"/>
        <w:numPr>
          <w:ilvl w:val="2"/>
          <w:numId w:val="3"/>
        </w:numPr>
        <w:ind w:left="0" w:firstLine="468"/>
        <w:spacing w:line="440" w:lineRule="exact"/>
        <w:tabs>
          <w:tab w:val="left" w:pos="1405" w:leader="none"/>
        </w:tabs>
        <w:rPr>
          <w:rFonts w:hint="eastAsia"/>
          <w:sz w:val="24"/>
          <w:szCs w:val="24"/>
        </w:rPr>
      </w:pPr>
      <w:r>
        <w:rPr>
          <w:rFonts w:hint="eastAsia"/>
          <w:spacing w:val="-3"/>
          <w:sz w:val="24"/>
          <w:szCs w:val="24"/>
        </w:rPr>
        <w:t xml:space="preserve">质保期</w:t>
      </w:r>
      <w:r>
        <w:rPr>
          <w:spacing w:val="-3"/>
          <w:sz w:val="24"/>
          <w:szCs w:val="24"/>
        </w:rPr>
        <w:t xml:space="preserve">：</w:t>
      </w:r>
      <w:r>
        <w:rPr>
          <w:spacing w:val="-3"/>
          <w:sz w:val="24"/>
          <w:szCs w:val="24"/>
        </w:rPr>
        <w:t xml:space="preserve">见供应</w:t>
      </w:r>
      <w:r>
        <w:rPr>
          <w:spacing w:val="-3"/>
          <w:sz w:val="24"/>
          <w:szCs w:val="24"/>
        </w:rPr>
        <w:t xml:space="preserve">商须知前附表。</w:t>
      </w:r>
      <w:bookmarkStart w:id="43" w:name="1.3.供应商的资格条件"/>
      <w:r/>
      <w:bookmarkEnd w:id="43"/>
      <w:r/>
      <w:r/>
    </w:p>
    <w:p>
      <w:pPr>
        <w:pStyle w:val="1082"/>
        <w:ind w:left="0" w:firstLine="235"/>
        <w:spacing w:line="440" w:lineRule="exact"/>
        <w:tabs>
          <w:tab w:val="left" w:pos="1405" w:leader="none"/>
        </w:tabs>
        <w:rPr>
          <w:rFonts w:hint="eastAsia"/>
          <w:b/>
          <w:sz w:val="24"/>
          <w:szCs w:val="24"/>
        </w:rPr>
      </w:pPr>
      <w:r>
        <w:rPr>
          <w:b/>
          <w:spacing w:val="-3"/>
          <w:sz w:val="24"/>
          <w:szCs w:val="24"/>
        </w:rPr>
        <w:t xml:space="preserve">1.3.供应商的资格条件</w:t>
      </w:r>
      <w:r/>
    </w:p>
    <w:p>
      <w:pPr>
        <w:pStyle w:val="1082"/>
        <w:numPr>
          <w:ilvl w:val="2"/>
          <w:numId w:val="4"/>
        </w:numPr>
        <w:ind w:left="0" w:firstLine="468"/>
        <w:spacing w:line="440" w:lineRule="exact"/>
        <w:tabs>
          <w:tab w:val="left" w:pos="1480" w:leader="none"/>
        </w:tabs>
        <w:rPr>
          <w:rFonts w:hint="eastAsia"/>
          <w:sz w:val="24"/>
          <w:szCs w:val="24"/>
        </w:rPr>
      </w:pPr>
      <w:r>
        <w:rPr>
          <w:spacing w:val="-3"/>
          <w:sz w:val="24"/>
          <w:szCs w:val="24"/>
        </w:rPr>
        <w:t xml:space="preserve">参加本次政府采购活动的合格供应商应当具备的条件及证明材料：</w:t>
      </w:r>
      <w:r/>
    </w:p>
    <w:p>
      <w:pPr>
        <w:pStyle w:val="1082"/>
        <w:numPr>
          <w:ilvl w:val="0"/>
          <w:numId w:val="5"/>
        </w:numPr>
        <w:ind w:left="0" w:firstLine="468"/>
        <w:spacing w:line="440" w:lineRule="exact"/>
        <w:tabs>
          <w:tab w:val="left" w:pos="1373" w:leader="none"/>
        </w:tabs>
        <w:rPr>
          <w:rFonts w:hint="eastAsia"/>
          <w:sz w:val="24"/>
          <w:szCs w:val="24"/>
        </w:rPr>
      </w:pPr>
      <w:r>
        <w:rPr>
          <w:spacing w:val="-3"/>
          <w:sz w:val="24"/>
          <w:szCs w:val="24"/>
        </w:rPr>
        <w:t xml:space="preserve">政府采购法第二十二条规定的基本条件及证明材料见</w:t>
      </w:r>
      <w:r>
        <w:rPr>
          <w:rFonts w:hint="eastAsia"/>
          <w:spacing w:val="-3"/>
          <w:sz w:val="24"/>
          <w:szCs w:val="24"/>
          <w:lang w:val="en-US"/>
        </w:rPr>
        <w:t xml:space="preserve">磋商公告</w:t>
      </w:r>
      <w:r>
        <w:rPr>
          <w:spacing w:val="-3"/>
          <w:sz w:val="24"/>
          <w:szCs w:val="24"/>
        </w:rPr>
        <w:t xml:space="preserve">。</w:t>
      </w:r>
      <w:r/>
    </w:p>
    <w:p>
      <w:pPr>
        <w:pStyle w:val="1082"/>
        <w:numPr>
          <w:ilvl w:val="0"/>
          <w:numId w:val="5"/>
        </w:numPr>
        <w:ind w:left="0" w:firstLine="468"/>
        <w:spacing w:line="440" w:lineRule="exact"/>
        <w:tabs>
          <w:tab w:val="left" w:pos="1373" w:leader="none"/>
        </w:tabs>
        <w:rPr>
          <w:rFonts w:hint="eastAsia"/>
          <w:sz w:val="24"/>
          <w:szCs w:val="24"/>
        </w:rPr>
      </w:pPr>
      <w:r>
        <w:rPr>
          <w:spacing w:val="-3"/>
          <w:sz w:val="24"/>
          <w:szCs w:val="24"/>
        </w:rPr>
        <w:t xml:space="preserve">特定资格要求及证明材料见</w:t>
      </w:r>
      <w:r>
        <w:rPr>
          <w:rFonts w:hint="eastAsia"/>
          <w:spacing w:val="-3"/>
          <w:sz w:val="24"/>
          <w:szCs w:val="24"/>
          <w:lang w:val="en-US"/>
        </w:rPr>
        <w:t xml:space="preserve">磋商公告</w:t>
      </w:r>
      <w:r>
        <w:rPr>
          <w:spacing w:val="-3"/>
          <w:sz w:val="24"/>
          <w:szCs w:val="24"/>
        </w:rPr>
        <w:t xml:space="preserve">。</w:t>
      </w:r>
      <w:r/>
    </w:p>
    <w:p>
      <w:pPr>
        <w:pStyle w:val="1082"/>
        <w:numPr>
          <w:ilvl w:val="2"/>
          <w:numId w:val="4"/>
        </w:numPr>
        <w:ind w:left="0" w:firstLine="468"/>
        <w:jc w:val="both"/>
        <w:spacing w:line="440" w:lineRule="exact"/>
        <w:tabs>
          <w:tab w:val="left" w:pos="1424" w:leader="none"/>
        </w:tabs>
        <w:rPr>
          <w:rFonts w:hint="eastAsia"/>
          <w:sz w:val="24"/>
          <w:szCs w:val="24"/>
        </w:rPr>
      </w:pPr>
      <w:r>
        <w:rPr>
          <w:spacing w:val="-3"/>
          <w:sz w:val="24"/>
          <w:szCs w:val="24"/>
        </w:rPr>
        <w:t xml:space="preserve">供应商有下列情形之一的，不得参加本采购项目政府采购活动：</w:t>
      </w:r>
      <w:r/>
    </w:p>
    <w:p>
      <w:pPr>
        <w:pStyle w:val="1082"/>
        <w:numPr>
          <w:ilvl w:val="0"/>
          <w:numId w:val="6"/>
        </w:numPr>
        <w:ind w:left="0" w:firstLine="468"/>
        <w:spacing w:line="440" w:lineRule="exact"/>
        <w:tabs>
          <w:tab w:val="left" w:pos="1373" w:leader="none"/>
        </w:tabs>
        <w:rPr>
          <w:rFonts w:hint="eastAsia"/>
          <w:sz w:val="24"/>
          <w:szCs w:val="24"/>
        </w:rPr>
      </w:pPr>
      <w:r>
        <w:rPr>
          <w:spacing w:val="-3"/>
          <w:sz w:val="24"/>
          <w:szCs w:val="24"/>
        </w:rPr>
        <w:t xml:space="preserve">单位负责人为同一人或者存在直接控股、管理关系的不同供应商；</w:t>
      </w:r>
      <w:r/>
    </w:p>
    <w:p>
      <w:pPr>
        <w:pStyle w:val="1082"/>
        <w:numPr>
          <w:ilvl w:val="0"/>
          <w:numId w:val="6"/>
        </w:numPr>
        <w:ind w:left="0" w:firstLine="468"/>
        <w:spacing w:line="440" w:lineRule="exact"/>
        <w:tabs>
          <w:tab w:val="left" w:pos="1373" w:leader="none"/>
        </w:tabs>
        <w:rPr>
          <w:rFonts w:hint="eastAsia"/>
          <w:sz w:val="24"/>
          <w:szCs w:val="24"/>
        </w:rPr>
      </w:pPr>
      <w:r>
        <w:rPr>
          <w:spacing w:val="-3"/>
          <w:sz w:val="24"/>
          <w:szCs w:val="24"/>
        </w:rPr>
        <w:t xml:space="preserve">被各级财政主管部门取消参加采购项目所在地的政府采购资格且处于有效期内；</w:t>
      </w:r>
      <w:r/>
    </w:p>
    <w:p>
      <w:pPr>
        <w:pStyle w:val="1082"/>
        <w:numPr>
          <w:ilvl w:val="0"/>
          <w:numId w:val="6"/>
        </w:numPr>
        <w:ind w:left="0" w:firstLine="468"/>
        <w:spacing w:line="440" w:lineRule="exact"/>
        <w:tabs>
          <w:tab w:val="left" w:pos="1373" w:leader="none"/>
        </w:tabs>
        <w:rPr>
          <w:rFonts w:hint="eastAsia"/>
          <w:sz w:val="24"/>
          <w:szCs w:val="24"/>
        </w:rPr>
      </w:pPr>
      <w:r>
        <w:rPr>
          <w:spacing w:val="-3"/>
          <w:sz w:val="24"/>
          <w:szCs w:val="24"/>
        </w:rPr>
        <w:t xml:space="preserve">被责令停业，暂扣或吊销营业执照，或吊销资质证书；</w:t>
      </w:r>
      <w:r/>
    </w:p>
    <w:p>
      <w:pPr>
        <w:pStyle w:val="1082"/>
        <w:numPr>
          <w:ilvl w:val="0"/>
          <w:numId w:val="6"/>
        </w:numPr>
        <w:ind w:left="0" w:firstLine="480"/>
        <w:spacing w:line="440" w:lineRule="exact"/>
        <w:tabs>
          <w:tab w:val="left" w:pos="1376" w:leader="none"/>
        </w:tabs>
        <w:rPr>
          <w:rFonts w:hint="eastAsia"/>
          <w:sz w:val="24"/>
          <w:szCs w:val="24"/>
        </w:rPr>
      </w:pPr>
      <w:r>
        <w:rPr>
          <w:sz w:val="24"/>
          <w:szCs w:val="24"/>
        </w:rPr>
        <w:t xml:space="preserve">在中国政府采购网(www.ccgp.gov.cn)中被列入</w:t>
      </w:r>
      <w:r>
        <w:rPr>
          <w:sz w:val="24"/>
          <w:szCs w:val="24"/>
        </w:rPr>
        <w:t xml:space="preserve">《</w:t>
      </w:r>
      <w:r>
        <w:rPr>
          <w:sz w:val="24"/>
          <w:szCs w:val="24"/>
        </w:rPr>
        <w:t xml:space="preserve">政府采购严重违法失信行为记</w:t>
      </w:r>
      <w:r/>
    </w:p>
    <w:p>
      <w:pPr>
        <w:pStyle w:val="993"/>
        <w:ind w:firstLine="480"/>
        <w:spacing w:line="440" w:lineRule="exact"/>
        <w:rPr>
          <w:rFonts w:hint="eastAsia"/>
          <w:sz w:val="24"/>
          <w:szCs w:val="24"/>
        </w:rPr>
      </w:pPr>
      <w:r>
        <w:rPr>
          <w:sz w:val="24"/>
          <w:szCs w:val="24"/>
        </w:rPr>
        <w:t xml:space="preserve">录名单</w:t>
      </w:r>
      <w:r>
        <w:rPr>
          <w:sz w:val="24"/>
          <w:szCs w:val="24"/>
        </w:rPr>
        <w:t xml:space="preserve">》</w:t>
      </w:r>
      <w:r>
        <w:rPr>
          <w:sz w:val="24"/>
          <w:szCs w:val="24"/>
        </w:rPr>
        <w:t xml:space="preserve">；</w:t>
      </w:r>
      <w:r/>
    </w:p>
    <w:p>
      <w:pPr>
        <w:pStyle w:val="1082"/>
        <w:numPr>
          <w:ilvl w:val="0"/>
          <w:numId w:val="6"/>
        </w:numPr>
        <w:ind w:left="0" w:firstLine="452"/>
        <w:spacing w:line="440" w:lineRule="exact"/>
        <w:tabs>
          <w:tab w:val="left" w:pos="1373" w:leader="none"/>
        </w:tabs>
        <w:rPr>
          <w:rFonts w:hint="eastAsia"/>
          <w:sz w:val="24"/>
          <w:szCs w:val="24"/>
        </w:rPr>
      </w:pPr>
      <w:r>
        <w:rPr>
          <w:spacing w:val="-7"/>
          <w:sz w:val="24"/>
          <w:szCs w:val="24"/>
        </w:rPr>
        <w:t xml:space="preserve">在“信用中国”网站</w:t>
      </w:r>
      <w:r>
        <w:rPr>
          <w:spacing w:val="-1"/>
          <w:sz w:val="24"/>
          <w:szCs w:val="24"/>
        </w:rPr>
        <w:t xml:space="preserve">（</w:t>
      </w:r>
      <w:hyperlink r:id="rId17" w:tooltip="http://www.creditchina.gov.cn/" w:history="1">
        <w:r>
          <w:rPr>
            <w:spacing w:val="-1"/>
            <w:sz w:val="24"/>
            <w:szCs w:val="24"/>
          </w:rPr>
          <w:t xml:space="preserve">http://www.creditchina.gov.cn/</w:t>
        </w:r>
      </w:hyperlink>
      <w:r>
        <w:rPr>
          <w:spacing w:val="-1"/>
          <w:sz w:val="24"/>
          <w:szCs w:val="24"/>
        </w:rPr>
        <w:t xml:space="preserve">）</w:t>
      </w:r>
      <w:r>
        <w:rPr>
          <w:spacing w:val="-4"/>
          <w:sz w:val="24"/>
          <w:szCs w:val="24"/>
        </w:rPr>
        <w:t xml:space="preserve">中被列入《失信惩戒</w:t>
      </w:r>
      <w:r>
        <w:rPr>
          <w:spacing w:val="-3"/>
          <w:sz w:val="24"/>
          <w:szCs w:val="24"/>
        </w:rPr>
        <w:t xml:space="preserve">对象名单》或《重大税收违法案件当事人名单》</w:t>
      </w:r>
      <w:r>
        <w:rPr>
          <w:sz w:val="24"/>
          <w:szCs w:val="24"/>
        </w:rPr>
        <w:t xml:space="preserve">；</w:t>
      </w:r>
      <w:r/>
    </w:p>
    <w:p>
      <w:pPr>
        <w:pStyle w:val="1082"/>
        <w:numPr>
          <w:ilvl w:val="0"/>
          <w:numId w:val="6"/>
        </w:numPr>
        <w:ind w:left="0" w:firstLine="480"/>
        <w:spacing w:line="440" w:lineRule="exact"/>
        <w:tabs>
          <w:tab w:val="left" w:pos="1373" w:leader="none"/>
        </w:tabs>
        <w:rPr>
          <w:rFonts w:hint="eastAsia"/>
          <w:sz w:val="24"/>
          <w:szCs w:val="24"/>
        </w:rPr>
      </w:pPr>
      <w:r>
        <w:rPr>
          <w:rFonts w:hint="eastAsia"/>
          <w:sz w:val="24"/>
          <w:szCs w:val="24"/>
        </w:rPr>
        <w:t xml:space="preserve">进入清算程序，或被宣告破产，或其他丧失履约能力的情形。</w:t>
      </w:r>
      <w:r/>
    </w:p>
    <w:p>
      <w:pPr>
        <w:ind w:firstLine="235"/>
        <w:spacing w:line="440" w:lineRule="exact"/>
        <w:tabs>
          <w:tab w:val="left" w:pos="1373" w:leader="none"/>
        </w:tabs>
        <w:rPr>
          <w:rFonts w:hint="eastAsia"/>
          <w:b/>
          <w:sz w:val="24"/>
          <w:szCs w:val="24"/>
        </w:rPr>
      </w:pPr>
      <w:r>
        <w:rPr>
          <w:b/>
          <w:spacing w:val="-3"/>
          <w:sz w:val="24"/>
          <w:szCs w:val="24"/>
        </w:rPr>
        <w:t xml:space="preserve">1.4政府采购政策</w:t>
      </w:r>
      <w:r/>
    </w:p>
    <w:p>
      <w:pPr>
        <w:ind w:firstLine="440"/>
        <w:spacing w:line="360" w:lineRule="auto"/>
        <w:rPr>
          <w:rFonts w:hint="eastAsia"/>
          <w:sz w:val="24"/>
          <w:szCs w:val="24"/>
        </w:rPr>
      </w:pPr>
      <w:r/>
      <w:bookmarkStart w:id="44" w:name="1.5.磋商费用"/>
      <w:r/>
      <w:bookmarkEnd w:id="44"/>
      <w:r>
        <w:rPr>
          <w:rFonts w:hint="eastAsia"/>
          <w:sz w:val="24"/>
          <w:szCs w:val="24"/>
        </w:rPr>
        <w:t xml:space="preserve">1.</w:t>
      </w:r>
      <w:r>
        <w:rPr>
          <w:rFonts w:hint="eastAsia"/>
          <w:sz w:val="24"/>
          <w:szCs w:val="24"/>
          <w:lang w:val="en-US"/>
        </w:rPr>
        <w:t xml:space="preserve">4</w:t>
      </w:r>
      <w:r>
        <w:rPr>
          <w:rFonts w:hint="eastAsia"/>
          <w:sz w:val="24"/>
          <w:szCs w:val="24"/>
        </w:rPr>
        <w:t xml:space="preserve">.1</w:t>
      </w:r>
      <w:r>
        <w:rPr>
          <w:sz w:val="24"/>
          <w:szCs w:val="24"/>
        </w:rPr>
        <w:t xml:space="preserve">落实政府采购政策的价格调整</w:t>
      </w:r>
      <w:r/>
    </w:p>
    <w:p>
      <w:pPr>
        <w:ind w:firstLine="440"/>
        <w:spacing w:line="360" w:lineRule="auto"/>
        <w:rPr>
          <w:rFonts w:hint="eastAsia"/>
          <w:sz w:val="24"/>
          <w:szCs w:val="24"/>
          <w:lang w:val="en-US"/>
        </w:rPr>
      </w:pPr>
      <w:r>
        <w:rPr>
          <w:sz w:val="24"/>
          <w:szCs w:val="24"/>
        </w:rPr>
        <w:t xml:space="preserve">原则上所有项目专门面向中小企业采购，专门面向中小/小</w:t>
      </w:r>
      <w:r>
        <w:rPr>
          <w:sz w:val="24"/>
          <w:szCs w:val="24"/>
        </w:rPr>
        <w:t xml:space="preserve">微企业</w:t>
      </w:r>
      <w:r>
        <w:rPr>
          <w:sz w:val="24"/>
          <w:szCs w:val="24"/>
        </w:rPr>
        <w:t xml:space="preserve">的项目</w:t>
      </w:r>
      <w:r>
        <w:rPr>
          <w:sz w:val="24"/>
          <w:szCs w:val="24"/>
        </w:rPr>
        <w:t xml:space="preserve">不做价</w:t>
      </w:r>
      <w:r>
        <w:rPr>
          <w:sz w:val="24"/>
          <w:szCs w:val="24"/>
        </w:rPr>
        <w:t xml:space="preserve">格扣除。慎重选择适用《政府采购促进中小企业发展管理办法》（财库〔2020〕46号）第六条第二款规定的</w:t>
      </w:r>
      <w:r>
        <w:rPr>
          <w:sz w:val="24"/>
          <w:szCs w:val="24"/>
        </w:rPr>
        <w:t xml:space="preserve">不</w:t>
      </w:r>
      <w:r>
        <w:rPr>
          <w:sz w:val="24"/>
          <w:szCs w:val="24"/>
        </w:rPr>
        <w:t xml:space="preserve">专门面向中小企业的项目情形</w:t>
      </w:r>
      <w:r>
        <w:rPr>
          <w:rFonts w:hint="eastAsia"/>
          <w:sz w:val="24"/>
          <w:szCs w:val="24"/>
        </w:rPr>
        <w:t xml:space="preserve">。</w:t>
      </w:r>
      <w:r/>
    </w:p>
    <w:p>
      <w:pPr>
        <w:ind w:firstLine="440"/>
        <w:spacing w:line="360" w:lineRule="auto"/>
        <w:rPr>
          <w:rFonts w:hint="eastAsia"/>
          <w:sz w:val="24"/>
          <w:szCs w:val="24"/>
        </w:rPr>
      </w:pPr>
      <w:r>
        <w:rPr>
          <w:sz w:val="24"/>
          <w:szCs w:val="24"/>
        </w:rPr>
        <w:t xml:space="preserve">小微型企业价格扣除：</w:t>
      </w:r>
      <w:r/>
    </w:p>
    <w:p>
      <w:pPr>
        <w:ind w:firstLine="220"/>
        <w:spacing w:line="360" w:lineRule="auto"/>
        <w:rPr>
          <w:rFonts w:hint="eastAsia"/>
          <w:sz w:val="24"/>
          <w:szCs w:val="24"/>
        </w:rPr>
      </w:pPr>
      <w:r>
        <w:rPr>
          <w:rFonts w:hint="eastAsia"/>
          <w:sz w:val="24"/>
          <w:szCs w:val="24"/>
        </w:rPr>
        <w:t xml:space="preserve">（1）</w:t>
      </w:r>
      <w:r>
        <w:rPr>
          <w:sz w:val="24"/>
          <w:szCs w:val="24"/>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spacing w:line="360" w:lineRule="auto"/>
        <w:rPr>
          <w:rFonts w:hint="eastAsia"/>
          <w:sz w:val="24"/>
          <w:szCs w:val="24"/>
        </w:rPr>
      </w:pPr>
      <w:r>
        <w:rPr>
          <w:rFonts w:hint="eastAsia"/>
          <w:sz w:val="24"/>
          <w:szCs w:val="24"/>
        </w:rPr>
        <w:t xml:space="preserve">（2）</w:t>
      </w:r>
      <w:r>
        <w:rPr>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220"/>
        <w:spacing w:line="360" w:lineRule="auto"/>
        <w:rPr>
          <w:rFonts w:hint="eastAsia"/>
          <w:sz w:val="24"/>
          <w:szCs w:val="24"/>
        </w:rPr>
      </w:pPr>
      <w:r>
        <w:rPr>
          <w:rFonts w:hint="eastAsia"/>
          <w:sz w:val="24"/>
          <w:szCs w:val="24"/>
        </w:rPr>
        <w:t xml:space="preserve">（3）</w:t>
      </w:r>
      <w:r>
        <w:rPr>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spacing w:line="360" w:lineRule="auto"/>
        <w:rPr>
          <w:rFonts w:hint="eastAsia"/>
          <w:sz w:val="24"/>
          <w:szCs w:val="24"/>
        </w:rPr>
      </w:pPr>
      <w:r>
        <w:rPr>
          <w:rFonts w:hint="eastAsia"/>
          <w:sz w:val="24"/>
          <w:szCs w:val="24"/>
        </w:rPr>
        <w:t xml:space="preserve">（4）</w:t>
      </w:r>
      <w:r>
        <w:rPr>
          <w:sz w:val="24"/>
          <w:szCs w:val="24"/>
        </w:rPr>
        <w:t xml:space="preserve">残疾人福利单位、监狱企业属于小型、微型企业的，不重复享受政策。</w:t>
      </w:r>
      <w:r/>
    </w:p>
    <w:p>
      <w:pPr>
        <w:ind w:firstLine="220"/>
        <w:spacing w:line="360" w:lineRule="auto"/>
        <w:rPr>
          <w:rFonts w:hint="eastAsia"/>
          <w:sz w:val="24"/>
          <w:szCs w:val="24"/>
        </w:rPr>
      </w:pPr>
      <w:r>
        <w:rPr>
          <w:rFonts w:hint="eastAsia"/>
          <w:sz w:val="24"/>
          <w:szCs w:val="24"/>
        </w:rPr>
        <w:t xml:space="preserve">（5）</w:t>
      </w:r>
      <w:r>
        <w:rPr>
          <w:sz w:val="24"/>
          <w:szCs w:val="24"/>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440"/>
        <w:spacing w:line="360" w:lineRule="auto"/>
        <w:rPr>
          <w:rFonts w:hint="eastAsia"/>
          <w:sz w:val="24"/>
          <w:szCs w:val="24"/>
        </w:rPr>
      </w:pPr>
      <w:r>
        <w:rPr>
          <w:sz w:val="24"/>
          <w:szCs w:val="24"/>
        </w:rPr>
        <w:t xml:space="preserve">联合体各方均为小型、微型企业的，联合体视同为小型、微型企业按规定享受价格扣除。</w:t>
      </w:r>
      <w:r/>
    </w:p>
    <w:p>
      <w:pPr>
        <w:ind w:firstLine="440"/>
        <w:spacing w:line="360" w:lineRule="auto"/>
        <w:rPr>
          <w:rFonts w:hint="eastAsia"/>
          <w:sz w:val="24"/>
          <w:szCs w:val="24"/>
        </w:rPr>
      </w:pPr>
      <w:r>
        <w:rPr>
          <w:sz w:val="24"/>
          <w:szCs w:val="24"/>
        </w:rPr>
        <w:t xml:space="preserve">组成联合体的小</w:t>
      </w:r>
      <w:r>
        <w:rPr>
          <w:sz w:val="24"/>
          <w:szCs w:val="24"/>
        </w:rPr>
        <w:t xml:space="preserve">微企业</w:t>
      </w:r>
      <w:r>
        <w:rPr>
          <w:sz w:val="24"/>
          <w:szCs w:val="24"/>
        </w:rPr>
        <w:t xml:space="preserve">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spacing w:line="360" w:lineRule="auto"/>
        <w:rPr>
          <w:rFonts w:hint="eastAsia"/>
          <w:sz w:val="24"/>
          <w:szCs w:val="24"/>
        </w:rPr>
      </w:pPr>
      <w:r>
        <w:rPr>
          <w:rFonts w:hint="eastAsia"/>
          <w:sz w:val="24"/>
          <w:szCs w:val="24"/>
        </w:rPr>
        <w:t xml:space="preserve">1.</w:t>
      </w:r>
      <w:r>
        <w:rPr>
          <w:rFonts w:hint="eastAsia"/>
          <w:sz w:val="24"/>
          <w:szCs w:val="24"/>
          <w:lang w:val="en-US"/>
        </w:rPr>
        <w:t xml:space="preserve">4</w:t>
      </w:r>
      <w:r>
        <w:rPr>
          <w:rFonts w:hint="eastAsia"/>
          <w:sz w:val="24"/>
          <w:szCs w:val="24"/>
        </w:rPr>
        <w:t xml:space="preserve">.2</w:t>
      </w:r>
      <w:r>
        <w:rPr>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spacing w:line="360" w:lineRule="auto"/>
        <w:rPr>
          <w:rFonts w:hint="eastAsia"/>
          <w:sz w:val="24"/>
          <w:szCs w:val="24"/>
        </w:rPr>
      </w:pPr>
      <w:r>
        <w:rPr>
          <w:rFonts w:hint="eastAsia"/>
          <w:sz w:val="24"/>
          <w:szCs w:val="24"/>
        </w:rPr>
        <w:t xml:space="preserve">1.</w:t>
      </w:r>
      <w:r>
        <w:rPr>
          <w:rFonts w:hint="eastAsia"/>
          <w:sz w:val="24"/>
          <w:szCs w:val="24"/>
          <w:lang w:val="en-US"/>
        </w:rPr>
        <w:t xml:space="preserve">4</w:t>
      </w:r>
      <w:r>
        <w:rPr>
          <w:rFonts w:hint="eastAsia"/>
          <w:sz w:val="24"/>
          <w:szCs w:val="24"/>
        </w:rPr>
        <w:t xml:space="preserve">.3</w:t>
      </w:r>
      <w:r>
        <w:rPr>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spacing w:line="360" w:lineRule="auto"/>
        <w:rPr>
          <w:rFonts w:hint="eastAsia"/>
          <w:sz w:val="24"/>
          <w:szCs w:val="24"/>
        </w:rPr>
      </w:pPr>
      <w:r>
        <w:rPr>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spacing w:line="360" w:lineRule="auto"/>
        <w:rPr>
          <w:rFonts w:hint="eastAsia"/>
          <w:sz w:val="24"/>
          <w:szCs w:val="24"/>
        </w:rPr>
      </w:pPr>
      <w:r>
        <w:rPr>
          <w:sz w:val="24"/>
          <w:szCs w:val="24"/>
        </w:rPr>
        <w:t xml:space="preserve">认证机构详见市场监管总局发布的《参与实施政府采购节能产品认证机构名录》和《参与实施政府采购环境标志产品认证机构名录》。</w:t>
      </w:r>
      <w:r/>
    </w:p>
    <w:p>
      <w:pPr>
        <w:ind w:firstLine="440"/>
        <w:spacing w:line="360" w:lineRule="auto"/>
        <w:rPr>
          <w:rFonts w:hint="eastAsia"/>
          <w:sz w:val="24"/>
          <w:szCs w:val="24"/>
        </w:rPr>
      </w:pPr>
      <w:r>
        <w:rPr>
          <w:rFonts w:hint="eastAsia"/>
          <w:sz w:val="24"/>
          <w:szCs w:val="24"/>
        </w:rPr>
        <w:t xml:space="preserve">1.</w:t>
      </w:r>
      <w:r>
        <w:rPr>
          <w:rFonts w:hint="eastAsia"/>
          <w:sz w:val="24"/>
          <w:szCs w:val="24"/>
          <w:lang w:val="en-US"/>
        </w:rPr>
        <w:t xml:space="preserve">4</w:t>
      </w:r>
      <w:r>
        <w:rPr>
          <w:rFonts w:hint="eastAsia"/>
          <w:sz w:val="24"/>
          <w:szCs w:val="24"/>
        </w:rPr>
        <w:t xml:space="preserve">.4</w:t>
      </w:r>
      <w:r>
        <w:rPr>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spacing w:line="360" w:lineRule="auto"/>
        <w:rPr>
          <w:rFonts w:hint="eastAsia"/>
          <w:sz w:val="24"/>
          <w:szCs w:val="24"/>
        </w:rPr>
      </w:pPr>
      <w:r>
        <w:rPr>
          <w:rFonts w:hint="eastAsia"/>
          <w:sz w:val="24"/>
          <w:szCs w:val="24"/>
        </w:rPr>
        <w:t xml:space="preserve">1.</w:t>
      </w:r>
      <w:r>
        <w:rPr>
          <w:rFonts w:hint="eastAsia"/>
          <w:sz w:val="24"/>
          <w:szCs w:val="24"/>
          <w:lang w:val="en-US"/>
        </w:rPr>
        <w:t xml:space="preserve">4</w:t>
      </w:r>
      <w:r>
        <w:rPr>
          <w:rFonts w:hint="eastAsia"/>
          <w:sz w:val="24"/>
          <w:szCs w:val="24"/>
        </w:rPr>
        <w:t xml:space="preserve">.5</w:t>
      </w:r>
      <w:r>
        <w:rPr>
          <w:sz w:val="24"/>
          <w:szCs w:val="24"/>
        </w:rPr>
        <w:t xml:space="preserve">设置“政采贷”指引条款。中标、成交供应商可采用合同融资形式，中标（成交）人可凭政府采购合同办理融资贷款，详见江苏省政府采购网“政采贷”专栏。</w:t>
      </w:r>
      <w:r/>
    </w:p>
    <w:p>
      <w:pPr>
        <w:ind w:firstLine="440"/>
        <w:spacing w:line="360" w:lineRule="auto"/>
        <w:rPr>
          <w:rFonts w:hint="eastAsia"/>
          <w:sz w:val="24"/>
          <w:szCs w:val="24"/>
        </w:rPr>
      </w:pPr>
      <w:r>
        <w:rPr>
          <w:rFonts w:hint="eastAsia"/>
          <w:sz w:val="24"/>
          <w:szCs w:val="24"/>
        </w:rPr>
        <w:t xml:space="preserve">1.</w:t>
      </w:r>
      <w:r>
        <w:rPr>
          <w:rFonts w:hint="eastAsia"/>
          <w:sz w:val="24"/>
          <w:szCs w:val="24"/>
          <w:lang w:val="en-US"/>
        </w:rPr>
        <w:t xml:space="preserve">4</w:t>
      </w:r>
      <w:r>
        <w:rPr>
          <w:rFonts w:hint="eastAsia"/>
          <w:sz w:val="24"/>
          <w:szCs w:val="24"/>
        </w:rPr>
        <w:t xml:space="preserve">.</w:t>
      </w:r>
      <w:r>
        <w:rPr>
          <w:rFonts w:hint="eastAsia"/>
          <w:sz w:val="24"/>
          <w:szCs w:val="24"/>
          <w:lang w:val="en-US"/>
        </w:rPr>
        <w:t xml:space="preserve">6</w:t>
      </w:r>
      <w:r>
        <w:rPr>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sz w:val="24"/>
          <w:szCs w:val="24"/>
        </w:rPr>
        <w:t xml:space="preserve">应实际</w:t>
      </w:r>
      <w:r>
        <w:rPr>
          <w:sz w:val="24"/>
          <w:szCs w:val="24"/>
        </w:rPr>
        <w:t xml:space="preserve">支付保证金的，由专业担保机构</w:t>
      </w:r>
      <w:r>
        <w:rPr>
          <w:sz w:val="24"/>
          <w:szCs w:val="24"/>
        </w:rPr>
        <w:t xml:space="preserve">按照担</w:t>
      </w:r>
      <w:r>
        <w:rPr>
          <w:sz w:val="24"/>
          <w:szCs w:val="24"/>
        </w:rPr>
        <w:t xml:space="preserve">保函约定履行担保责任。</w:t>
      </w:r>
      <w:r/>
    </w:p>
    <w:p>
      <w:pPr>
        <w:ind w:firstLine="440"/>
        <w:spacing w:line="360" w:lineRule="auto"/>
        <w:rPr>
          <w:rFonts w:hint="eastAsia"/>
          <w:sz w:val="24"/>
          <w:szCs w:val="24"/>
        </w:rPr>
      </w:pPr>
      <w:r>
        <w:rPr>
          <w:sz w:val="24"/>
          <w:szCs w:val="24"/>
        </w:rPr>
        <w:t xml:space="preserve">设置电子履约保函（保险）指引条款。中标、成交供应商可以采用电子履约保函（保险）形式，具体操作可登录江苏政府采购网的保险保函模块进行办理（首次使用需注册）。</w:t>
      </w:r>
      <w:r/>
    </w:p>
    <w:p>
      <w:pPr>
        <w:ind w:firstLine="440"/>
        <w:spacing w:line="360" w:lineRule="auto"/>
        <w:rPr>
          <w:rFonts w:hint="eastAsia"/>
          <w:sz w:val="24"/>
          <w:szCs w:val="24"/>
        </w:rPr>
      </w:pPr>
      <w:r>
        <w:rPr>
          <w:rFonts w:hint="eastAsia"/>
          <w:sz w:val="24"/>
          <w:szCs w:val="24"/>
        </w:rPr>
        <w:t xml:space="preserve">1.</w:t>
      </w:r>
      <w:r>
        <w:rPr>
          <w:rFonts w:hint="eastAsia"/>
          <w:sz w:val="24"/>
          <w:szCs w:val="24"/>
          <w:lang w:val="en-US"/>
        </w:rPr>
        <w:t xml:space="preserve">4</w:t>
      </w:r>
      <w:r>
        <w:rPr>
          <w:rFonts w:hint="eastAsia"/>
          <w:sz w:val="24"/>
          <w:szCs w:val="24"/>
        </w:rPr>
        <w:t xml:space="preserve">.</w:t>
      </w:r>
      <w:r>
        <w:rPr>
          <w:rFonts w:hint="eastAsia"/>
          <w:sz w:val="24"/>
          <w:szCs w:val="24"/>
          <w:lang w:val="en-US"/>
        </w:rPr>
        <w:t xml:space="preserve">7</w:t>
      </w:r>
      <w:r>
        <w:rPr>
          <w:sz w:val="24"/>
          <w:szCs w:val="24"/>
        </w:rPr>
        <w:t xml:space="preserve">本项目中如有涉及数据库、操作系统、通用服务器、工作站、</w:t>
      </w:r>
      <w:r>
        <w:rPr>
          <w:sz w:val="24"/>
          <w:szCs w:val="24"/>
        </w:rPr>
        <w:t xml:space="preserve">一</w:t>
      </w:r>
      <w:r>
        <w:rPr>
          <w:sz w:val="24"/>
          <w:szCs w:val="24"/>
        </w:rPr>
        <w:t xml:space="preserve">体式计算机、便携式计算机、台式计算机等七种软硬件的，投标人不得违反财政部、工信部共同发布数据库、操作系统、通用服务器、工作站、</w:t>
      </w:r>
      <w:r>
        <w:rPr>
          <w:sz w:val="24"/>
          <w:szCs w:val="24"/>
        </w:rPr>
        <w:t xml:space="preserve">一</w:t>
      </w:r>
      <w:r>
        <w:rPr>
          <w:sz w:val="24"/>
          <w:szCs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spacing w:line="360" w:lineRule="auto"/>
        <w:rPr>
          <w:rFonts w:hint="eastAsia"/>
          <w:sz w:val="24"/>
          <w:szCs w:val="24"/>
        </w:rPr>
      </w:pPr>
      <w:r>
        <w:rPr>
          <w:rFonts w:hint="eastAsia"/>
          <w:sz w:val="24"/>
          <w:szCs w:val="24"/>
        </w:rPr>
        <w:t xml:space="preserve">1.</w:t>
      </w:r>
      <w:r>
        <w:rPr>
          <w:rFonts w:hint="eastAsia"/>
          <w:sz w:val="24"/>
          <w:szCs w:val="24"/>
          <w:lang w:val="en-US"/>
        </w:rPr>
        <w:t xml:space="preserve">4</w:t>
      </w:r>
      <w:r>
        <w:rPr>
          <w:rFonts w:hint="eastAsia"/>
          <w:sz w:val="24"/>
          <w:szCs w:val="24"/>
        </w:rPr>
        <w:t xml:space="preserve">.</w:t>
      </w:r>
      <w:r>
        <w:rPr>
          <w:rFonts w:hint="eastAsia"/>
          <w:sz w:val="24"/>
          <w:szCs w:val="24"/>
          <w:lang w:val="en-US"/>
        </w:rPr>
        <w:t xml:space="preserve">8</w:t>
      </w:r>
      <w:r>
        <w:rPr>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spacing w:line="360" w:lineRule="auto"/>
        <w:rPr>
          <w:rFonts w:hint="eastAsia"/>
          <w:sz w:val="24"/>
          <w:szCs w:val="24"/>
        </w:rPr>
      </w:pPr>
      <w:r>
        <w:rPr>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spacing w:line="360" w:lineRule="auto"/>
        <w:rPr>
          <w:rFonts w:hint="eastAsia"/>
          <w:sz w:val="24"/>
          <w:szCs w:val="24"/>
        </w:rPr>
      </w:pPr>
      <w:r>
        <w:rPr>
          <w:sz w:val="24"/>
          <w:szCs w:val="24"/>
        </w:rPr>
        <w:t xml:space="preserve">采购人原则上应当自收到发票后10个工作日内将资金支付到合同约定的供应商账户。</w:t>
      </w:r>
      <w:r/>
    </w:p>
    <w:p>
      <w:pPr>
        <w:ind w:firstLine="440"/>
        <w:spacing w:line="360" w:lineRule="auto"/>
        <w:rPr>
          <w:rFonts w:hint="eastAsia"/>
          <w:sz w:val="24"/>
          <w:szCs w:val="24"/>
        </w:rPr>
      </w:pPr>
      <w:r>
        <w:rPr>
          <w:rFonts w:hint="eastAsia"/>
          <w:sz w:val="24"/>
          <w:szCs w:val="24"/>
        </w:rPr>
        <w:t xml:space="preserve">1.</w:t>
      </w:r>
      <w:r>
        <w:rPr>
          <w:rFonts w:hint="eastAsia"/>
          <w:sz w:val="24"/>
          <w:szCs w:val="24"/>
          <w:lang w:val="en-US"/>
        </w:rPr>
        <w:t xml:space="preserve">4</w:t>
      </w:r>
      <w:r>
        <w:rPr>
          <w:rFonts w:hint="eastAsia"/>
          <w:sz w:val="24"/>
          <w:szCs w:val="24"/>
        </w:rPr>
        <w:t xml:space="preserve">.</w:t>
      </w:r>
      <w:r>
        <w:rPr>
          <w:rFonts w:hint="eastAsia"/>
          <w:sz w:val="24"/>
          <w:szCs w:val="24"/>
          <w:lang w:val="en-US"/>
        </w:rPr>
        <w:t xml:space="preserve">9</w:t>
      </w:r>
      <w:r>
        <w:rPr>
          <w:sz w:val="24"/>
          <w:szCs w:val="24"/>
        </w:rPr>
        <w:t xml:space="preserve">绿色采购。要综合考虑节能环保、节水、循环再生、低碳、有机等因素，参考相关国家标准、行业标准或团体标准，在采购需求中提出相关绿色采购要求。</w:t>
      </w:r>
      <w:r/>
    </w:p>
    <w:p>
      <w:pPr>
        <w:pStyle w:val="971"/>
        <w:ind w:left="0" w:firstLine="241"/>
        <w:spacing w:line="440" w:lineRule="exact"/>
        <w:tabs>
          <w:tab w:val="left" w:pos="1265" w:leader="none"/>
        </w:tabs>
        <w:rPr>
          <w:rFonts w:hint="eastAsia"/>
          <w:sz w:val="24"/>
          <w:szCs w:val="24"/>
        </w:rPr>
      </w:pPr>
      <w:r>
        <w:rPr>
          <w:rFonts w:hint="eastAsia"/>
          <w:sz w:val="24"/>
          <w:szCs w:val="24"/>
        </w:rPr>
        <w:t xml:space="preserve">1</w:t>
      </w:r>
      <w:r>
        <w:rPr>
          <w:sz w:val="24"/>
          <w:szCs w:val="24"/>
        </w:rPr>
        <w:t xml:space="preserve">.5磋商费用</w:t>
      </w:r>
      <w:r/>
    </w:p>
    <w:p>
      <w:pPr>
        <w:pStyle w:val="993"/>
        <w:ind w:firstLine="480"/>
        <w:spacing w:line="440" w:lineRule="exact"/>
        <w:rPr>
          <w:rFonts w:hint="eastAsia"/>
          <w:sz w:val="24"/>
          <w:szCs w:val="24"/>
        </w:rPr>
      </w:pPr>
      <w:r>
        <w:rPr>
          <w:sz w:val="24"/>
          <w:szCs w:val="24"/>
        </w:rPr>
        <w:t xml:space="preserve">供应商应自行承担所有与编写、递交响应文件等有关费用。采购人和采购代理机构在任何情况下均无义务和责任承担这些费用。</w:t>
      </w:r>
      <w:r/>
    </w:p>
    <w:p>
      <w:pPr>
        <w:pStyle w:val="971"/>
        <w:ind w:left="0" w:firstLine="241"/>
        <w:spacing w:line="440" w:lineRule="exact"/>
        <w:tabs>
          <w:tab w:val="left" w:pos="1265" w:leader="none"/>
        </w:tabs>
        <w:rPr>
          <w:rFonts w:hint="eastAsia"/>
          <w:sz w:val="24"/>
          <w:szCs w:val="24"/>
        </w:rPr>
      </w:pPr>
      <w:r/>
      <w:bookmarkStart w:id="45" w:name="1.6.保密"/>
      <w:r/>
      <w:bookmarkEnd w:id="45"/>
      <w:r>
        <w:rPr>
          <w:rFonts w:hint="eastAsia"/>
          <w:sz w:val="24"/>
          <w:szCs w:val="24"/>
        </w:rPr>
        <w:t xml:space="preserve">1.6保密</w:t>
      </w:r>
      <w:r/>
    </w:p>
    <w:p>
      <w:pPr>
        <w:pStyle w:val="993"/>
        <w:ind w:firstLine="480"/>
        <w:spacing w:line="440" w:lineRule="exact"/>
        <w:rPr>
          <w:rFonts w:hint="eastAsia"/>
          <w:sz w:val="24"/>
          <w:szCs w:val="24"/>
        </w:rPr>
      </w:pPr>
      <w:r>
        <w:rPr>
          <w:sz w:val="24"/>
          <w:szCs w:val="24"/>
        </w:rPr>
        <w:t xml:space="preserve">参与采购活动的各方应对竞争性磋商文件和响应文件中的商业和技术等秘密保密，违者应对由此造成的后果承担法律责任。</w:t>
      </w:r>
      <w:r/>
    </w:p>
    <w:p>
      <w:pPr>
        <w:pStyle w:val="971"/>
        <w:ind w:left="0" w:firstLine="241"/>
        <w:spacing w:line="440" w:lineRule="exact"/>
        <w:tabs>
          <w:tab w:val="left" w:pos="1265" w:leader="none"/>
        </w:tabs>
        <w:rPr>
          <w:rFonts w:hint="eastAsia"/>
          <w:sz w:val="24"/>
          <w:szCs w:val="24"/>
        </w:rPr>
      </w:pPr>
      <w:r/>
      <w:bookmarkStart w:id="46" w:name="1.7.语言文字"/>
      <w:r/>
      <w:bookmarkEnd w:id="46"/>
      <w:r>
        <w:rPr>
          <w:rFonts w:hint="eastAsia"/>
          <w:sz w:val="24"/>
          <w:szCs w:val="24"/>
        </w:rPr>
        <w:t xml:space="preserve">1</w:t>
      </w:r>
      <w:r>
        <w:rPr>
          <w:sz w:val="24"/>
          <w:szCs w:val="24"/>
        </w:rPr>
        <w:t xml:space="preserve">.7语言文字</w:t>
      </w:r>
      <w:r/>
    </w:p>
    <w:p>
      <w:pPr>
        <w:pStyle w:val="993"/>
        <w:ind w:firstLine="480"/>
        <w:spacing w:line="440" w:lineRule="exact"/>
        <w:rPr>
          <w:rFonts w:hint="eastAsia"/>
          <w:sz w:val="24"/>
          <w:szCs w:val="24"/>
        </w:rPr>
      </w:pPr>
      <w:r>
        <w:rPr>
          <w:sz w:val="24"/>
          <w:szCs w:val="24"/>
        </w:rPr>
        <w:t xml:space="preserve">除专用术语外，与本采购项目有关的语言均使用中文。必要时专用术语应附有中文注释。</w:t>
      </w:r>
      <w:r/>
    </w:p>
    <w:p>
      <w:pPr>
        <w:pStyle w:val="971"/>
        <w:ind w:left="0" w:firstLine="241"/>
        <w:spacing w:line="440" w:lineRule="exact"/>
        <w:tabs>
          <w:tab w:val="left" w:pos="1265" w:leader="none"/>
        </w:tabs>
        <w:rPr>
          <w:rFonts w:hint="eastAsia"/>
          <w:sz w:val="24"/>
          <w:szCs w:val="24"/>
        </w:rPr>
      </w:pPr>
      <w:r/>
      <w:bookmarkStart w:id="47" w:name="1.8.计量单位"/>
      <w:r/>
      <w:bookmarkEnd w:id="47"/>
      <w:r>
        <w:rPr>
          <w:rFonts w:hint="eastAsia"/>
          <w:sz w:val="24"/>
          <w:szCs w:val="24"/>
        </w:rPr>
        <w:t xml:space="preserve">1.8计量单位</w:t>
      </w:r>
      <w:r/>
    </w:p>
    <w:p>
      <w:pPr>
        <w:pStyle w:val="993"/>
        <w:ind w:firstLine="480"/>
        <w:spacing w:line="440" w:lineRule="exact"/>
        <w:rPr>
          <w:rFonts w:hint="eastAsia"/>
          <w:sz w:val="24"/>
          <w:szCs w:val="24"/>
        </w:rPr>
      </w:pPr>
      <w:r>
        <w:rPr>
          <w:sz w:val="24"/>
          <w:szCs w:val="24"/>
        </w:rPr>
        <w:t xml:space="preserve">所有计量均采用中华人民共和国法定计量单位。</w:t>
      </w:r>
      <w:r/>
    </w:p>
    <w:p>
      <w:pPr>
        <w:pStyle w:val="993"/>
        <w:spacing w:line="312" w:lineRule="auto"/>
        <w:rPr>
          <w:rFonts w:hint="eastAsia"/>
          <w:sz w:val="24"/>
          <w:szCs w:val="24"/>
        </w:rPr>
      </w:pPr>
      <w:r>
        <w:rPr>
          <w:rFonts w:hint="eastAsia"/>
          <w:sz w:val="24"/>
          <w:szCs w:val="24"/>
        </w:rPr>
      </w:r>
      <w:r/>
    </w:p>
    <w:p>
      <w:pPr>
        <w:pStyle w:val="993"/>
        <w:spacing w:before="7" w:line="312" w:lineRule="auto"/>
        <w:rPr>
          <w:rFonts w:hint="eastAsia"/>
          <w:sz w:val="24"/>
          <w:szCs w:val="24"/>
        </w:rPr>
      </w:pPr>
      <w:r>
        <w:rPr>
          <w:rFonts w:hint="eastAsia"/>
          <w:sz w:val="24"/>
          <w:szCs w:val="24"/>
        </w:rPr>
      </w:r>
      <w:r/>
    </w:p>
    <w:p>
      <w:pPr>
        <w:pStyle w:val="969"/>
        <w:ind w:left="411" w:right="193"/>
        <w:spacing w:line="312" w:lineRule="auto"/>
        <w:rPr>
          <w:rFonts w:hint="eastAsia"/>
        </w:rPr>
      </w:pPr>
      <w:r>
        <w:t xml:space="preserve">二、磋商文件</w:t>
      </w:r>
      <w:r/>
    </w:p>
    <w:p>
      <w:pPr>
        <w:pStyle w:val="971"/>
        <w:ind w:left="0"/>
        <w:spacing w:line="440" w:lineRule="exact"/>
        <w:tabs>
          <w:tab w:val="left" w:pos="1265" w:leader="none"/>
        </w:tabs>
        <w:rPr>
          <w:rFonts w:hint="eastAsia"/>
          <w:sz w:val="24"/>
          <w:szCs w:val="24"/>
        </w:rPr>
      </w:pPr>
      <w:r/>
      <w:bookmarkStart w:id="48" w:name="2.1.磋商文件组成"/>
      <w:r/>
      <w:bookmarkEnd w:id="48"/>
      <w:r>
        <w:rPr>
          <w:rFonts w:hint="eastAsia"/>
          <w:sz w:val="24"/>
          <w:szCs w:val="24"/>
          <w:lang w:val="en-US"/>
        </w:rPr>
        <w:t xml:space="preserve">2.1</w:t>
      </w:r>
      <w:r>
        <w:rPr>
          <w:sz w:val="24"/>
          <w:szCs w:val="24"/>
        </w:rPr>
        <w:t xml:space="preserve">磋商文件组成</w:t>
      </w:r>
      <w:r/>
    </w:p>
    <w:p>
      <w:pPr>
        <w:pStyle w:val="1082"/>
        <w:numPr>
          <w:ilvl w:val="2"/>
          <w:numId w:val="7"/>
        </w:numPr>
        <w:ind w:left="0" w:firstLine="480"/>
        <w:spacing w:line="440" w:lineRule="exact"/>
        <w:tabs>
          <w:tab w:val="left" w:pos="1480" w:leader="none"/>
        </w:tabs>
        <w:rPr>
          <w:rFonts w:hint="eastAsia"/>
          <w:sz w:val="24"/>
          <w:szCs w:val="24"/>
        </w:rPr>
      </w:pPr>
      <w:r>
        <w:rPr>
          <w:rFonts w:hint="eastAsia"/>
          <w:sz w:val="24"/>
          <w:szCs w:val="24"/>
        </w:rPr>
        <w:t xml:space="preserve">磋商文件包括（但并不仅限于）</w:t>
      </w:r>
      <w:r/>
    </w:p>
    <w:p>
      <w:pPr>
        <w:pStyle w:val="1082"/>
        <w:ind w:left="0" w:firstLine="468"/>
        <w:spacing w:line="440" w:lineRule="exact"/>
        <w:tabs>
          <w:tab w:val="left" w:pos="1480" w:leader="none"/>
        </w:tabs>
        <w:rPr>
          <w:rFonts w:hint="eastAsia"/>
          <w:spacing w:val="-3"/>
          <w:sz w:val="24"/>
          <w:szCs w:val="24"/>
        </w:rPr>
      </w:pPr>
      <w:r/>
      <w:bookmarkStart w:id="49" w:name="_Hlk104972552"/>
      <w:r>
        <w:rPr>
          <w:spacing w:val="-3"/>
          <w:sz w:val="24"/>
          <w:szCs w:val="24"/>
        </w:rPr>
        <w:t xml:space="preserve">第一章 磋商公告</w:t>
      </w:r>
      <w:r/>
    </w:p>
    <w:p>
      <w:pPr>
        <w:pStyle w:val="1082"/>
        <w:ind w:left="0" w:firstLine="468"/>
        <w:spacing w:line="440" w:lineRule="exact"/>
        <w:tabs>
          <w:tab w:val="left" w:pos="1480" w:leader="none"/>
        </w:tabs>
        <w:rPr>
          <w:rFonts w:hint="eastAsia"/>
          <w:spacing w:val="-3"/>
          <w:sz w:val="24"/>
          <w:szCs w:val="24"/>
        </w:rPr>
      </w:pPr>
      <w:r>
        <w:rPr>
          <w:spacing w:val="-3"/>
          <w:sz w:val="24"/>
          <w:szCs w:val="24"/>
        </w:rPr>
        <w:t xml:space="preserve">第二章 供应商须知及前附表</w:t>
      </w:r>
      <w:r/>
    </w:p>
    <w:p>
      <w:pPr>
        <w:pStyle w:val="1082"/>
        <w:ind w:left="0" w:firstLine="468"/>
        <w:spacing w:line="440" w:lineRule="exact"/>
        <w:tabs>
          <w:tab w:val="left" w:pos="1480" w:leader="none"/>
        </w:tabs>
        <w:rPr>
          <w:rFonts w:hint="eastAsia"/>
          <w:spacing w:val="-3"/>
          <w:sz w:val="24"/>
          <w:szCs w:val="24"/>
        </w:rPr>
      </w:pPr>
      <w:r>
        <w:rPr>
          <w:spacing w:val="-3"/>
          <w:sz w:val="24"/>
          <w:szCs w:val="24"/>
        </w:rPr>
        <w:t xml:space="preserve">第三章 评审办法</w:t>
      </w:r>
      <w:r/>
    </w:p>
    <w:p>
      <w:pPr>
        <w:pStyle w:val="1082"/>
        <w:ind w:left="0" w:firstLine="468"/>
        <w:spacing w:line="440" w:lineRule="exact"/>
        <w:tabs>
          <w:tab w:val="left" w:pos="1480" w:leader="none"/>
        </w:tabs>
        <w:rPr>
          <w:rFonts w:hint="eastAsia"/>
          <w:spacing w:val="-3"/>
          <w:sz w:val="24"/>
          <w:szCs w:val="24"/>
        </w:rPr>
      </w:pPr>
      <w:r>
        <w:rPr>
          <w:spacing w:val="-3"/>
          <w:sz w:val="24"/>
          <w:szCs w:val="24"/>
        </w:rPr>
        <w:t xml:space="preserve">第四章 采购合同格式及条款</w:t>
      </w:r>
      <w:r/>
    </w:p>
    <w:p>
      <w:pPr>
        <w:pStyle w:val="1082"/>
        <w:ind w:left="0" w:firstLine="468"/>
        <w:spacing w:line="440" w:lineRule="exact"/>
        <w:tabs>
          <w:tab w:val="left" w:pos="1480" w:leader="none"/>
        </w:tabs>
        <w:rPr>
          <w:rFonts w:hint="eastAsia"/>
          <w:spacing w:val="-3"/>
          <w:sz w:val="24"/>
          <w:szCs w:val="24"/>
        </w:rPr>
      </w:pPr>
      <w:r>
        <w:rPr>
          <w:spacing w:val="-3"/>
          <w:sz w:val="24"/>
          <w:szCs w:val="24"/>
        </w:rPr>
        <w:t xml:space="preserve">第五章 </w:t>
      </w:r>
      <w:r>
        <w:rPr>
          <w:rFonts w:hint="eastAsia"/>
          <w:spacing w:val="-3"/>
          <w:sz w:val="24"/>
          <w:szCs w:val="24"/>
        </w:rPr>
        <w:t xml:space="preserve">采购需求</w:t>
      </w:r>
      <w:r/>
    </w:p>
    <w:p>
      <w:pPr>
        <w:pStyle w:val="1082"/>
        <w:ind w:left="0" w:firstLine="468"/>
        <w:spacing w:line="440" w:lineRule="exact"/>
        <w:tabs>
          <w:tab w:val="left" w:pos="1480" w:leader="none"/>
        </w:tabs>
        <w:rPr>
          <w:rFonts w:hint="eastAsia"/>
          <w:spacing w:val="-3"/>
          <w:sz w:val="24"/>
          <w:szCs w:val="24"/>
        </w:rPr>
      </w:pPr>
      <w:r>
        <w:rPr>
          <w:spacing w:val="-3"/>
          <w:sz w:val="24"/>
          <w:szCs w:val="24"/>
        </w:rPr>
        <w:t xml:space="preserve">第六章 首次响应文件内容及格式</w:t>
      </w:r>
      <w:bookmarkEnd w:id="49"/>
      <w:r/>
      <w:r/>
    </w:p>
    <w:p>
      <w:pPr>
        <w:pStyle w:val="1082"/>
        <w:numPr>
          <w:ilvl w:val="2"/>
          <w:numId w:val="7"/>
        </w:numPr>
        <w:ind w:left="0" w:firstLine="468"/>
        <w:spacing w:line="440" w:lineRule="exact"/>
        <w:tabs>
          <w:tab w:val="left" w:pos="1480" w:leader="none"/>
        </w:tabs>
        <w:rPr>
          <w:rFonts w:hint="eastAsia"/>
          <w:sz w:val="24"/>
          <w:szCs w:val="24"/>
        </w:rPr>
      </w:pPr>
      <w:r>
        <w:rPr>
          <w:spacing w:val="-3"/>
          <w:sz w:val="24"/>
          <w:szCs w:val="24"/>
        </w:rPr>
        <w:t xml:space="preserve">磋商小组可根据与供应商磋商情况可能实质性变动的内容，包括采购需求中的技术、服务要求以及合同条款作为竞争性磋商文件的组成部分。</w:t>
      </w:r>
      <w:r/>
    </w:p>
    <w:p>
      <w:pPr>
        <w:pStyle w:val="1082"/>
        <w:numPr>
          <w:ilvl w:val="2"/>
          <w:numId w:val="7"/>
        </w:numPr>
        <w:ind w:left="0" w:firstLine="456"/>
        <w:spacing w:line="440" w:lineRule="exact"/>
        <w:tabs>
          <w:tab w:val="left" w:pos="1480" w:leader="none"/>
        </w:tabs>
        <w:rPr>
          <w:rFonts w:hint="eastAsia"/>
          <w:sz w:val="24"/>
          <w:szCs w:val="24"/>
        </w:rPr>
      </w:pPr>
      <w:r>
        <w:rPr>
          <w:spacing w:val="-6"/>
          <w:sz w:val="24"/>
          <w:szCs w:val="24"/>
        </w:rPr>
        <w:t xml:space="preserve">供应商应当完整地阅读、理解</w:t>
      </w:r>
      <w:r>
        <w:rPr>
          <w:spacing w:val="-6"/>
          <w:sz w:val="24"/>
          <w:szCs w:val="24"/>
        </w:rPr>
        <w:t xml:space="preserve">构成磋商</w:t>
      </w:r>
      <w:r>
        <w:rPr>
          <w:spacing w:val="-6"/>
          <w:sz w:val="24"/>
          <w:szCs w:val="24"/>
        </w:rPr>
        <w:t xml:space="preserve">文件的所有内容。磋商文件所作的答疑、</w:t>
      </w:r>
      <w:r>
        <w:rPr>
          <w:spacing w:val="-3"/>
          <w:sz w:val="24"/>
          <w:szCs w:val="24"/>
        </w:rPr>
        <w:t xml:space="preserve">澄清、修改，</w:t>
      </w:r>
      <w:r>
        <w:rPr>
          <w:spacing w:val="-3"/>
          <w:sz w:val="24"/>
          <w:szCs w:val="24"/>
        </w:rPr>
        <w:t xml:space="preserve">构成磋商</w:t>
      </w:r>
      <w:r>
        <w:rPr>
          <w:spacing w:val="-3"/>
          <w:sz w:val="24"/>
          <w:szCs w:val="24"/>
        </w:rPr>
        <w:t xml:space="preserve">文件的组成部分。当上述文件相互之间发生矛盾时，以后发出的文</w:t>
      </w:r>
      <w:r>
        <w:rPr>
          <w:spacing w:val="-2"/>
          <w:sz w:val="24"/>
          <w:szCs w:val="24"/>
        </w:rPr>
        <w:t xml:space="preserve">件为准。</w:t>
      </w:r>
      <w:r/>
    </w:p>
    <w:p>
      <w:pPr>
        <w:pStyle w:val="1082"/>
        <w:numPr>
          <w:ilvl w:val="2"/>
          <w:numId w:val="7"/>
        </w:numPr>
        <w:ind w:left="0" w:firstLine="448"/>
        <w:jc w:val="both"/>
        <w:spacing w:line="440" w:lineRule="exact"/>
        <w:tabs>
          <w:tab w:val="left" w:pos="1424" w:leader="none"/>
        </w:tabs>
        <w:rPr>
          <w:rFonts w:hint="eastAsia"/>
          <w:sz w:val="24"/>
          <w:szCs w:val="24"/>
        </w:rPr>
      </w:pPr>
      <w:r>
        <w:rPr>
          <w:spacing w:val="-8"/>
          <w:sz w:val="24"/>
          <w:szCs w:val="24"/>
        </w:rPr>
        <w:t xml:space="preserve">供应商应仔细阅读和检查磋商文件的全部内容。如发现缺页或附件不全，应及时</w:t>
      </w:r>
      <w:r>
        <w:rPr>
          <w:spacing w:val="-3"/>
          <w:sz w:val="24"/>
          <w:szCs w:val="24"/>
        </w:rPr>
        <w:t xml:space="preserve">向采购代理机构提出，以便补齐。如有疑问，应在供应商须知前附表规定的时间前递交书面提</w:t>
      </w:r>
      <w:r>
        <w:rPr>
          <w:spacing w:val="-3"/>
          <w:sz w:val="24"/>
          <w:szCs w:val="24"/>
        </w:rPr>
        <w:t xml:space="preserve">疑</w:t>
      </w:r>
      <w:r>
        <w:rPr>
          <w:spacing w:val="-3"/>
          <w:sz w:val="24"/>
          <w:szCs w:val="24"/>
        </w:rPr>
        <w:t xml:space="preserve">，迟于该时间的采购人、采购代理机构有权拒绝回答其提</w:t>
      </w:r>
      <w:r>
        <w:rPr>
          <w:spacing w:val="-3"/>
          <w:sz w:val="24"/>
          <w:szCs w:val="24"/>
        </w:rPr>
        <w:t xml:space="preserve">疑</w:t>
      </w:r>
      <w:r>
        <w:rPr>
          <w:spacing w:val="-3"/>
          <w:sz w:val="24"/>
          <w:szCs w:val="24"/>
        </w:rPr>
        <w:t xml:space="preserve">。</w:t>
      </w:r>
      <w:r/>
    </w:p>
    <w:p>
      <w:pPr>
        <w:pStyle w:val="1082"/>
        <w:numPr>
          <w:ilvl w:val="2"/>
          <w:numId w:val="7"/>
        </w:numPr>
        <w:ind w:left="0" w:firstLine="444"/>
        <w:jc w:val="both"/>
        <w:spacing w:line="440" w:lineRule="exact"/>
        <w:tabs>
          <w:tab w:val="left" w:pos="1424" w:leader="none"/>
        </w:tabs>
        <w:rPr>
          <w:rFonts w:hint="eastAsia"/>
          <w:sz w:val="24"/>
          <w:szCs w:val="24"/>
        </w:rPr>
      </w:pPr>
      <w:r>
        <w:rPr>
          <w:spacing w:val="-9"/>
          <w:sz w:val="24"/>
          <w:szCs w:val="24"/>
        </w:rPr>
        <w:t xml:space="preserve">磋商文件的答疑文件将通过“</w:t>
      </w:r>
      <w:r>
        <w:rPr>
          <w:rFonts w:hint="eastAsia"/>
          <w:spacing w:val="-9"/>
          <w:sz w:val="24"/>
          <w:szCs w:val="24"/>
        </w:rPr>
        <w:t xml:space="preserve">江苏政府采购网</w:t>
      </w:r>
      <w:r>
        <w:rPr>
          <w:spacing w:val="-9"/>
          <w:sz w:val="24"/>
          <w:szCs w:val="24"/>
        </w:rPr>
        <w:t xml:space="preserve">”公开发布，但不指明问题</w:t>
      </w:r>
      <w:r>
        <w:rPr>
          <w:spacing w:val="-3"/>
          <w:sz w:val="24"/>
          <w:szCs w:val="24"/>
        </w:rPr>
        <w:t xml:space="preserve">的来源。如果答疑内容影响响应文件编制且不能满足供应商编制响应文件时间，采购人或采购代理机构将视情况可能适当顺延递交响应文件截止时间。</w:t>
      </w:r>
      <w:r/>
    </w:p>
    <w:p>
      <w:pPr>
        <w:pStyle w:val="1082"/>
        <w:numPr>
          <w:ilvl w:val="2"/>
          <w:numId w:val="7"/>
        </w:numPr>
        <w:ind w:left="0" w:firstLine="440"/>
        <w:jc w:val="both"/>
        <w:spacing w:line="440" w:lineRule="exact"/>
        <w:tabs>
          <w:tab w:val="left" w:pos="1424" w:leader="none"/>
        </w:tabs>
        <w:rPr>
          <w:rFonts w:hint="eastAsia"/>
          <w:sz w:val="24"/>
          <w:szCs w:val="24"/>
        </w:rPr>
      </w:pPr>
      <w:r>
        <w:rPr>
          <w:spacing w:val="-10"/>
          <w:sz w:val="24"/>
          <w:szCs w:val="24"/>
        </w:rPr>
        <w:t xml:space="preserve">供应商应及时通过“</w:t>
      </w:r>
      <w:r>
        <w:rPr>
          <w:rFonts w:hint="eastAsia"/>
          <w:spacing w:val="-10"/>
          <w:sz w:val="24"/>
          <w:szCs w:val="24"/>
        </w:rPr>
        <w:t xml:space="preserve">江苏政府采购网</w:t>
      </w:r>
      <w:r>
        <w:rPr>
          <w:spacing w:val="-10"/>
          <w:sz w:val="24"/>
          <w:szCs w:val="24"/>
        </w:rPr>
        <w:t xml:space="preserve">”及时查询和下载答疑文件，查询和</w:t>
      </w:r>
      <w:r>
        <w:rPr>
          <w:spacing w:val="-4"/>
          <w:sz w:val="24"/>
          <w:szCs w:val="24"/>
        </w:rPr>
        <w:t xml:space="preserve">下载如有遗漏，其风险由供应商自行承担。未按答疑后的磋商文件编制的响应文件有可能</w:t>
      </w:r>
      <w:r>
        <w:rPr>
          <w:spacing w:val="-3"/>
          <w:sz w:val="24"/>
          <w:szCs w:val="24"/>
        </w:rPr>
        <w:t xml:space="preserve">被磋商小组否决。</w:t>
      </w:r>
      <w:r/>
    </w:p>
    <w:p>
      <w:pPr>
        <w:pStyle w:val="971"/>
        <w:ind w:left="0" w:firstLine="241"/>
        <w:spacing w:line="440" w:lineRule="exact"/>
        <w:tabs>
          <w:tab w:val="left" w:pos="1265" w:leader="none"/>
        </w:tabs>
        <w:rPr>
          <w:rFonts w:hint="eastAsia"/>
          <w:sz w:val="24"/>
          <w:szCs w:val="24"/>
        </w:rPr>
      </w:pPr>
      <w:r/>
      <w:bookmarkStart w:id="50" w:name="2.2.磋商文件的澄清或修改"/>
      <w:r/>
      <w:bookmarkEnd w:id="50"/>
      <w:r>
        <w:rPr>
          <w:rFonts w:hint="eastAsia"/>
          <w:sz w:val="24"/>
          <w:szCs w:val="24"/>
          <w:lang w:val="en-US"/>
        </w:rPr>
        <w:t xml:space="preserve">2.2</w:t>
      </w:r>
      <w:r>
        <w:rPr>
          <w:sz w:val="24"/>
          <w:szCs w:val="24"/>
        </w:rPr>
        <w:t xml:space="preserve">磋商文件的澄清或修改</w:t>
      </w:r>
      <w:r/>
    </w:p>
    <w:p>
      <w:pPr>
        <w:pStyle w:val="1082"/>
        <w:ind w:left="0" w:firstLine="444"/>
        <w:jc w:val="both"/>
        <w:spacing w:line="440" w:lineRule="exact"/>
        <w:tabs>
          <w:tab w:val="left" w:pos="1424" w:leader="none"/>
        </w:tabs>
        <w:rPr>
          <w:rFonts w:hint="eastAsia"/>
          <w:spacing w:val="-9"/>
          <w:sz w:val="24"/>
          <w:szCs w:val="24"/>
        </w:rPr>
      </w:pPr>
      <w:r>
        <w:rPr>
          <w:rFonts w:hint="eastAsia"/>
          <w:spacing w:val="-9"/>
          <w:sz w:val="24"/>
          <w:szCs w:val="24"/>
          <w:lang w:val="en-US"/>
        </w:rPr>
        <w:t xml:space="preserve">2.2.1</w:t>
      </w:r>
      <w:r>
        <w:rPr>
          <w:spacing w:val="-9"/>
          <w:sz w:val="24"/>
          <w:szCs w:val="24"/>
        </w:rPr>
        <w:t xml:space="preserve">供应商在递交响应文件前，应随时通过“江苏政府采购网”查看有关磋商文件的澄清、修改等内容。查询如有遗漏，其风险由供应商自行承担。</w:t>
      </w:r>
      <w:r/>
    </w:p>
    <w:p>
      <w:pPr>
        <w:pStyle w:val="1082"/>
        <w:ind w:left="0" w:firstLine="444"/>
        <w:jc w:val="both"/>
        <w:spacing w:line="440" w:lineRule="exact"/>
        <w:tabs>
          <w:tab w:val="left" w:pos="1424" w:leader="none"/>
        </w:tabs>
        <w:rPr>
          <w:rFonts w:hint="eastAsia"/>
          <w:sz w:val="24"/>
          <w:szCs w:val="24"/>
        </w:rPr>
      </w:pPr>
      <w:r>
        <w:rPr>
          <w:rFonts w:hint="eastAsia"/>
          <w:spacing w:val="-9"/>
          <w:sz w:val="24"/>
          <w:szCs w:val="24"/>
          <w:lang w:val="en-US"/>
        </w:rPr>
        <w:t xml:space="preserve">2.2.2</w:t>
      </w:r>
      <w:r>
        <w:rPr>
          <w:spacing w:val="-9"/>
          <w:sz w:val="24"/>
          <w:szCs w:val="24"/>
        </w:rPr>
        <w:t xml:space="preserve">采购人可以视采购项目具体情况，酌情顺延递交响应文件递交截止时间，并将变</w:t>
      </w:r>
      <w:r>
        <w:rPr>
          <w:spacing w:val="-3"/>
          <w:sz w:val="24"/>
          <w:szCs w:val="24"/>
        </w:rPr>
        <w:t xml:space="preserve">更时间在“江苏政府采购网”上发布。</w:t>
      </w:r>
      <w:r/>
    </w:p>
    <w:p>
      <w:pPr>
        <w:pStyle w:val="1082"/>
        <w:ind w:left="0" w:firstLine="452"/>
        <w:jc w:val="both"/>
        <w:spacing w:line="440" w:lineRule="exact"/>
        <w:tabs>
          <w:tab w:val="left" w:pos="1424" w:leader="none"/>
        </w:tabs>
        <w:rPr>
          <w:rFonts w:hint="eastAsia"/>
          <w:sz w:val="24"/>
          <w:szCs w:val="24"/>
        </w:rPr>
      </w:pPr>
      <w:r>
        <w:rPr>
          <w:rFonts w:hint="eastAsia"/>
          <w:spacing w:val="-7"/>
          <w:sz w:val="24"/>
          <w:szCs w:val="24"/>
          <w:lang w:val="en-US"/>
        </w:rPr>
        <w:t xml:space="preserve">2.2.3</w:t>
      </w:r>
      <w:r>
        <w:rPr>
          <w:spacing w:val="-7"/>
          <w:sz w:val="24"/>
          <w:szCs w:val="24"/>
        </w:rPr>
        <w:t xml:space="preserve">供应商均有义务定期登陆采购人公布的网站获取相关信息，采购人发布在上述网站的答疑、澄清、修改和补充等视为已送达各</w:t>
      </w:r>
      <w:r>
        <w:rPr>
          <w:spacing w:val="-7"/>
          <w:sz w:val="24"/>
          <w:szCs w:val="24"/>
        </w:rPr>
        <w:t xml:space="preserve">供应商且已</w:t>
      </w:r>
      <w:r>
        <w:rPr>
          <w:spacing w:val="-7"/>
          <w:sz w:val="24"/>
          <w:szCs w:val="24"/>
        </w:rPr>
        <w:t xml:space="preserve">为各供应商知悉，请各供应</w:t>
      </w:r>
      <w:r>
        <w:rPr>
          <w:spacing w:val="-7"/>
          <w:sz w:val="24"/>
          <w:szCs w:val="24"/>
        </w:rPr>
        <w:t xml:space="preserve">商密</w:t>
      </w:r>
      <w:r>
        <w:rPr>
          <w:spacing w:val="-3"/>
          <w:sz w:val="24"/>
          <w:szCs w:val="24"/>
        </w:rPr>
        <w:t xml:space="preserve">切</w:t>
      </w:r>
      <w:r>
        <w:rPr>
          <w:spacing w:val="-3"/>
          <w:sz w:val="24"/>
          <w:szCs w:val="24"/>
        </w:rPr>
        <w:t xml:space="preserve">关注。</w:t>
      </w:r>
      <w:r/>
    </w:p>
    <w:p>
      <w:pPr>
        <w:pStyle w:val="1082"/>
        <w:ind w:left="819" w:right="639" w:firstLine="0"/>
        <w:spacing w:before="159" w:line="312" w:lineRule="auto"/>
        <w:tabs>
          <w:tab w:val="left" w:pos="1482" w:leader="none"/>
        </w:tabs>
        <w:rPr>
          <w:rFonts w:hint="eastAsia"/>
          <w:sz w:val="24"/>
          <w:szCs w:val="24"/>
        </w:rPr>
      </w:pPr>
      <w:r>
        <w:rPr>
          <w:rFonts w:hint="eastAsia"/>
          <w:sz w:val="24"/>
          <w:szCs w:val="24"/>
        </w:rPr>
      </w:r>
      <w:r/>
    </w:p>
    <w:p>
      <w:pPr>
        <w:pStyle w:val="969"/>
        <w:numPr>
          <w:ilvl w:val="0"/>
          <w:numId w:val="8"/>
        </w:numPr>
        <w:ind w:right="259"/>
        <w:spacing w:before="1" w:line="288" w:lineRule="auto"/>
        <w:rPr>
          <w:rFonts w:hint="eastAsia"/>
        </w:rPr>
      </w:pPr>
      <w:r>
        <w:t xml:space="preserve">响应文件</w:t>
      </w:r>
      <w:r>
        <w:rPr>
          <w:rFonts w:hint="eastAsia"/>
        </w:rPr>
        <w:t xml:space="preserve">编制</w:t>
      </w:r>
      <w:r/>
    </w:p>
    <w:p>
      <w:pPr>
        <w:pStyle w:val="971"/>
        <w:ind w:left="0" w:firstLine="241"/>
        <w:spacing w:line="440" w:lineRule="exact"/>
        <w:tabs>
          <w:tab w:val="left" w:pos="1374" w:leader="none"/>
        </w:tabs>
        <w:rPr>
          <w:rFonts w:hint="eastAsia"/>
          <w:sz w:val="24"/>
          <w:szCs w:val="24"/>
        </w:rPr>
      </w:pPr>
      <w:r/>
      <w:bookmarkStart w:id="51" w:name="3.1._响应文件的组成"/>
      <w:r/>
      <w:bookmarkEnd w:id="51"/>
      <w:r>
        <w:rPr>
          <w:rFonts w:hint="eastAsia"/>
          <w:sz w:val="24"/>
          <w:szCs w:val="24"/>
        </w:rPr>
        <w:t xml:space="preserve">3</w:t>
      </w:r>
      <w:r>
        <w:rPr>
          <w:sz w:val="24"/>
          <w:szCs w:val="24"/>
        </w:rPr>
        <w:t xml:space="preserve">.1响应文件的组成</w:t>
      </w:r>
      <w:r/>
    </w:p>
    <w:p>
      <w:pPr>
        <w:pStyle w:val="957"/>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lang w:val="zh-CN"/>
        </w:rPr>
        <w:t xml:space="preserve">.</w:t>
      </w:r>
      <w:r>
        <w:rPr>
          <w:rFonts w:hint="eastAsia" w:ascii="宋体" w:hAnsi="宋体"/>
          <w:sz w:val="24"/>
          <w:szCs w:val="24"/>
        </w:rPr>
        <w:t xml:space="preserve">1.1基本目录</w:t>
      </w:r>
      <w:r/>
    </w:p>
    <w:p>
      <w:pPr>
        <w:pStyle w:val="957"/>
        <w:ind w:firstLine="480"/>
        <w:spacing w:line="440" w:lineRule="exact"/>
        <w:rPr>
          <w:rFonts w:hint="eastAsia" w:ascii="宋体" w:hAnsi="宋体"/>
          <w:sz w:val="24"/>
          <w:szCs w:val="24"/>
        </w:rPr>
      </w:pPr>
      <w:r>
        <w:rPr>
          <w:rFonts w:hint="eastAsia" w:ascii="宋体" w:hAnsi="宋体"/>
          <w:sz w:val="24"/>
          <w:szCs w:val="24"/>
        </w:rPr>
        <w:t xml:space="preserve">（1）磋商报价表</w:t>
      </w:r>
      <w:r/>
    </w:p>
    <w:p>
      <w:pPr>
        <w:pStyle w:val="957"/>
        <w:ind w:firstLine="480"/>
        <w:spacing w:line="440" w:lineRule="exact"/>
        <w:rPr>
          <w:rFonts w:hint="eastAsia" w:ascii="宋体" w:hAnsi="宋体"/>
          <w:sz w:val="24"/>
          <w:szCs w:val="24"/>
          <w:lang w:val="zh-CN"/>
        </w:rPr>
      </w:pPr>
      <w:r>
        <w:rPr>
          <w:rFonts w:hint="eastAsia" w:ascii="宋体" w:hAnsi="宋体"/>
          <w:sz w:val="24"/>
          <w:szCs w:val="24"/>
        </w:rPr>
        <w:t xml:space="preserve">（2）授权委托书</w:t>
      </w:r>
      <w:r>
        <w:rPr>
          <w:rFonts w:hint="eastAsia" w:ascii="宋体" w:hAnsi="宋体"/>
          <w:sz w:val="24"/>
          <w:szCs w:val="24"/>
          <w:lang w:val="zh-CN"/>
        </w:rPr>
        <w:t xml:space="preserve">；</w:t>
      </w:r>
      <w:r/>
    </w:p>
    <w:p>
      <w:pPr>
        <w:pStyle w:val="957"/>
        <w:ind w:firstLine="480"/>
        <w:spacing w:line="440" w:lineRule="exact"/>
        <w:rPr>
          <w:rFonts w:hint="eastAsia" w:ascii="宋体" w:hAnsi="宋体"/>
          <w:sz w:val="24"/>
          <w:szCs w:val="24"/>
          <w:lang w:val="zh-CN"/>
        </w:rPr>
      </w:pPr>
      <w:r>
        <w:rPr>
          <w:rFonts w:ascii="宋体" w:hAnsi="宋体"/>
          <w:sz w:val="24"/>
          <w:szCs w:val="24"/>
        </w:rPr>
        <w:t xml:space="preserve">3</w:t>
      </w:r>
      <w:r>
        <w:rPr>
          <w:rFonts w:hint="eastAsia" w:ascii="宋体" w:hAnsi="宋体"/>
          <w:sz w:val="24"/>
          <w:szCs w:val="24"/>
          <w:lang w:val="zh-CN"/>
        </w:rPr>
        <w:t xml:space="preserve">.</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资格证明文件（详见第六章《响应文件格式》）</w:t>
      </w:r>
      <w:r>
        <w:rPr>
          <w:rFonts w:hint="eastAsia" w:ascii="宋体" w:hAnsi="宋体"/>
          <w:sz w:val="24"/>
          <w:szCs w:val="24"/>
          <w:lang w:val="zh-CN"/>
        </w:rPr>
        <w:t xml:space="preserve">；</w:t>
      </w:r>
      <w:r/>
    </w:p>
    <w:p>
      <w:pPr>
        <w:pStyle w:val="957"/>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lang w:val="zh-CN"/>
        </w:rPr>
        <w:t xml:space="preserve">.</w:t>
      </w: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符合证明文件（详见第六章《响应文件格式》）</w:t>
      </w:r>
      <w:r>
        <w:rPr>
          <w:rFonts w:hint="eastAsia" w:ascii="宋体" w:hAnsi="宋体"/>
          <w:sz w:val="24"/>
          <w:szCs w:val="24"/>
          <w:lang w:val="zh-CN"/>
        </w:rPr>
        <w:t xml:space="preserve">。</w:t>
      </w:r>
      <w:r/>
    </w:p>
    <w:p>
      <w:pPr>
        <w:pStyle w:val="957"/>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lang w:val="zh-CN"/>
        </w:rPr>
        <w:t xml:space="preserve">综合评审评分</w:t>
      </w:r>
      <w:r>
        <w:rPr>
          <w:rFonts w:hint="eastAsia" w:ascii="宋体" w:hAnsi="宋体"/>
          <w:sz w:val="24"/>
          <w:szCs w:val="24"/>
          <w:lang w:val="zh-CN"/>
        </w:rPr>
        <w:t xml:space="preserve">项</w:t>
      </w:r>
      <w:r>
        <w:rPr>
          <w:rFonts w:hint="eastAsia" w:ascii="宋体" w:hAnsi="宋体"/>
          <w:sz w:val="24"/>
          <w:szCs w:val="24"/>
        </w:rPr>
        <w:t xml:space="preserve">证明</w:t>
      </w:r>
      <w:r>
        <w:rPr>
          <w:rFonts w:hint="eastAsia" w:ascii="宋体" w:hAnsi="宋体"/>
          <w:sz w:val="24"/>
          <w:szCs w:val="24"/>
        </w:rPr>
        <w:t xml:space="preserve">材料（详见第六章《响应文件格式》）</w:t>
      </w:r>
      <w:r/>
    </w:p>
    <w:p>
      <w:pPr>
        <w:pStyle w:val="957"/>
        <w:ind w:firstLine="480"/>
        <w:spacing w:line="440" w:lineRule="exact"/>
        <w:rPr>
          <w:rFonts w:hint="eastAsia" w:ascii="宋体" w:hAnsi="宋体"/>
          <w:sz w:val="24"/>
          <w:szCs w:val="24"/>
          <w:lang w:val="zh-CN"/>
        </w:rPr>
      </w:pPr>
      <w:r>
        <w:rPr>
          <w:rFonts w:ascii="宋体" w:hAnsi="宋体"/>
          <w:sz w:val="24"/>
          <w:szCs w:val="24"/>
        </w:rPr>
        <w:t xml:space="preserve">3</w:t>
      </w:r>
      <w:r>
        <w:rPr>
          <w:rFonts w:hint="eastAsia" w:ascii="宋体" w:hAnsi="宋体"/>
          <w:sz w:val="24"/>
          <w:szCs w:val="24"/>
          <w:lang w:val="zh-CN"/>
        </w:rPr>
        <w:t xml:space="preserve">.</w:t>
      </w: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磋商</w:t>
      </w:r>
      <w:r>
        <w:rPr>
          <w:rFonts w:hint="eastAsia" w:ascii="宋体" w:hAnsi="宋体"/>
          <w:sz w:val="24"/>
          <w:szCs w:val="24"/>
          <w:lang w:val="zh-CN"/>
        </w:rPr>
        <w:t xml:space="preserve">文件要求或者供应商认为其它应介绍或者提交的资料和文件。</w:t>
      </w:r>
      <w:r/>
    </w:p>
    <w:p>
      <w:pPr>
        <w:pStyle w:val="971"/>
        <w:ind w:left="0" w:firstLine="241"/>
        <w:spacing w:line="440" w:lineRule="exact"/>
        <w:tabs>
          <w:tab w:val="left" w:pos="1374" w:leader="none"/>
        </w:tabs>
        <w:rPr>
          <w:rFonts w:hint="eastAsia"/>
          <w:sz w:val="24"/>
          <w:szCs w:val="24"/>
        </w:rPr>
      </w:pPr>
      <w:r>
        <w:rPr>
          <w:rFonts w:hint="eastAsia"/>
          <w:sz w:val="24"/>
          <w:szCs w:val="24"/>
        </w:rPr>
        <w:t xml:space="preserve">3</w:t>
      </w:r>
      <w:r>
        <w:rPr>
          <w:sz w:val="24"/>
          <w:szCs w:val="24"/>
        </w:rPr>
        <w:t xml:space="preserve">.2磋商报价</w:t>
      </w:r>
      <w:r/>
    </w:p>
    <w:p>
      <w:pPr>
        <w:pStyle w:val="957"/>
        <w:ind w:firstLine="480"/>
        <w:spacing w:line="440" w:lineRule="exact"/>
        <w:rPr>
          <w:rFonts w:hint="eastAsia" w:ascii="宋体" w:hAnsi="宋体"/>
          <w:sz w:val="24"/>
          <w:szCs w:val="24"/>
        </w:rPr>
      </w:pPr>
      <w:r>
        <w:rPr>
          <w:rFonts w:hint="eastAsia" w:ascii="宋体" w:hAnsi="宋体"/>
          <w:sz w:val="24"/>
          <w:szCs w:val="24"/>
        </w:rPr>
        <w:t xml:space="preserve">3.2.1磋商报价应包括完成清单内所有内容所需的一切相关费用、招标代理服务费及其它应付的费用等。。</w:t>
      </w:r>
      <w:r/>
    </w:p>
    <w:p>
      <w:pPr>
        <w:pStyle w:val="957"/>
        <w:ind w:firstLine="480"/>
        <w:spacing w:line="440" w:lineRule="exact"/>
        <w:rPr>
          <w:rFonts w:hint="eastAsia" w:ascii="宋体" w:hAnsi="宋体"/>
          <w:sz w:val="24"/>
          <w:szCs w:val="24"/>
        </w:rPr>
      </w:pPr>
      <w:r>
        <w:rPr>
          <w:rFonts w:hint="eastAsia" w:ascii="宋体" w:hAnsi="宋体"/>
          <w:sz w:val="24"/>
          <w:szCs w:val="24"/>
        </w:rPr>
        <w:t xml:space="preserve">3.2.2供应商在响应文件中应按第六章“响应文件格式”中的要求，结合自身因素</w:t>
      </w:r>
      <w:r>
        <w:rPr>
          <w:rFonts w:hint="eastAsia" w:ascii="宋体" w:hAnsi="宋体"/>
          <w:sz w:val="24"/>
          <w:szCs w:val="24"/>
        </w:rPr>
        <w:t xml:space="preserve">填写磋商</w:t>
      </w:r>
      <w:r>
        <w:rPr>
          <w:rFonts w:hint="eastAsia" w:ascii="宋体" w:hAnsi="宋体"/>
          <w:sz w:val="24"/>
          <w:szCs w:val="24"/>
        </w:rPr>
        <w:t xml:space="preserve">报价。</w:t>
      </w:r>
      <w:r/>
    </w:p>
    <w:p>
      <w:pPr>
        <w:pStyle w:val="957"/>
        <w:ind w:firstLine="480"/>
        <w:spacing w:line="440" w:lineRule="exact"/>
        <w:rPr>
          <w:rFonts w:hint="eastAsia" w:ascii="宋体" w:hAnsi="宋体"/>
          <w:sz w:val="24"/>
          <w:szCs w:val="24"/>
        </w:rPr>
      </w:pPr>
      <w:r>
        <w:rPr>
          <w:rFonts w:hint="eastAsia" w:ascii="宋体" w:hAnsi="宋体"/>
          <w:sz w:val="24"/>
          <w:szCs w:val="24"/>
        </w:rPr>
        <w:t xml:space="preserve">3.2.3供应商的磋商最后报价</w:t>
      </w:r>
      <w:r>
        <w:rPr>
          <w:rFonts w:hint="eastAsia" w:ascii="宋体" w:hAnsi="宋体"/>
          <w:sz w:val="24"/>
          <w:szCs w:val="24"/>
        </w:rPr>
        <w:t xml:space="preserve">应不得</w:t>
      </w:r>
      <w:r>
        <w:rPr>
          <w:rFonts w:hint="eastAsia" w:ascii="宋体" w:hAnsi="宋体"/>
          <w:sz w:val="24"/>
          <w:szCs w:val="24"/>
        </w:rPr>
        <w:t xml:space="preserve">高于采购人的预算（或折扣率</w:t>
      </w:r>
      <w:r>
        <w:rPr>
          <w:rFonts w:hint="eastAsia" w:ascii="宋体" w:hAnsi="宋体"/>
          <w:sz w:val="24"/>
          <w:szCs w:val="24"/>
          <w:lang w:bidi="zh-CN"/>
        </w:rPr>
        <w:t xml:space="preserve">（优惠率）</w:t>
      </w:r>
      <w:r>
        <w:rPr>
          <w:rFonts w:hint="eastAsia" w:ascii="宋体" w:hAnsi="宋体"/>
          <w:sz w:val="24"/>
          <w:szCs w:val="24"/>
        </w:rPr>
        <w:t xml:space="preserve">）。否则，作无效响应文件处理。</w:t>
      </w:r>
      <w:r/>
    </w:p>
    <w:p>
      <w:pPr>
        <w:pStyle w:val="957"/>
        <w:ind w:firstLine="480"/>
        <w:spacing w:line="440" w:lineRule="exact"/>
        <w:rPr>
          <w:rFonts w:hint="eastAsia" w:ascii="宋体" w:hAnsi="宋体"/>
          <w:sz w:val="24"/>
          <w:szCs w:val="24"/>
        </w:rPr>
      </w:pPr>
      <w:r>
        <w:rPr>
          <w:rFonts w:hint="eastAsia" w:ascii="宋体" w:hAnsi="宋体"/>
          <w:sz w:val="24"/>
          <w:szCs w:val="24"/>
        </w:rPr>
        <w:t xml:space="preserve">3.2.4本项目合同采用固定费率（折扣率</w:t>
      </w:r>
      <w:r>
        <w:rPr>
          <w:rFonts w:hint="eastAsia" w:ascii="宋体" w:hAnsi="宋体"/>
          <w:sz w:val="24"/>
          <w:szCs w:val="24"/>
          <w:lang w:bidi="zh-CN"/>
        </w:rPr>
        <w:t xml:space="preserve">（优惠率）</w:t>
      </w:r>
      <w:r>
        <w:rPr>
          <w:rFonts w:hint="eastAsia" w:ascii="宋体" w:hAnsi="宋体"/>
          <w:sz w:val="24"/>
          <w:szCs w:val="24"/>
        </w:rPr>
        <w:t xml:space="preserve">）合同。</w:t>
      </w:r>
      <w:r/>
    </w:p>
    <w:p>
      <w:pPr>
        <w:pStyle w:val="957"/>
        <w:ind w:firstLine="480"/>
        <w:spacing w:line="440" w:lineRule="exact"/>
        <w:rPr>
          <w:rFonts w:hint="eastAsia" w:ascii="宋体" w:hAnsi="宋体"/>
          <w:sz w:val="24"/>
          <w:szCs w:val="24"/>
        </w:rPr>
      </w:pPr>
      <w:r>
        <w:rPr>
          <w:rFonts w:hint="eastAsia" w:ascii="宋体" w:hAnsi="宋体"/>
          <w:sz w:val="24"/>
          <w:szCs w:val="24"/>
        </w:rPr>
        <w:t xml:space="preserve">3.2.5供应商不得以任何方式或者方法提供竞争性磋商文件以外的任何附赠条款。</w:t>
      </w:r>
      <w:bookmarkStart w:id="52" w:name="3.3.磋商保证金（如为小微企业，无须提供）"/>
      <w:r/>
      <w:bookmarkStart w:id="53" w:name="3.4.响应文件有效期"/>
      <w:r/>
      <w:bookmarkEnd w:id="52"/>
      <w:r/>
      <w:bookmarkEnd w:id="53"/>
      <w:r/>
      <w:r/>
    </w:p>
    <w:p>
      <w:pPr>
        <w:pStyle w:val="957"/>
        <w:ind w:firstLine="241"/>
        <w:spacing w:line="440" w:lineRule="exact"/>
        <w:rPr>
          <w:rFonts w:hint="eastAsia" w:ascii="宋体" w:hAnsi="宋体" w:cs="宋体"/>
          <w:b/>
          <w:bCs/>
          <w:sz w:val="24"/>
          <w:szCs w:val="24"/>
          <w:lang w:val="zh-CN" w:bidi="zh-CN"/>
        </w:rPr>
      </w:pPr>
      <w:r>
        <w:rPr>
          <w:rFonts w:hint="eastAsia" w:ascii="宋体" w:hAnsi="宋体" w:cs="宋体"/>
          <w:b/>
          <w:bCs/>
          <w:sz w:val="24"/>
          <w:szCs w:val="24"/>
          <w:lang w:val="zh-CN" w:bidi="zh-CN"/>
        </w:rPr>
        <w:t xml:space="preserve">3.3响应文件有效期</w:t>
      </w:r>
      <w:r/>
    </w:p>
    <w:p>
      <w:pPr>
        <w:pStyle w:val="957"/>
        <w:ind w:firstLine="480"/>
        <w:spacing w:line="440" w:lineRule="exact"/>
        <w:rPr>
          <w:rFonts w:hint="eastAsia"/>
          <w:sz w:val="24"/>
          <w:szCs w:val="24"/>
        </w:rPr>
      </w:pPr>
      <w:r>
        <w:rPr>
          <w:rFonts w:hint="eastAsia"/>
          <w:sz w:val="24"/>
          <w:szCs w:val="24"/>
        </w:rPr>
        <w:t xml:space="preserve">3</w:t>
      </w:r>
      <w:r>
        <w:rPr>
          <w:sz w:val="24"/>
          <w:szCs w:val="24"/>
        </w:rPr>
        <w:t xml:space="preserve">.3.1</w:t>
      </w:r>
      <w:r>
        <w:rPr>
          <w:sz w:val="24"/>
          <w:szCs w:val="24"/>
        </w:rPr>
        <w:t xml:space="preserve">在供应商须知前附表规定的有效期内，响应文件应保持有效。有效期短于该规定期限的响应文件将作为无效响应文件处理。在特殊情况下，在原响应文件有效期期满之前，采购人可与供应商协商延长响应文件的有效期。这种要求和答复都应以书面形式进行。</w:t>
      </w:r>
      <w:r/>
    </w:p>
    <w:p>
      <w:pPr>
        <w:pStyle w:val="971"/>
        <w:ind w:left="0" w:firstLine="241"/>
        <w:spacing w:line="440" w:lineRule="exact"/>
        <w:tabs>
          <w:tab w:val="left" w:pos="1265" w:leader="none"/>
        </w:tabs>
        <w:rPr>
          <w:rFonts w:hint="eastAsia"/>
          <w:sz w:val="24"/>
          <w:szCs w:val="24"/>
        </w:rPr>
      </w:pPr>
      <w:r/>
      <w:bookmarkStart w:id="54" w:name="3.5.备选响应方案"/>
      <w:r/>
      <w:bookmarkEnd w:id="54"/>
      <w:r>
        <w:rPr>
          <w:rFonts w:hint="eastAsia"/>
          <w:sz w:val="24"/>
          <w:szCs w:val="24"/>
        </w:rPr>
        <w:t xml:space="preserve">3.4备选响应方案</w:t>
      </w:r>
      <w:r/>
    </w:p>
    <w:p>
      <w:pPr>
        <w:pStyle w:val="957"/>
        <w:ind w:firstLine="480"/>
        <w:spacing w:line="440" w:lineRule="exact"/>
        <w:rPr>
          <w:rFonts w:hint="eastAsia"/>
          <w:sz w:val="24"/>
          <w:szCs w:val="24"/>
        </w:rPr>
      </w:pPr>
      <w:r>
        <w:rPr>
          <w:rFonts w:hint="eastAsia"/>
          <w:sz w:val="24"/>
          <w:szCs w:val="24"/>
        </w:rPr>
        <w:t xml:space="preserve">3.4.1</w:t>
      </w:r>
      <w:r>
        <w:rPr>
          <w:rFonts w:hint="eastAsia"/>
          <w:sz w:val="24"/>
          <w:szCs w:val="24"/>
        </w:rPr>
        <w:t xml:space="preserve">除供应商须知前附表另有规定外，供应商不得递交备选响应方案。允许供应商递交备选响应方案的，只有成交供应商所递交的备选优先方案方可予以考虑。</w:t>
      </w:r>
      <w:r/>
    </w:p>
    <w:p>
      <w:pPr>
        <w:pStyle w:val="957"/>
        <w:ind w:firstLine="480"/>
        <w:spacing w:line="440" w:lineRule="exact"/>
        <w:rPr>
          <w:rFonts w:hint="eastAsia"/>
          <w:sz w:val="24"/>
          <w:szCs w:val="24"/>
        </w:rPr>
      </w:pPr>
      <w:r>
        <w:rPr>
          <w:rFonts w:hint="eastAsia"/>
          <w:sz w:val="24"/>
          <w:szCs w:val="24"/>
        </w:rPr>
        <w:t xml:space="preserve">3.4.2</w:t>
      </w:r>
      <w:r>
        <w:rPr>
          <w:rFonts w:hint="eastAsia"/>
          <w:sz w:val="24"/>
          <w:szCs w:val="24"/>
        </w:rPr>
        <w:t xml:space="preserve">磋商小组认为成交供应商的备选优先方案优于其按照磋商文件要求编制的响应方案的，采购人可以接受该备选响应方案。</w:t>
      </w:r>
      <w:r/>
    </w:p>
    <w:p>
      <w:pPr>
        <w:pStyle w:val="971"/>
        <w:ind w:left="0" w:firstLine="241"/>
        <w:spacing w:line="440" w:lineRule="exact"/>
        <w:tabs>
          <w:tab w:val="left" w:pos="1265" w:leader="none"/>
        </w:tabs>
        <w:rPr>
          <w:rFonts w:hint="eastAsia"/>
          <w:sz w:val="24"/>
          <w:szCs w:val="24"/>
        </w:rPr>
      </w:pPr>
      <w:r/>
      <w:bookmarkStart w:id="55" w:name="3.6._响应文件的编制"/>
      <w:r/>
      <w:bookmarkEnd w:id="55"/>
      <w:r>
        <w:rPr>
          <w:rFonts w:hint="eastAsia"/>
          <w:sz w:val="24"/>
          <w:szCs w:val="24"/>
        </w:rPr>
        <w:t xml:space="preserve">3.5响应文件的编制要求</w:t>
      </w:r>
      <w:r/>
    </w:p>
    <w:p>
      <w:pPr>
        <w:ind w:right="641" w:firstLine="444"/>
        <w:jc w:val="both"/>
        <w:spacing w:before="160"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（一）基本目录</w:t>
      </w:r>
      <w:r/>
    </w:p>
    <w:p>
      <w:pPr>
        <w:ind w:right="641" w:firstLine="444"/>
        <w:jc w:val="both"/>
        <w:spacing w:before="160"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1.</w:t>
      </w:r>
      <w:r>
        <w:rPr>
          <w:rFonts w:hint="eastAsia" w:ascii="等线" w:hAnsi="等线" w:cs="Times New Roman"/>
          <w:sz w:val="24"/>
          <w:szCs w:val="24"/>
          <w:lang w:val="en-US"/>
        </w:rPr>
        <w:t xml:space="preserve">《磋商报价表》（加盖电子签章，格式见</w:t>
      </w:r>
      <w:r>
        <w:rPr>
          <w:rFonts w:hint="eastAsia" w:ascii="等线" w:hAnsi="等线" w:cs="Times New Roman"/>
          <w:sz w:val="24"/>
          <w:szCs w:val="24"/>
        </w:rPr>
        <w:t xml:space="preserve">《响应文件格式》）</w:t>
      </w:r>
      <w:r>
        <w:rPr>
          <w:rFonts w:hint="eastAsia" w:ascii="等线" w:hAnsi="等线" w:cs="Times New Roman"/>
          <w:sz w:val="24"/>
          <w:szCs w:val="24"/>
          <w:lang w:val="en-US"/>
        </w:rPr>
        <w:t xml:space="preserve">。政府采购客户端工具输入报价自动生成）；</w:t>
      </w:r>
      <w:r/>
    </w:p>
    <w:p>
      <w:pPr>
        <w:ind w:right="641" w:firstLine="444"/>
        <w:jc w:val="both"/>
        <w:spacing w:before="160"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2.</w:t>
      </w:r>
      <w:r>
        <w:rPr>
          <w:rFonts w:hint="eastAsia" w:ascii="等线" w:hAnsi="等线" w:cs="Times New Roman"/>
          <w:sz w:val="24"/>
          <w:szCs w:val="24"/>
          <w:lang w:val="en-US"/>
        </w:rPr>
        <w:t xml:space="preserve">《法定代表人身份证明或法定代表人授权委托书》（提供原件的扫描件，格式见</w:t>
      </w:r>
      <w:r>
        <w:rPr>
          <w:rFonts w:hint="eastAsia" w:ascii="等线" w:hAnsi="等线" w:cs="Times New Roman"/>
          <w:sz w:val="24"/>
          <w:szCs w:val="24"/>
        </w:rPr>
        <w:t xml:space="preserve">《响应文件格式》）</w:t>
      </w:r>
      <w:r>
        <w:rPr>
          <w:rFonts w:hint="eastAsia" w:ascii="等线" w:hAnsi="等线" w:cs="Times New Roman"/>
          <w:sz w:val="24"/>
          <w:szCs w:val="24"/>
          <w:lang w:val="en-US"/>
        </w:rPr>
        <w:t xml:space="preserve">；</w:t>
      </w:r>
      <w:r/>
    </w:p>
    <w:p>
      <w:pPr>
        <w:jc w:val="both"/>
        <w:rPr>
          <w:rFonts w:hint="eastAsia"/>
        </w:rPr>
        <w:pBdr>
          <w:top w:val="none" w:color="000000" w:sz="0" w:space="0"/>
          <w:left w:val="none" w:color="000000" w:sz="0" w:space="0"/>
          <w:bottom w:val="none" w:color="000000" w:sz="0" w:space="0"/>
          <w:right w:val="none" w:color="000000" w:sz="0" w:space="0"/>
        </w:pBdr>
      </w:pPr>
      <w:r>
        <w:rPr>
          <w:rFonts w:hint="eastAsia" w:ascii="等线" w:hAnsi="等线" w:cs="Times New Roman"/>
          <w:sz w:val="24"/>
          <w:szCs w:val="24"/>
          <w:lang w:val="en-US"/>
        </w:rPr>
        <w:t xml:space="preserve">   3.</w:t>
      </w:r>
      <w:r>
        <w:rPr>
          <w:rFonts w:hint="eastAsia" w:ascii="等线" w:hAnsi="等线" w:cs="Times New Roman"/>
          <w:sz w:val="24"/>
          <w:szCs w:val="24"/>
          <w:lang w:val="en-US"/>
        </w:rPr>
        <w:t xml:space="preserve">《投标人基本情况表》（加盖电子签章，格式见</w:t>
      </w:r>
      <w:r>
        <w:rPr>
          <w:rFonts w:hint="eastAsia" w:ascii="等线" w:hAnsi="等线" w:cs="Times New Roman"/>
          <w:sz w:val="24"/>
          <w:szCs w:val="24"/>
        </w:rPr>
        <w:t xml:space="preserve">《响应文件格式》）</w:t>
      </w:r>
      <w:r>
        <w:rPr>
          <w:rFonts w:hint="eastAsia" w:ascii="等线" w:hAnsi="等线" w:cs="Times New Roman"/>
          <w:sz w:val="24"/>
          <w:szCs w:val="24"/>
          <w:lang w:val="en-US"/>
        </w:rPr>
        <w:t xml:space="preserve">；</w:t>
      </w:r>
      <w:r/>
    </w:p>
    <w:p>
      <w:pPr>
        <w:ind w:right="641" w:firstLine="444"/>
        <w:jc w:val="both"/>
        <w:spacing w:before="160"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（二）资格条件</w:t>
      </w:r>
      <w:r/>
    </w:p>
    <w:p>
      <w:pPr>
        <w:ind w:right="641" w:firstLine="444"/>
        <w:jc w:val="both"/>
        <w:spacing w:before="160" w:line="288" w:lineRule="auto"/>
        <w:tabs>
          <w:tab w:val="left" w:pos="1424" w:leader="none"/>
        </w:tabs>
        <w:rPr>
          <w:rFonts w:asciiTheme="minorHAnsi" w:hAnsiTheme="minorHAnsi" w:eastAsiaTheme="minorEastAsia" w:cstheme="minorBidi"/>
          <w:sz w:val="24"/>
          <w:szCs w:val="24"/>
          <w:lang w:val="en-US"/>
        </w:rPr>
      </w:pPr>
      <w:r>
        <w:rPr>
          <w:rFonts w:hint="eastAsia" w:asciiTheme="minorHAnsi" w:hAnsiTheme="minorHAnsi" w:eastAsiaTheme="minorEastAsia" w:cstheme="minorBidi"/>
          <w:sz w:val="24"/>
          <w:szCs w:val="24"/>
          <w:lang w:val="en-US"/>
        </w:rPr>
        <w:t xml:space="preserve">1</w:t>
      </w:r>
      <w:r>
        <w:rPr>
          <w:rFonts w:hint="eastAsia" w:asciiTheme="minorHAnsi" w:hAnsiTheme="minorHAnsi" w:eastAsiaTheme="minorEastAsia" w:cstheme="minorBidi"/>
          <w:sz w:val="24"/>
          <w:szCs w:val="24"/>
          <w:lang w:val="en-US"/>
        </w:rPr>
        <w:t xml:space="preserve">．具有独立承担民事责任的能力：提供法人或者其他组织的营业执照等证明文件，自然人的身份证明的原件扫描件；</w:t>
      </w:r>
      <w:r/>
    </w:p>
    <w:p>
      <w:pPr>
        <w:ind w:right="641" w:firstLine="444"/>
        <w:jc w:val="both"/>
        <w:spacing w:before="160" w:line="288" w:lineRule="auto"/>
        <w:tabs>
          <w:tab w:val="left" w:pos="1424" w:leader="none"/>
        </w:tabs>
        <w:rPr>
          <w:rFonts w:asciiTheme="minorHAnsi" w:hAnsiTheme="minorHAnsi" w:eastAsiaTheme="minorEastAsia" w:cstheme="minorBidi"/>
          <w:sz w:val="24"/>
          <w:szCs w:val="24"/>
          <w:lang w:val="en-US"/>
        </w:rPr>
      </w:pPr>
      <w:r>
        <w:rPr>
          <w:rFonts w:hint="eastAsia" w:asciiTheme="minorHAnsi" w:hAnsiTheme="minorHAnsi" w:eastAsiaTheme="minorEastAsia" w:cstheme="minorBidi"/>
          <w:sz w:val="24"/>
          <w:szCs w:val="24"/>
          <w:lang w:val="en-US"/>
        </w:rPr>
        <w:t xml:space="preserve">2</w:t>
      </w:r>
      <w:r>
        <w:rPr>
          <w:rFonts w:hint="eastAsia" w:asciiTheme="minorHAnsi" w:hAnsiTheme="minorHAnsi" w:eastAsiaTheme="minorEastAsia" w:cstheme="minorBidi"/>
          <w:sz w:val="24"/>
          <w:szCs w:val="24"/>
          <w:lang w:val="en-US"/>
        </w:rPr>
        <w:t xml:space="preserve">．《资格条件承诺书》</w:t>
      </w:r>
      <w:r>
        <w:rPr>
          <w:rFonts w:hint="eastAsia" w:asciiTheme="minorHAnsi" w:hAnsiTheme="minorHAnsi" w:eastAsiaTheme="minorEastAsia" w:cstheme="minorBidi"/>
          <w:sz w:val="24"/>
          <w:szCs w:val="24"/>
          <w:lang w:val="en-US"/>
        </w:rPr>
        <w:t xml:space="preserve"> </w:t>
      </w:r>
      <w:r>
        <w:rPr>
          <w:rFonts w:hint="eastAsia" w:asciiTheme="minorHAnsi" w:hAnsiTheme="minorHAnsi" w:eastAsiaTheme="minorEastAsia" w:cstheme="minorBidi"/>
          <w:sz w:val="24"/>
          <w:szCs w:val="24"/>
          <w:lang w:val="en-US"/>
        </w:rPr>
        <w:t xml:space="preserve">（提供原件的扫描件，格式见</w:t>
      </w:r>
      <w:r>
        <w:rPr>
          <w:rFonts w:hint="eastAsia" w:asciiTheme="minorHAnsi" w:hAnsiTheme="minorHAnsi" w:eastAsiaTheme="minorEastAsia" w:cstheme="minorBidi"/>
          <w:sz w:val="24"/>
          <w:szCs w:val="24"/>
        </w:rPr>
        <w:t xml:space="preserve">《响应文件格式》）；</w:t>
      </w:r>
      <w:r/>
    </w:p>
    <w:p>
      <w:pPr>
        <w:ind w:right="641" w:firstLine="444"/>
        <w:jc w:val="both"/>
        <w:spacing w:before="160" w:line="288" w:lineRule="auto"/>
        <w:tabs>
          <w:tab w:val="left" w:pos="1424" w:leader="none"/>
        </w:tabs>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lang w:val="en-US"/>
        </w:rPr>
        <w:t xml:space="preserve">3. </w:t>
      </w:r>
      <w:bookmarkStart w:id="56" w:name="OLE_LINK10"/>
      <w:r>
        <w:rPr>
          <w:rFonts w:hint="eastAsia" w:asciiTheme="minorHAnsi" w:hAnsiTheme="minorHAnsi" w:eastAsiaTheme="minorEastAsia" w:cstheme="minorBidi"/>
          <w:sz w:val="24"/>
          <w:szCs w:val="24"/>
          <w:lang w:val="en-US"/>
        </w:rPr>
        <w:t xml:space="preserve">《承诺书》</w:t>
      </w:r>
      <w:bookmarkEnd w:id="56"/>
      <w:r>
        <w:rPr>
          <w:rFonts w:hint="eastAsia" w:asciiTheme="minorHAnsi" w:hAnsiTheme="minorHAnsi" w:eastAsiaTheme="minorEastAsia" w:cstheme="minorBidi"/>
          <w:sz w:val="24"/>
          <w:szCs w:val="24"/>
          <w:lang w:val="en-US"/>
        </w:rPr>
        <w:t xml:space="preserve">（提供原件的扫描件，格式见</w:t>
      </w:r>
      <w:r>
        <w:rPr>
          <w:rFonts w:hint="eastAsia" w:asciiTheme="minorHAnsi" w:hAnsiTheme="minorHAnsi" w:eastAsiaTheme="minorEastAsia" w:cstheme="minorBidi"/>
          <w:sz w:val="24"/>
          <w:szCs w:val="24"/>
        </w:rPr>
        <w:t xml:space="preserve">《响应文件格式》）；</w:t>
      </w:r>
      <w:r/>
    </w:p>
    <w:p>
      <w:pPr>
        <w:ind w:right="641" w:firstLine="444"/>
        <w:jc w:val="both"/>
        <w:spacing w:before="160" w:line="288" w:lineRule="auto"/>
        <w:tabs>
          <w:tab w:val="left" w:pos="1424" w:leader="none"/>
        </w:tabs>
        <w:rPr>
          <w:rFonts w:asciiTheme="minorHAnsi" w:hAnsiTheme="minorHAnsi" w:eastAsiaTheme="minorEastAsia" w:cstheme="minorBidi"/>
          <w:sz w:val="24"/>
          <w:szCs w:val="24"/>
          <w:lang w:val="en-US"/>
        </w:rPr>
      </w:pPr>
      <w:r>
        <w:rPr>
          <w:rFonts w:hint="eastAsia" w:asciiTheme="minorHAnsi" w:hAnsiTheme="minorHAnsi" w:eastAsiaTheme="minorEastAsia" w:cstheme="minorBidi"/>
          <w:sz w:val="24"/>
          <w:szCs w:val="24"/>
          <w:lang w:val="en-US"/>
        </w:rPr>
        <w:t xml:space="preserve">4</w:t>
      </w:r>
      <w:r>
        <w:rPr>
          <w:rFonts w:hint="eastAsia" w:asciiTheme="minorHAnsi" w:hAnsiTheme="minorHAnsi" w:eastAsiaTheme="minorEastAsia" w:cstheme="minorBidi"/>
          <w:sz w:val="24"/>
          <w:szCs w:val="24"/>
          <w:lang w:val="en-US"/>
        </w:rPr>
        <w:t xml:space="preserve">．本项目特定资格条件：见磋商公告；</w:t>
      </w:r>
      <w:r/>
    </w:p>
    <w:p>
      <w:pPr>
        <w:ind w:right="641" w:firstLine="444"/>
        <w:jc w:val="both"/>
        <w:spacing w:before="160" w:line="288" w:lineRule="auto"/>
        <w:tabs>
          <w:tab w:val="left" w:pos="1424" w:leader="none"/>
        </w:tabs>
        <w:rPr>
          <w:rFonts w:asciiTheme="minorHAnsi" w:hAnsiTheme="minorHAnsi" w:eastAsiaTheme="minorEastAsia" w:cstheme="minorBidi"/>
          <w:sz w:val="24"/>
          <w:szCs w:val="24"/>
          <w:lang w:val="en-US"/>
        </w:rPr>
      </w:pPr>
      <w:r>
        <w:rPr>
          <w:rFonts w:hint="eastAsia" w:asciiTheme="minorHAnsi" w:hAnsiTheme="minorHAnsi" w:eastAsiaTheme="minorEastAsia" w:cstheme="minorBidi"/>
          <w:sz w:val="24"/>
          <w:szCs w:val="24"/>
          <w:lang w:val="en-US"/>
        </w:rPr>
        <w:t xml:space="preserve">5</w:t>
      </w:r>
      <w:r>
        <w:rPr>
          <w:rFonts w:hint="eastAsia" w:asciiTheme="minorHAnsi" w:hAnsiTheme="minorHAnsi" w:eastAsiaTheme="minorEastAsia" w:cstheme="minorBidi"/>
          <w:sz w:val="24"/>
          <w:szCs w:val="24"/>
          <w:lang w:val="en-US"/>
        </w:rPr>
        <w:t xml:space="preserve">．落实政府采购政策需满足的资格要求：见磋商公告。</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（三）符合条件（必须提供，否则响应无效）</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1.</w:t>
      </w:r>
      <w:r>
        <w:rPr>
          <w:rFonts w:hint="eastAsia" w:ascii="等线" w:hAnsi="等线" w:cs="Times New Roman"/>
          <w:sz w:val="24"/>
          <w:szCs w:val="24"/>
          <w:lang w:val="en-US"/>
        </w:rPr>
        <w:t xml:space="preserve">《磋商响应函》（加盖电子签章，格式见</w:t>
      </w:r>
      <w:r>
        <w:rPr>
          <w:rFonts w:hint="eastAsia" w:ascii="等线" w:hAnsi="等线" w:cs="Times New Roman"/>
          <w:sz w:val="24"/>
          <w:szCs w:val="24"/>
        </w:rPr>
        <w:t xml:space="preserve">《响应文件格式》</w:t>
      </w:r>
      <w:r>
        <w:rPr>
          <w:rFonts w:hint="eastAsia" w:ascii="等线" w:hAnsi="等线" w:cs="Times New Roman"/>
          <w:sz w:val="24"/>
          <w:szCs w:val="24"/>
          <w:lang w:val="en-US"/>
        </w:rPr>
        <w:t xml:space="preserve">）；</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2.</w:t>
      </w:r>
      <w:r>
        <w:rPr>
          <w:rFonts w:hint="eastAsia" w:ascii="等线" w:hAnsi="等线" w:cs="Times New Roman"/>
          <w:sz w:val="24"/>
          <w:szCs w:val="24"/>
          <w:lang w:val="en-US"/>
        </w:rPr>
        <w:t xml:space="preserve">《偏离表》（加盖电子签章，格式见</w:t>
      </w:r>
      <w:r>
        <w:rPr>
          <w:rFonts w:hint="eastAsia" w:ascii="等线" w:hAnsi="等线" w:cs="Times New Roman"/>
          <w:sz w:val="24"/>
          <w:szCs w:val="24"/>
        </w:rPr>
        <w:t xml:space="preserve">《响应文件格式》</w:t>
      </w:r>
      <w:r>
        <w:rPr>
          <w:rFonts w:hint="eastAsia" w:ascii="等线" w:hAnsi="等线" w:cs="Times New Roman"/>
          <w:sz w:val="24"/>
          <w:szCs w:val="24"/>
          <w:lang w:val="en-US"/>
        </w:rPr>
        <w:t xml:space="preserve">）；</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3.</w:t>
      </w:r>
      <w:r>
        <w:rPr>
          <w:rFonts w:hint="eastAsia" w:ascii="等线" w:hAnsi="等线" w:cs="Times New Roman"/>
          <w:sz w:val="24"/>
          <w:szCs w:val="24"/>
          <w:lang w:val="en-US"/>
        </w:rPr>
        <w:t xml:space="preserve">《分项报价明细表》（加盖电子签章，格式见</w:t>
      </w:r>
      <w:r>
        <w:rPr>
          <w:rFonts w:hint="eastAsia" w:ascii="等线" w:hAnsi="等线" w:cs="Times New Roman"/>
          <w:sz w:val="24"/>
          <w:szCs w:val="24"/>
        </w:rPr>
        <w:t xml:space="preserve">《响应文件格式》</w:t>
      </w:r>
      <w:r>
        <w:rPr>
          <w:rFonts w:hint="eastAsia" w:ascii="等线" w:hAnsi="等线" w:cs="Times New Roman"/>
          <w:sz w:val="24"/>
          <w:szCs w:val="24"/>
          <w:lang w:val="en-US"/>
        </w:rPr>
        <w:t xml:space="preserve">）。</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（四）综合评审评分项</w:t>
      </w:r>
      <w:r/>
    </w:p>
    <w:p>
      <w:pPr>
        <w:ind w:right="641" w:firstLine="444"/>
        <w:jc w:val="both"/>
        <w:spacing w:before="160"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评分办法中涉及评审事项的证书、承诺、材料、方案等扫描件。</w:t>
      </w:r>
      <w:r/>
    </w:p>
    <w:p>
      <w:pPr>
        <w:ind w:right="641" w:firstLine="444"/>
        <w:jc w:val="both"/>
        <w:spacing w:before="160"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（五）提交的首次响应文件的密封、签署、盖章要求：</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1.</w:t>
      </w:r>
      <w:r>
        <w:rPr>
          <w:rFonts w:hint="eastAsia" w:ascii="等线" w:hAnsi="等线" w:cs="Times New Roman"/>
          <w:sz w:val="24"/>
          <w:szCs w:val="24"/>
          <w:lang w:val="en-US"/>
        </w:rPr>
        <w:t xml:space="preserve">密封（加密）要求：</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供应商应当按照《磋商文件》和“苏</w:t>
      </w:r>
      <w:r>
        <w:rPr>
          <w:rFonts w:hint="eastAsia" w:ascii="等线" w:hAnsi="等线" w:cs="Times New Roman"/>
          <w:sz w:val="24"/>
          <w:szCs w:val="24"/>
          <w:lang w:val="en-US"/>
        </w:rPr>
        <w:t xml:space="preserve">采云</w:t>
      </w:r>
      <w:r>
        <w:rPr>
          <w:rFonts w:hint="eastAsia" w:ascii="等线" w:hAnsi="等线" w:cs="Times New Roman"/>
          <w:sz w:val="24"/>
          <w:szCs w:val="24"/>
          <w:lang w:val="en-US"/>
        </w:rPr>
        <w:t xml:space="preserve">”系统的要求编制并加密响应文件。本项目供应商须通过“苏</w:t>
      </w:r>
      <w:r>
        <w:rPr>
          <w:rFonts w:hint="eastAsia" w:ascii="等线" w:hAnsi="等线" w:cs="Times New Roman"/>
          <w:sz w:val="24"/>
          <w:szCs w:val="24"/>
          <w:lang w:val="en-US"/>
        </w:rPr>
        <w:t xml:space="preserve">采云</w:t>
      </w:r>
      <w:r>
        <w:rPr>
          <w:rFonts w:hint="eastAsia" w:ascii="等线" w:hAnsi="等线" w:cs="Times New Roman"/>
          <w:sz w:val="24"/>
          <w:szCs w:val="24"/>
          <w:lang w:val="en-US"/>
        </w:rPr>
        <w:t xml:space="preserve">”系统提供的政府采购客户端工具（使用“</w:t>
      </w:r>
      <w:r>
        <w:rPr>
          <w:rFonts w:hint="eastAsia" w:ascii="等线" w:hAnsi="等线" w:cs="Times New Roman"/>
          <w:sz w:val="24"/>
          <w:szCs w:val="24"/>
          <w:lang w:val="en-US"/>
        </w:rPr>
        <w:t xml:space="preserve">CA</w:t>
      </w:r>
      <w:r>
        <w:rPr>
          <w:rFonts w:hint="eastAsia" w:ascii="等线" w:hAnsi="等线" w:cs="Times New Roman"/>
          <w:sz w:val="24"/>
          <w:szCs w:val="24"/>
          <w:lang w:val="en-US"/>
        </w:rPr>
        <w:t xml:space="preserve">数字证书”）对其数据电文形式的响应文件加密。</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2.</w:t>
      </w:r>
      <w:r>
        <w:rPr>
          <w:rFonts w:hint="eastAsia" w:ascii="等线" w:hAnsi="等线" w:cs="Times New Roman"/>
          <w:sz w:val="24"/>
          <w:szCs w:val="24"/>
          <w:lang w:val="en-US"/>
        </w:rPr>
        <w:t xml:space="preserve">签署要求：见</w:t>
      </w:r>
      <w:r>
        <w:rPr>
          <w:rFonts w:hint="eastAsia" w:ascii="等线" w:hAnsi="等线" w:cs="Times New Roman"/>
          <w:sz w:val="24"/>
          <w:szCs w:val="24"/>
        </w:rPr>
        <w:t xml:space="preserve">《响应文件格式》）</w:t>
      </w:r>
      <w:r>
        <w:rPr>
          <w:rFonts w:hint="eastAsia" w:ascii="等线" w:hAnsi="等线" w:cs="Times New Roman"/>
          <w:sz w:val="24"/>
          <w:szCs w:val="24"/>
          <w:lang w:val="en-US"/>
        </w:rPr>
        <w:t xml:space="preserve">中相关格式要求。</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3.</w:t>
      </w:r>
      <w:r>
        <w:rPr>
          <w:rFonts w:hint="eastAsia" w:ascii="等线" w:hAnsi="等线" w:cs="Times New Roman"/>
          <w:sz w:val="24"/>
          <w:szCs w:val="24"/>
          <w:lang w:val="en-US"/>
        </w:rPr>
        <w:t xml:space="preserve">盖章要求：见</w:t>
      </w:r>
      <w:r>
        <w:rPr>
          <w:rFonts w:hint="eastAsia" w:ascii="等线" w:hAnsi="等线" w:cs="Times New Roman"/>
          <w:sz w:val="24"/>
          <w:szCs w:val="24"/>
        </w:rPr>
        <w:t xml:space="preserve">《响应文件格式》）</w:t>
      </w:r>
      <w:r>
        <w:rPr>
          <w:rFonts w:hint="eastAsia" w:ascii="等线" w:hAnsi="等线" w:cs="Times New Roman"/>
          <w:sz w:val="24"/>
          <w:szCs w:val="24"/>
          <w:lang w:val="en-US"/>
        </w:rPr>
        <w:t xml:space="preserve">中相关格式要求。供应商须通过“苏</w:t>
      </w:r>
      <w:r>
        <w:rPr>
          <w:rFonts w:hint="eastAsia" w:ascii="等线" w:hAnsi="等线" w:cs="Times New Roman"/>
          <w:sz w:val="24"/>
          <w:szCs w:val="24"/>
          <w:lang w:val="en-US"/>
        </w:rPr>
        <w:t xml:space="preserve">采云</w:t>
      </w:r>
      <w:r>
        <w:rPr>
          <w:rFonts w:hint="eastAsia" w:ascii="等线" w:hAnsi="等线" w:cs="Times New Roman"/>
          <w:sz w:val="24"/>
          <w:szCs w:val="24"/>
          <w:lang w:val="en-US"/>
        </w:rPr>
        <w:t xml:space="preserve">”系统提供的政府采购客户端工具（使用“</w:t>
      </w:r>
      <w:r>
        <w:rPr>
          <w:rFonts w:hint="eastAsia" w:ascii="等线" w:hAnsi="等线" w:cs="Times New Roman"/>
          <w:sz w:val="24"/>
          <w:szCs w:val="24"/>
          <w:lang w:val="en-US"/>
        </w:rPr>
        <w:t xml:space="preserve">CA</w:t>
      </w:r>
      <w:r>
        <w:rPr>
          <w:rFonts w:hint="eastAsia" w:ascii="等线" w:hAnsi="等线" w:cs="Times New Roman"/>
          <w:sz w:val="24"/>
          <w:szCs w:val="24"/>
          <w:lang w:val="en-US"/>
        </w:rPr>
        <w:t xml:space="preserve">数字证书”）加盖电子签章。</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特别提醒：竞争性磋商文件中如需“被授权代表签字或盖章”，供应商可打印成文档，签字或盖章后再扫描上传，最后</w:t>
      </w:r>
      <w:r>
        <w:rPr>
          <w:rFonts w:hint="eastAsia" w:ascii="等线" w:hAnsi="等线" w:cs="Times New Roman"/>
          <w:sz w:val="24"/>
          <w:szCs w:val="24"/>
          <w:lang w:val="en-US"/>
        </w:rPr>
        <w:t xml:space="preserve">再电子</w:t>
      </w:r>
      <w:r>
        <w:rPr>
          <w:rFonts w:hint="eastAsia" w:ascii="等线" w:hAnsi="等线" w:cs="Times New Roman"/>
          <w:sz w:val="24"/>
          <w:szCs w:val="24"/>
          <w:lang w:val="en-US"/>
        </w:rPr>
        <w:t xml:space="preserve">签章。</w:t>
      </w:r>
      <w:r/>
    </w:p>
    <w:p>
      <w:pPr>
        <w:ind w:firstLine="442"/>
        <w:jc w:val="both"/>
        <w:spacing w:line="288" w:lineRule="auto"/>
        <w:tabs>
          <w:tab w:val="left" w:pos="1424" w:leader="none"/>
        </w:tabs>
        <w:rPr>
          <w:rFonts w:hint="eastAsia" w:ascii="等线" w:hAnsi="等线" w:cs="Times New Roman"/>
          <w:sz w:val="24"/>
          <w:szCs w:val="24"/>
          <w:lang w:val="en-US"/>
        </w:rPr>
      </w:pPr>
      <w:r>
        <w:rPr>
          <w:rFonts w:hint="eastAsia" w:ascii="等线" w:hAnsi="等线" w:cs="Times New Roman"/>
          <w:sz w:val="24"/>
          <w:szCs w:val="24"/>
          <w:lang w:val="en-US"/>
        </w:rPr>
        <w:t xml:space="preserve">（六）通过“苏</w:t>
      </w:r>
      <w:r>
        <w:rPr>
          <w:rFonts w:hint="eastAsia" w:ascii="等线" w:hAnsi="等线" w:cs="Times New Roman"/>
          <w:sz w:val="24"/>
          <w:szCs w:val="24"/>
          <w:lang w:val="en-US"/>
        </w:rPr>
        <w:t xml:space="preserve">采云</w:t>
      </w:r>
      <w:r>
        <w:rPr>
          <w:rFonts w:hint="eastAsia" w:ascii="等线" w:hAnsi="等线" w:cs="Times New Roman"/>
          <w:sz w:val="24"/>
          <w:szCs w:val="24"/>
          <w:lang w:val="en-US"/>
        </w:rPr>
        <w:t xml:space="preserve">”系统提交政府采购客户端工具导出加密的响应文件（后缀名为</w:t>
      </w:r>
      <w:r>
        <w:rPr>
          <w:rFonts w:hint="eastAsia" w:ascii="等线" w:hAnsi="等线" w:cs="Times New Roman"/>
          <w:sz w:val="24"/>
          <w:szCs w:val="24"/>
          <w:lang w:val="en-US"/>
        </w:rPr>
        <w:t xml:space="preserve">zip</w:t>
      </w:r>
      <w:r>
        <w:rPr>
          <w:rFonts w:hint="eastAsia" w:ascii="等线" w:hAnsi="等线" w:cs="Times New Roman"/>
          <w:sz w:val="24"/>
          <w:szCs w:val="24"/>
          <w:lang w:val="en-US"/>
        </w:rPr>
        <w:t xml:space="preserve">）。响应文件不得超过</w:t>
      </w:r>
      <w:r>
        <w:rPr>
          <w:rFonts w:hint="eastAsia" w:ascii="等线" w:hAnsi="等线" w:cs="Times New Roman"/>
          <w:sz w:val="24"/>
          <w:szCs w:val="24"/>
          <w:lang w:val="en-US"/>
        </w:rPr>
        <w:t xml:space="preserve">350M</w:t>
      </w:r>
      <w:r>
        <w:rPr>
          <w:rFonts w:hint="eastAsia" w:ascii="等线" w:hAnsi="等线" w:cs="Times New Roman"/>
          <w:sz w:val="24"/>
          <w:szCs w:val="24"/>
          <w:lang w:val="en-US"/>
        </w:rPr>
        <w:t xml:space="preserve">！</w:t>
      </w:r>
      <w:r>
        <w:rPr>
          <w:rFonts w:hint="eastAsia" w:ascii="等线" w:hAnsi="等线" w:cs="Times New Roman"/>
          <w:sz w:val="24"/>
          <w:szCs w:val="24"/>
          <w:lang w:val="en-US"/>
        </w:rPr>
        <w:t xml:space="preserve"> </w:t>
      </w:r>
      <w:r/>
    </w:p>
    <w:p>
      <w:pPr>
        <w:ind w:firstLine="442"/>
        <w:jc w:val="both"/>
        <w:spacing w:line="288" w:lineRule="auto"/>
        <w:tabs>
          <w:tab w:val="left" w:pos="1424" w:leader="none"/>
        </w:tabs>
        <w:rPr>
          <w:rFonts w:hint="eastAsia"/>
          <w:sz w:val="24"/>
          <w:szCs w:val="24"/>
        </w:rPr>
      </w:pPr>
      <w:r>
        <w:rPr>
          <w:rFonts w:hint="eastAsia" w:ascii="等线" w:hAnsi="等线" w:cs="Times New Roman"/>
          <w:sz w:val="24"/>
          <w:szCs w:val="24"/>
          <w:lang w:val="en-US"/>
        </w:rPr>
        <w:t xml:space="preserve">注：供应商应当按照《磋商文件》的要求编制响应文件，并对其提交的响应文件的真实性、合法性承担法律责任。</w:t>
      </w:r>
      <w:r/>
    </w:p>
    <w:p>
      <w:pPr>
        <w:pStyle w:val="969"/>
        <w:ind w:left="411" w:right="186"/>
        <w:spacing w:before="131" w:line="288" w:lineRule="auto"/>
        <w:rPr>
          <w:rFonts w:hint="eastAsia"/>
        </w:rPr>
      </w:pPr>
      <w:r/>
      <w:bookmarkStart w:id="57" w:name="4.1.首次响应文件的密封和标记"/>
      <w:r/>
      <w:bookmarkEnd w:id="57"/>
      <w:r>
        <w:t xml:space="preserve">四、</w:t>
      </w:r>
      <w:r>
        <w:rPr>
          <w:rFonts w:hint="eastAsia"/>
        </w:rPr>
        <w:t xml:space="preserve">响应文件的递交</w:t>
      </w:r>
      <w:r/>
    </w:p>
    <w:p>
      <w:pPr>
        <w:ind w:firstLine="241"/>
        <w:spacing w:line="440" w:lineRule="exact"/>
        <w:rPr>
          <w:rFonts w:hint="eastAsia"/>
          <w:b/>
          <w:bCs/>
          <w:sz w:val="24"/>
          <w:szCs w:val="24"/>
        </w:rPr>
      </w:pPr>
      <w:r>
        <w:rPr>
          <w:b/>
          <w:bCs/>
          <w:sz w:val="24"/>
          <w:szCs w:val="24"/>
        </w:rPr>
        <w:t xml:space="preserve">4.1响应文件的递交</w:t>
      </w:r>
      <w:r/>
    </w:p>
    <w:p>
      <w:pPr>
        <w:ind w:firstLine="480"/>
        <w:spacing w:line="288" w:lineRule="auto"/>
        <w:rPr>
          <w:rFonts w:hint="eastAsia"/>
          <w:sz w:val="24"/>
          <w:szCs w:val="24"/>
        </w:rPr>
      </w:pPr>
      <w:r>
        <w:rPr>
          <w:sz w:val="24"/>
          <w:szCs w:val="24"/>
        </w:rPr>
        <w:t xml:space="preserve">4.1.1供应商就在供应商须知前附表规定的响应截止时间前递交响应文件。</w:t>
      </w:r>
      <w:r/>
    </w:p>
    <w:p>
      <w:pPr>
        <w:ind w:firstLine="480"/>
        <w:spacing w:line="288" w:lineRule="auto"/>
        <w:rPr>
          <w:rFonts w:hint="eastAsia"/>
          <w:sz w:val="24"/>
          <w:szCs w:val="24"/>
        </w:rPr>
      </w:pPr>
      <w:r>
        <w:rPr>
          <w:sz w:val="24"/>
          <w:szCs w:val="24"/>
        </w:rPr>
        <w:t xml:space="preserve">4.1.2开标时间、地点：</w:t>
      </w:r>
      <w:r>
        <w:rPr>
          <w:sz w:val="24"/>
          <w:szCs w:val="24"/>
        </w:rPr>
        <w:t xml:space="preserve">见供应</w:t>
      </w:r>
      <w:r>
        <w:rPr>
          <w:sz w:val="24"/>
          <w:szCs w:val="24"/>
        </w:rPr>
        <w:t xml:space="preserve">商须知前附表规定。</w:t>
      </w:r>
      <w:r/>
    </w:p>
    <w:p>
      <w:pPr>
        <w:ind w:firstLine="241"/>
        <w:spacing w:line="440" w:lineRule="exact"/>
        <w:rPr>
          <w:rFonts w:hint="eastAsia"/>
          <w:b/>
          <w:bCs/>
          <w:sz w:val="24"/>
          <w:szCs w:val="24"/>
        </w:rPr>
      </w:pPr>
      <w:r>
        <w:rPr>
          <w:b/>
          <w:bCs/>
          <w:sz w:val="24"/>
          <w:szCs w:val="24"/>
        </w:rPr>
        <w:t xml:space="preserve">4.2响应文件的递交</w:t>
      </w:r>
      <w:r/>
    </w:p>
    <w:p>
      <w:pPr>
        <w:ind w:firstLine="480"/>
        <w:spacing w:line="440" w:lineRule="exact"/>
        <w:rPr>
          <w:rFonts w:hint="eastAsia"/>
          <w:sz w:val="24"/>
          <w:szCs w:val="24"/>
        </w:rPr>
      </w:pPr>
      <w:r>
        <w:rPr>
          <w:rFonts w:hint="eastAsia"/>
          <w:sz w:val="24"/>
          <w:szCs w:val="24"/>
        </w:rPr>
        <w:t xml:space="preserve">本项目通过“苏</w:t>
      </w:r>
      <w:r>
        <w:rPr>
          <w:rFonts w:hint="eastAsia"/>
          <w:sz w:val="24"/>
          <w:szCs w:val="24"/>
        </w:rPr>
        <w:t xml:space="preserve">采云</w:t>
      </w:r>
      <w:r>
        <w:rPr>
          <w:rFonts w:hint="eastAsia"/>
          <w:sz w:val="24"/>
          <w:szCs w:val="24"/>
        </w:rPr>
        <w:t xml:space="preserve">”系统进行电子采购，</w:t>
      </w:r>
      <w:r>
        <w:rPr>
          <w:rFonts w:hint="eastAsia"/>
          <w:sz w:val="24"/>
          <w:szCs w:val="24"/>
        </w:rPr>
        <w:t xml:space="preserve">即供应</w:t>
      </w:r>
      <w:r>
        <w:rPr>
          <w:rFonts w:hint="eastAsia"/>
          <w:sz w:val="24"/>
          <w:szCs w:val="24"/>
        </w:rPr>
        <w:t xml:space="preserve">商响应文件从政府采购客户端工具制作并通过“苏</w:t>
      </w:r>
      <w:r>
        <w:rPr>
          <w:rFonts w:hint="eastAsia"/>
          <w:sz w:val="24"/>
          <w:szCs w:val="24"/>
        </w:rPr>
        <w:t xml:space="preserve">采云</w:t>
      </w:r>
      <w:r>
        <w:rPr>
          <w:rFonts w:hint="eastAsia"/>
          <w:sz w:val="24"/>
          <w:szCs w:val="24"/>
        </w:rPr>
        <w:t xml:space="preserve">”系统提交。</w:t>
      </w:r>
      <w:r/>
    </w:p>
    <w:p>
      <w:pPr>
        <w:ind w:firstLine="480"/>
        <w:spacing w:line="440" w:lineRule="exact"/>
        <w:rPr>
          <w:rFonts w:hint="eastAsia"/>
          <w:sz w:val="24"/>
          <w:szCs w:val="24"/>
        </w:rPr>
      </w:pPr>
      <w:r>
        <w:rPr>
          <w:rFonts w:hint="eastAsia"/>
          <w:sz w:val="24"/>
          <w:szCs w:val="24"/>
        </w:rPr>
        <w:t xml:space="preserve">供应商应当通过“苏</w:t>
      </w:r>
      <w:r>
        <w:rPr>
          <w:rFonts w:hint="eastAsia"/>
          <w:sz w:val="24"/>
          <w:szCs w:val="24"/>
        </w:rPr>
        <w:t xml:space="preserve">采云</w:t>
      </w:r>
      <w:r>
        <w:rPr>
          <w:rFonts w:hint="eastAsia"/>
          <w:sz w:val="24"/>
          <w:szCs w:val="24"/>
        </w:rPr>
        <w:t xml:space="preserve">”系统提交数据电文形式的响应文件（即电子投标）。未进行线上响应文件提交并解密</w:t>
      </w:r>
      <w:r>
        <w:rPr>
          <w:sz w:val="24"/>
          <w:szCs w:val="24"/>
        </w:rPr>
        <w:t xml:space="preserve">(因“苏</w:t>
      </w:r>
      <w:r>
        <w:rPr>
          <w:sz w:val="24"/>
          <w:szCs w:val="24"/>
        </w:rPr>
        <w:t xml:space="preserve">采云</w:t>
      </w:r>
      <w:r>
        <w:rPr>
          <w:sz w:val="24"/>
          <w:szCs w:val="24"/>
        </w:rPr>
        <w:t xml:space="preserve">”系统导致解密失败的除外)的供应商，响应无效。其线下提交的（纸质）响应文件，采购代理机构退回拒收。</w:t>
      </w:r>
      <w:r/>
    </w:p>
    <w:p>
      <w:pPr>
        <w:ind w:firstLine="480"/>
        <w:spacing w:line="440" w:lineRule="exact"/>
        <w:rPr>
          <w:rFonts w:hint="eastAsia"/>
          <w:sz w:val="24"/>
          <w:szCs w:val="24"/>
        </w:rPr>
      </w:pPr>
      <w:r>
        <w:rPr>
          <w:rFonts w:hint="eastAsia"/>
          <w:sz w:val="24"/>
          <w:szCs w:val="24"/>
        </w:rPr>
        <w:t xml:space="preserve">使用需要第三方认证的电子签名、数据电文，通过互联网方式提交首次响应文件。即：使用“电子签名认证证书（</w:t>
      </w:r>
      <w:r>
        <w:rPr>
          <w:sz w:val="24"/>
          <w:szCs w:val="24"/>
        </w:rPr>
        <w:t xml:space="preserve">CA数字证书）”登录“苏</w:t>
      </w:r>
      <w:r>
        <w:rPr>
          <w:sz w:val="24"/>
          <w:szCs w:val="24"/>
        </w:rPr>
        <w:t xml:space="preserve">采云</w:t>
      </w:r>
      <w:r>
        <w:rPr>
          <w:sz w:val="24"/>
          <w:szCs w:val="24"/>
        </w:rPr>
        <w:t xml:space="preserve">”系统（网址：http://jszfcg.jsczt.cn/，点击“苏</w:t>
      </w:r>
      <w:r>
        <w:rPr>
          <w:sz w:val="24"/>
          <w:szCs w:val="24"/>
        </w:rPr>
        <w:t xml:space="preserve">采云</w:t>
      </w:r>
      <w:r>
        <w:rPr>
          <w:sz w:val="24"/>
          <w:szCs w:val="24"/>
        </w:rPr>
        <w:t xml:space="preserve">”进入系统），按照要求通过互联网方式提交首次响应文件。</w:t>
      </w:r>
      <w:r/>
    </w:p>
    <w:p>
      <w:pPr>
        <w:ind w:firstLine="480"/>
        <w:spacing w:line="440" w:lineRule="exact"/>
        <w:rPr>
          <w:rFonts w:hint="eastAsia"/>
          <w:sz w:val="24"/>
          <w:szCs w:val="24"/>
        </w:rPr>
      </w:pPr>
      <w:r>
        <w:rPr>
          <w:rFonts w:hint="eastAsia"/>
          <w:sz w:val="24"/>
          <w:szCs w:val="24"/>
        </w:rPr>
        <w:t xml:space="preserve">“苏</w:t>
      </w:r>
      <w:r>
        <w:rPr>
          <w:rFonts w:hint="eastAsia"/>
          <w:sz w:val="24"/>
          <w:szCs w:val="24"/>
        </w:rPr>
        <w:t xml:space="preserve">采云</w:t>
      </w:r>
      <w:r>
        <w:rPr>
          <w:rFonts w:hint="eastAsia"/>
          <w:sz w:val="24"/>
          <w:szCs w:val="24"/>
        </w:rPr>
        <w:t xml:space="preserve">”系统使用要求：</w:t>
      </w:r>
      <w:r/>
    </w:p>
    <w:p>
      <w:pPr>
        <w:ind w:firstLine="480"/>
        <w:spacing w:line="440" w:lineRule="exact"/>
        <w:rPr>
          <w:rFonts w:hint="eastAsia"/>
          <w:sz w:val="24"/>
          <w:szCs w:val="24"/>
        </w:rPr>
      </w:pPr>
      <w:r>
        <w:rPr>
          <w:rFonts w:hint="eastAsia"/>
          <w:sz w:val="24"/>
          <w:szCs w:val="24"/>
        </w:rPr>
        <w:t xml:space="preserve">（1）</w:t>
      </w:r>
      <w:r>
        <w:rPr>
          <w:rFonts w:hint="eastAsia"/>
          <w:sz w:val="24"/>
          <w:szCs w:val="24"/>
        </w:rPr>
        <w:t xml:space="preserve">使用谷歌浏览器</w:t>
      </w:r>
      <w:r>
        <w:rPr>
          <w:rFonts w:hint="eastAsia"/>
          <w:sz w:val="24"/>
          <w:szCs w:val="24"/>
        </w:rPr>
        <w:t xml:space="preserve">参与不见面开标及磋商环节。</w:t>
      </w:r>
      <w:r/>
    </w:p>
    <w:p>
      <w:pPr>
        <w:ind w:firstLine="480"/>
        <w:spacing w:line="440" w:lineRule="exact"/>
        <w:rPr>
          <w:rFonts w:hint="eastAsia"/>
          <w:sz w:val="24"/>
          <w:szCs w:val="24"/>
        </w:rPr>
      </w:pPr>
      <w:r>
        <w:rPr>
          <w:rFonts w:hint="eastAsia"/>
          <w:sz w:val="24"/>
          <w:szCs w:val="24"/>
        </w:rPr>
        <w:t xml:space="preserve">（2）电脑需提前准备好麦克风、音响，摄像头，提前检查保证能够正常使用。</w:t>
      </w:r>
      <w:r/>
    </w:p>
    <w:p>
      <w:pPr>
        <w:ind w:firstLine="480"/>
        <w:spacing w:line="440" w:lineRule="exact"/>
        <w:rPr>
          <w:rFonts w:hint="eastAsia"/>
          <w:sz w:val="24"/>
          <w:szCs w:val="24"/>
        </w:rPr>
      </w:pPr>
      <w:r>
        <w:rPr>
          <w:rFonts w:hint="eastAsia"/>
          <w:sz w:val="24"/>
          <w:szCs w:val="24"/>
        </w:rPr>
        <w:t xml:space="preserve">（3）操作系统至少</w:t>
      </w:r>
      <w:r>
        <w:rPr>
          <w:sz w:val="24"/>
          <w:szCs w:val="24"/>
        </w:rPr>
        <w:t xml:space="preserve">win7以上，建议使用win10操作系统。</w:t>
      </w:r>
      <w:r/>
    </w:p>
    <w:p>
      <w:pPr>
        <w:ind w:firstLine="480"/>
        <w:spacing w:line="440" w:lineRule="exact"/>
        <w:rPr>
          <w:rFonts w:hint="eastAsia"/>
          <w:sz w:val="24"/>
          <w:szCs w:val="24"/>
        </w:rPr>
      </w:pPr>
      <w:r>
        <w:rPr>
          <w:rFonts w:hint="eastAsia"/>
          <w:sz w:val="24"/>
          <w:szCs w:val="24"/>
        </w:rPr>
        <w:t xml:space="preserve">通过“苏</w:t>
      </w:r>
      <w:r>
        <w:rPr>
          <w:rFonts w:hint="eastAsia"/>
          <w:sz w:val="24"/>
          <w:szCs w:val="24"/>
        </w:rPr>
        <w:t xml:space="preserve">采云</w:t>
      </w:r>
      <w:r>
        <w:rPr>
          <w:rFonts w:hint="eastAsia"/>
          <w:sz w:val="24"/>
          <w:szCs w:val="24"/>
        </w:rPr>
        <w:t xml:space="preserve">”系统提交政府采购客户端工具导出加密的响应文件（后缀名为</w:t>
      </w:r>
      <w:r>
        <w:rPr>
          <w:sz w:val="24"/>
          <w:szCs w:val="24"/>
        </w:rPr>
        <w:t xml:space="preserve">zip）。响应文件不得超过350M！ </w:t>
      </w:r>
      <w:r/>
    </w:p>
    <w:p>
      <w:pPr>
        <w:ind w:firstLine="480"/>
        <w:spacing w:line="440" w:lineRule="exact"/>
        <w:rPr>
          <w:rFonts w:hint="eastAsia"/>
          <w:sz w:val="24"/>
          <w:szCs w:val="24"/>
        </w:rPr>
      </w:pPr>
      <w:r>
        <w:rPr>
          <w:rFonts w:hint="eastAsia"/>
          <w:sz w:val="24"/>
          <w:szCs w:val="24"/>
        </w:rPr>
        <w:t xml:space="preserve">注：供应商应当按照《磋商文件》的要求编制响应文件，并对其提交的响应文件的真实性、合法性承担法律责任。</w:t>
      </w:r>
      <w:r/>
    </w:p>
    <w:p>
      <w:pPr>
        <w:ind w:firstLine="241"/>
        <w:spacing w:line="440" w:lineRule="exact"/>
        <w:rPr>
          <w:rFonts w:hint="eastAsia"/>
          <w:b/>
          <w:bCs/>
          <w:sz w:val="24"/>
          <w:szCs w:val="24"/>
        </w:rPr>
      </w:pPr>
      <w:r>
        <w:rPr>
          <w:b/>
          <w:bCs/>
          <w:sz w:val="24"/>
          <w:szCs w:val="24"/>
        </w:rPr>
        <w:t xml:space="preserve">4.3响应文件的修改与撤回</w:t>
      </w:r>
      <w:r/>
    </w:p>
    <w:p>
      <w:pPr>
        <w:ind w:firstLine="480"/>
        <w:spacing w:line="440" w:lineRule="exact"/>
        <w:rPr>
          <w:rFonts w:hint="eastAsia"/>
          <w:sz w:val="24"/>
          <w:szCs w:val="24"/>
        </w:rPr>
      </w:pPr>
      <w:r>
        <w:rPr>
          <w:rFonts w:hint="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241"/>
        <w:spacing w:line="440" w:lineRule="exact"/>
        <w:rPr>
          <w:rFonts w:hint="eastAsia"/>
          <w:b/>
          <w:bCs/>
          <w:sz w:val="24"/>
          <w:szCs w:val="24"/>
        </w:rPr>
      </w:pPr>
      <w:r>
        <w:rPr>
          <w:rFonts w:hint="eastAsia"/>
          <w:b/>
          <w:bCs/>
          <w:sz w:val="24"/>
          <w:szCs w:val="24"/>
        </w:rPr>
        <w:t xml:space="preserve">5</w:t>
      </w:r>
      <w:r>
        <w:rPr>
          <w:b/>
          <w:bCs/>
          <w:sz w:val="24"/>
          <w:szCs w:val="24"/>
        </w:rPr>
        <w:t xml:space="preserve">.1磋商时间和地点</w:t>
      </w:r>
      <w:r/>
    </w:p>
    <w:p>
      <w:pPr>
        <w:ind w:firstLine="480"/>
        <w:spacing w:line="440" w:lineRule="exact"/>
        <w:rPr>
          <w:rFonts w:hint="eastAsia" w:cs="仿宋"/>
          <w:sz w:val="24"/>
          <w:szCs w:val="24"/>
          <w:lang w:bidi="ar-SA"/>
        </w:rPr>
      </w:pPr>
      <w:r>
        <w:rPr>
          <w:rFonts w:hint="eastAsia" w:cs="仿宋"/>
          <w:sz w:val="24"/>
          <w:szCs w:val="24"/>
        </w:rPr>
        <w:t xml:space="preserve">5</w:t>
      </w:r>
      <w:r>
        <w:rPr>
          <w:rFonts w:cs="仿宋"/>
          <w:sz w:val="24"/>
          <w:szCs w:val="24"/>
        </w:rPr>
        <w:t xml:space="preserve">.1.1</w:t>
      </w:r>
      <w:r>
        <w:rPr>
          <w:rFonts w:hint="eastAsia" w:cs="仿宋"/>
          <w:sz w:val="24"/>
          <w:szCs w:val="24"/>
        </w:rPr>
        <w:t xml:space="preserve">采购人或采购代理机构在供应商须知前附表规定的时间和地点举行磋商会议。</w:t>
      </w:r>
      <w:r/>
    </w:p>
    <w:p>
      <w:pPr>
        <w:ind w:firstLine="480"/>
        <w:spacing w:line="440" w:lineRule="exact"/>
        <w:rPr>
          <w:rFonts w:hint="eastAsia" w:cs="仿宋"/>
          <w:sz w:val="24"/>
          <w:szCs w:val="24"/>
        </w:rPr>
      </w:pPr>
      <w:r>
        <w:rPr>
          <w:rFonts w:hint="eastAsia" w:cs="仿宋"/>
          <w:sz w:val="24"/>
          <w:szCs w:val="24"/>
        </w:rPr>
        <w:t xml:space="preserve">5</w:t>
      </w:r>
      <w:r>
        <w:rPr>
          <w:rFonts w:cs="仿宋"/>
          <w:sz w:val="24"/>
          <w:szCs w:val="24"/>
        </w:rPr>
        <w:t xml:space="preserve">.1.2</w:t>
      </w:r>
      <w:r>
        <w:rPr>
          <w:rFonts w:hint="eastAsia" w:cs="仿宋"/>
          <w:sz w:val="24"/>
          <w:szCs w:val="24"/>
        </w:rPr>
        <w:t xml:space="preserve">在截止时间后提交的首次响应文件为无效文件，将被拒收。</w:t>
      </w:r>
      <w:r/>
    </w:p>
    <w:p>
      <w:pPr>
        <w:pStyle w:val="948"/>
        <w:ind w:firstLine="241"/>
        <w:jc w:val="both"/>
        <w:keepLines w:val="0"/>
        <w:keepNext w:val="0"/>
        <w:spacing w:line="440" w:lineRule="exact"/>
        <w:tabs>
          <w:tab w:val="left" w:pos="1264" w:leader="none"/>
        </w:tabs>
        <w:rPr>
          <w:rFonts w:hint="eastAsia" w:ascii="宋体" w:hAnsi="宋体" w:eastAsia="宋体" w:cs="宋体"/>
          <w:sz w:val="24"/>
          <w:szCs w:val="24"/>
        </w:rPr>
      </w:pPr>
      <w:r>
        <w:rPr>
          <w:rFonts w:hint="eastAsia" w:ascii="宋体" w:hAnsi="宋体" w:eastAsia="宋体" w:cs="宋体"/>
          <w:sz w:val="24"/>
          <w:szCs w:val="24"/>
        </w:rPr>
        <w:t xml:space="preserve">5.2磋商程序</w:t>
      </w:r>
      <w:r/>
    </w:p>
    <w:p>
      <w:pPr>
        <w:ind w:firstLine="480"/>
        <w:spacing w:line="440" w:lineRule="exact"/>
        <w:rPr>
          <w:rFonts w:hint="eastAsia" w:cs="仿宋"/>
          <w:sz w:val="24"/>
          <w:szCs w:val="24"/>
          <w:lang w:val="en-US"/>
        </w:rPr>
      </w:pPr>
      <w:r>
        <w:rPr>
          <w:rFonts w:hint="eastAsia" w:cs="仿宋"/>
          <w:sz w:val="24"/>
          <w:szCs w:val="24"/>
        </w:rPr>
        <w:t xml:space="preserve">5.2.1被邀请参与磋商的供应商需按本竞争性磋商文件要求的截止时间、方式（地点）提交首次响应文件，同时派人通过“苏</w:t>
      </w:r>
      <w:r>
        <w:rPr>
          <w:rFonts w:hint="eastAsia" w:cs="仿宋"/>
          <w:sz w:val="24"/>
          <w:szCs w:val="24"/>
        </w:rPr>
        <w:t xml:space="preserve">采云</w:t>
      </w:r>
      <w:r>
        <w:rPr>
          <w:rFonts w:hint="eastAsia" w:cs="仿宋"/>
          <w:sz w:val="24"/>
          <w:szCs w:val="24"/>
        </w:rPr>
        <w:t xml:space="preserve">”系统在“开标大厅”等待磋商。</w:t>
      </w:r>
      <w:r/>
    </w:p>
    <w:p>
      <w:pPr>
        <w:ind w:firstLine="480"/>
        <w:spacing w:line="440" w:lineRule="exact"/>
        <w:rPr>
          <w:rFonts w:hint="eastAsia" w:cs="仿宋"/>
          <w:sz w:val="24"/>
          <w:szCs w:val="24"/>
        </w:rPr>
      </w:pPr>
      <w:r>
        <w:rPr>
          <w:rFonts w:hint="eastAsia" w:cs="仿宋"/>
          <w:sz w:val="24"/>
          <w:szCs w:val="24"/>
        </w:rPr>
        <w:t xml:space="preserve">5.2.2到达开启时间，“苏</w:t>
      </w:r>
      <w:r>
        <w:rPr>
          <w:rFonts w:hint="eastAsia" w:cs="仿宋"/>
          <w:sz w:val="24"/>
          <w:szCs w:val="24"/>
        </w:rPr>
        <w:t xml:space="preserve">采云</w:t>
      </w:r>
      <w:r>
        <w:rPr>
          <w:rFonts w:hint="eastAsia" w:cs="仿宋"/>
          <w:sz w:val="24"/>
          <w:szCs w:val="24"/>
        </w:rPr>
        <w:t xml:space="preserve">”系统自动提取所有响应文件，供应商按招标文件规定方式按时在线解密。本项目招标文件规定的供应商按时在线解密方式：开启时间后30分钟内，通过“苏</w:t>
      </w:r>
      <w:r>
        <w:rPr>
          <w:rFonts w:hint="eastAsia" w:cs="仿宋"/>
          <w:sz w:val="24"/>
          <w:szCs w:val="24"/>
        </w:rPr>
        <w:t xml:space="preserve">采云</w:t>
      </w:r>
      <w:r>
        <w:rPr>
          <w:rFonts w:hint="eastAsia" w:cs="仿宋"/>
          <w:sz w:val="24"/>
          <w:szCs w:val="24"/>
        </w:rPr>
        <w:t xml:space="preserve">”系统（使用“CA数字证书”）解密。</w:t>
      </w:r>
      <w:r/>
    </w:p>
    <w:p>
      <w:pPr>
        <w:ind w:firstLine="480"/>
        <w:spacing w:line="440" w:lineRule="exact"/>
        <w:rPr>
          <w:rFonts w:hint="eastAsia" w:cs="仿宋"/>
          <w:sz w:val="24"/>
          <w:szCs w:val="24"/>
        </w:rPr>
      </w:pPr>
      <w:r>
        <w:rPr>
          <w:rFonts w:hint="eastAsia" w:cs="仿宋"/>
          <w:sz w:val="24"/>
          <w:szCs w:val="24"/>
        </w:rPr>
        <w:t xml:space="preserve">5.2.3磋商顺序按照电子标书解密先后时间进行，解密时间相同的，不分先后顺序。</w:t>
      </w:r>
      <w:r/>
    </w:p>
    <w:p>
      <w:pPr>
        <w:ind w:firstLine="480"/>
        <w:spacing w:line="440" w:lineRule="exact"/>
        <w:rPr>
          <w:rFonts w:hint="eastAsia" w:cs="仿宋"/>
          <w:sz w:val="24"/>
          <w:szCs w:val="24"/>
        </w:rPr>
      </w:pPr>
      <w:r>
        <w:rPr>
          <w:rFonts w:hint="eastAsia" w:cs="仿宋"/>
          <w:sz w:val="24"/>
          <w:szCs w:val="24"/>
        </w:rPr>
        <w:t xml:space="preserve">5.2.4未在规定时间内进行答疑澄清的，视同放弃澄清。</w:t>
      </w:r>
      <w:r/>
    </w:p>
    <w:p>
      <w:pPr>
        <w:ind w:firstLine="480"/>
        <w:spacing w:line="440" w:lineRule="exact"/>
        <w:rPr>
          <w:rFonts w:hint="eastAsia" w:cs="仿宋"/>
          <w:sz w:val="24"/>
          <w:szCs w:val="24"/>
        </w:rPr>
      </w:pPr>
      <w:r>
        <w:rPr>
          <w:rFonts w:hint="eastAsia" w:cs="仿宋"/>
          <w:sz w:val="24"/>
          <w:szCs w:val="24"/>
        </w:rPr>
        <w:t xml:space="preserve">5.2.5未在规定时间内进行报价的，视为响应无效。</w:t>
      </w:r>
      <w:r/>
    </w:p>
    <w:p>
      <w:pPr>
        <w:ind w:firstLine="480"/>
        <w:spacing w:line="440" w:lineRule="exact"/>
        <w:rPr>
          <w:rFonts w:hint="eastAsia" w:cs="仿宋"/>
          <w:sz w:val="24"/>
          <w:szCs w:val="24"/>
        </w:rPr>
      </w:pPr>
      <w:r>
        <w:rPr>
          <w:rFonts w:hint="eastAsia" w:cs="仿宋"/>
          <w:sz w:val="24"/>
          <w:szCs w:val="24"/>
        </w:rPr>
        <w:t xml:space="preserve">5.2.6被邀请参与磋商的供应商如未按上述磋商要求执行，视同</w:t>
      </w:r>
      <w:r>
        <w:rPr>
          <w:rFonts w:hint="eastAsia" w:cs="仿宋"/>
          <w:sz w:val="24"/>
          <w:szCs w:val="24"/>
        </w:rPr>
        <w:t xml:space="preserve">放弃磋商</w:t>
      </w:r>
      <w:r>
        <w:rPr>
          <w:rFonts w:hint="eastAsia" w:cs="仿宋"/>
          <w:sz w:val="24"/>
          <w:szCs w:val="24"/>
        </w:rPr>
        <w:t xml:space="preserve">的权利。</w:t>
      </w:r>
      <w:r/>
    </w:p>
    <w:p>
      <w:pPr>
        <w:ind w:firstLine="480"/>
        <w:spacing w:line="440" w:lineRule="exact"/>
        <w:rPr>
          <w:rFonts w:hint="eastAsia" w:cs="仿宋"/>
          <w:sz w:val="24"/>
          <w:szCs w:val="24"/>
        </w:rPr>
      </w:pPr>
      <w:r>
        <w:rPr>
          <w:rFonts w:hint="eastAsia" w:cs="仿宋"/>
          <w:sz w:val="24"/>
          <w:szCs w:val="24"/>
        </w:rPr>
        <w:t xml:space="preserve">5.2.7</w:t>
      </w:r>
      <w:r>
        <w:rPr>
          <w:rFonts w:hint="eastAsia" w:cs="仿宋"/>
          <w:sz w:val="24"/>
          <w:szCs w:val="24"/>
        </w:rPr>
        <w:t xml:space="preserve">一</w:t>
      </w:r>
      <w:r>
        <w:rPr>
          <w:rFonts w:hint="eastAsia" w:cs="仿宋"/>
          <w:sz w:val="24"/>
          <w:szCs w:val="24"/>
        </w:rPr>
        <w:t xml:space="preserve">次评审结束后，采购代理机构或采购人代表将通过苏</w:t>
      </w:r>
      <w:r>
        <w:rPr>
          <w:rFonts w:hint="eastAsia" w:cs="仿宋"/>
          <w:sz w:val="24"/>
          <w:szCs w:val="24"/>
        </w:rPr>
        <w:t xml:space="preserve">采云</w:t>
      </w:r>
      <w:r>
        <w:rPr>
          <w:rFonts w:hint="eastAsia" w:cs="仿宋"/>
          <w:sz w:val="24"/>
          <w:szCs w:val="24"/>
        </w:rPr>
        <w:t xml:space="preserve">采购系统提示符合要求的投标供应商进行最后报价(二次报价)，一次评审的时长不确定，请投标供应商自行关注报价系统，</w:t>
      </w:r>
      <w:r>
        <w:rPr>
          <w:rFonts w:hint="eastAsia" w:cs="仿宋"/>
          <w:b/>
          <w:bCs/>
          <w:sz w:val="24"/>
          <w:szCs w:val="24"/>
        </w:rPr>
        <w:t xml:space="preserve">在报价系统开启后的15分钟内提交最后报价(二次报价)。</w:t>
      </w:r>
      <w:r>
        <w:rPr>
          <w:rFonts w:hint="eastAsia" w:cs="仿宋"/>
          <w:sz w:val="24"/>
          <w:szCs w:val="24"/>
        </w:rPr>
        <w:t xml:space="preserve">未能在规定时间内完成报价的供应商视为放弃投标；提交最后报价(二次报价)的供应商不得少于2家。</w:t>
      </w:r>
      <w:r/>
    </w:p>
    <w:p>
      <w:pPr>
        <w:ind w:firstLine="480"/>
        <w:spacing w:line="440" w:lineRule="exact"/>
        <w:rPr>
          <w:rFonts w:hint="eastAsia" w:cs="仿宋"/>
          <w:sz w:val="24"/>
          <w:szCs w:val="24"/>
        </w:rPr>
      </w:pPr>
      <w:r>
        <w:rPr>
          <w:rFonts w:hint="eastAsia" w:cs="仿宋"/>
          <w:sz w:val="24"/>
          <w:szCs w:val="24"/>
        </w:rPr>
        <w:t xml:space="preserve">5.2.8经磋商确定最终采购需求，由磋商小组采用综合评分法对供应商的响应文件进行综合评分。</w:t>
      </w:r>
      <w:r/>
    </w:p>
    <w:p>
      <w:pPr>
        <w:ind w:firstLine="480"/>
        <w:spacing w:line="440" w:lineRule="exact"/>
        <w:rPr>
          <w:rFonts w:hint="eastAsia" w:cs="仿宋"/>
          <w:sz w:val="24"/>
          <w:szCs w:val="24"/>
        </w:rPr>
      </w:pPr>
      <w:r>
        <w:rPr>
          <w:rFonts w:hint="eastAsia" w:cs="仿宋"/>
          <w:sz w:val="24"/>
          <w:szCs w:val="24"/>
        </w:rPr>
        <w:t xml:space="preserve">5.2.9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hint="eastAsia" w:cs="仿宋"/>
          <w:sz w:val="24"/>
          <w:szCs w:val="24"/>
          <w:lang w:val="en-US"/>
        </w:rPr>
        <w:t xml:space="preserve">3</w:t>
      </w:r>
      <w:r>
        <w:rPr>
          <w:rFonts w:hint="eastAsia" w:cs="仿宋"/>
          <w:sz w:val="24"/>
          <w:szCs w:val="24"/>
        </w:rPr>
        <w:t xml:space="preserve">名成交供应商。</w:t>
      </w:r>
      <w:r/>
    </w:p>
    <w:p>
      <w:pPr>
        <w:ind w:firstLine="480"/>
        <w:spacing w:line="440" w:lineRule="exact"/>
        <w:rPr>
          <w:rFonts w:hint="eastAsia" w:cs="仿宋"/>
          <w:sz w:val="24"/>
          <w:szCs w:val="24"/>
        </w:rPr>
      </w:pPr>
      <w:r>
        <w:rPr>
          <w:rFonts w:hint="eastAsia" w:cs="仿宋"/>
          <w:sz w:val="24"/>
          <w:szCs w:val="24"/>
        </w:rPr>
        <w:t xml:space="preserve">5.2.10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440" w:lineRule="exact"/>
        <w:rPr>
          <w:rFonts w:hint="eastAsia" w:cs="仿宋"/>
          <w:sz w:val="24"/>
          <w:szCs w:val="24"/>
        </w:rPr>
      </w:pPr>
      <w:r>
        <w:rPr>
          <w:rFonts w:hint="eastAsia" w:cs="仿宋"/>
          <w:sz w:val="24"/>
          <w:szCs w:val="24"/>
        </w:rPr>
        <w:t xml:space="preserve">5.2.11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w:t>
      </w:r>
      <w:r>
        <w:rPr>
          <w:rFonts w:hint="eastAsia" w:cs="仿宋"/>
          <w:sz w:val="24"/>
          <w:szCs w:val="24"/>
        </w:rPr>
        <w:t xml:space="preserve">进入磋商</w:t>
      </w:r>
      <w:r>
        <w:rPr>
          <w:rFonts w:hint="eastAsia" w:cs="仿宋"/>
          <w:sz w:val="24"/>
          <w:szCs w:val="24"/>
        </w:rPr>
        <w:t xml:space="preserve">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spacing w:line="440" w:lineRule="exact"/>
        <w:rPr>
          <w:rFonts w:hint="eastAsia" w:cs="仿宋"/>
          <w:sz w:val="24"/>
          <w:szCs w:val="24"/>
        </w:rPr>
      </w:pPr>
      <w:r>
        <w:rPr>
          <w:rFonts w:hint="eastAsia" w:cs="仿宋"/>
          <w:sz w:val="24"/>
          <w:szCs w:val="24"/>
        </w:rPr>
        <w:t xml:space="preserve">5.2.12如磋商过程中出现本磋商文件未尽事宜，由磋商小组根据政府采购有关法律、法规讨论决定。</w:t>
      </w:r>
      <w:r/>
    </w:p>
    <w:p>
      <w:pPr>
        <w:ind w:firstLine="480"/>
        <w:spacing w:line="440" w:lineRule="exact"/>
        <w:rPr>
          <w:rFonts w:hint="eastAsia" w:cs="仿宋"/>
          <w:sz w:val="24"/>
          <w:szCs w:val="24"/>
          <w:lang w:val="en-US"/>
        </w:rPr>
      </w:pPr>
      <w:r>
        <w:rPr>
          <w:rFonts w:hint="eastAsia" w:cs="仿宋"/>
          <w:sz w:val="24"/>
          <w:szCs w:val="24"/>
          <w:lang w:val="en-US"/>
        </w:rPr>
        <w:t xml:space="preserve">5.2.13相关内容和</w:t>
      </w:r>
      <w:r>
        <w:rPr>
          <w:rFonts w:hint="eastAsia" w:cs="仿宋"/>
          <w:sz w:val="24"/>
          <w:szCs w:val="24"/>
          <w:lang w:val="en-US"/>
        </w:rPr>
        <w:t xml:space="preserve">要</w:t>
      </w:r>
      <w:r>
        <w:rPr>
          <w:rFonts w:hint="eastAsia" w:cs="仿宋"/>
          <w:sz w:val="24"/>
          <w:szCs w:val="24"/>
          <w:lang w:val="en-US"/>
        </w:rPr>
        <w:t xml:space="preserve">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241"/>
        <w:spacing w:line="440" w:lineRule="exact"/>
        <w:rPr>
          <w:rFonts w:hint="eastAsia"/>
          <w:b/>
          <w:sz w:val="24"/>
          <w:szCs w:val="24"/>
        </w:rPr>
      </w:pPr>
      <w:r>
        <w:rPr>
          <w:b/>
          <w:sz w:val="24"/>
          <w:szCs w:val="24"/>
        </w:rPr>
        <w:t xml:space="preserve">5.3磋商注意事项</w:t>
      </w:r>
      <w:r/>
    </w:p>
    <w:p>
      <w:pPr>
        <w:pStyle w:val="946"/>
        <w:ind w:firstLine="482"/>
        <w:keepLines w:val="0"/>
        <w:keepNext w:val="0"/>
        <w:spacing w:line="440" w:lineRule="exact"/>
        <w:rPr>
          <w:rFonts w:cs="仿宋"/>
        </w:rPr>
      </w:pPr>
      <w:r>
        <w:rPr>
          <w:rFonts w:hint="eastAsia" w:cs="仿宋"/>
        </w:rPr>
        <w:t xml:space="preserve">各响应人在项目评标结束之前不要擅自离开“苏</w:t>
      </w:r>
      <w:r>
        <w:rPr>
          <w:rFonts w:hint="eastAsia" w:cs="仿宋"/>
        </w:rPr>
        <w:t xml:space="preserve">采云</w:t>
      </w:r>
      <w:r>
        <w:rPr>
          <w:rFonts w:hint="eastAsia" w:cs="仿宋"/>
        </w:rPr>
        <w:t xml:space="preserve">”交易系统开标大厅，待评审专家开启最终报价程序后，及时准确完成最终报价。</w:t>
      </w:r>
      <w:r/>
    </w:p>
    <w:p>
      <w:pPr>
        <w:ind w:firstLine="241"/>
        <w:spacing w:line="440" w:lineRule="exact"/>
        <w:rPr>
          <w:rFonts w:hint="eastAsia" w:cs="仿宋"/>
          <w:b/>
          <w:bCs/>
          <w:sz w:val="24"/>
          <w:szCs w:val="24"/>
          <w:lang w:bidi="ar-SA"/>
        </w:rPr>
      </w:pPr>
      <w:r>
        <w:rPr>
          <w:rFonts w:cs="仿宋"/>
          <w:b/>
          <w:bCs/>
          <w:sz w:val="24"/>
          <w:szCs w:val="24"/>
        </w:rPr>
        <w:t xml:space="preserve">5.4</w:t>
      </w:r>
      <w:r>
        <w:rPr>
          <w:rFonts w:hint="eastAsia" w:cs="仿宋"/>
          <w:b/>
          <w:bCs/>
          <w:sz w:val="24"/>
          <w:szCs w:val="24"/>
        </w:rPr>
        <w:t xml:space="preserve">开标</w:t>
      </w:r>
      <w:r/>
    </w:p>
    <w:p>
      <w:pPr>
        <w:pStyle w:val="957"/>
        <w:ind w:firstLine="480"/>
        <w:spacing w:line="440" w:lineRule="exact"/>
        <w:rPr>
          <w:rFonts w:hint="eastAsia" w:ascii="宋体" w:hAnsi="宋体"/>
          <w:sz w:val="24"/>
          <w:szCs w:val="24"/>
          <w:lang w:val="zh-CN"/>
        </w:rPr>
      </w:pPr>
      <w:r>
        <w:rPr>
          <w:rFonts w:hint="eastAsia" w:ascii="宋体" w:hAnsi="宋体"/>
          <w:sz w:val="24"/>
          <w:szCs w:val="24"/>
        </w:rPr>
        <w:t xml:space="preserve">5.4.1采购人或采购代理机构</w:t>
      </w:r>
      <w:r>
        <w:rPr>
          <w:rFonts w:hint="eastAsia" w:ascii="宋体" w:hAnsi="宋体"/>
          <w:sz w:val="24"/>
          <w:szCs w:val="24"/>
          <w:lang w:val="zh-CN"/>
        </w:rPr>
        <w:t xml:space="preserve">将在招标公告中规定的时间和地点组织公开开标。</w:t>
      </w:r>
      <w:r>
        <w:rPr>
          <w:rFonts w:hint="eastAsia" w:ascii="宋体" w:hAnsi="宋体"/>
          <w:sz w:val="24"/>
          <w:szCs w:val="24"/>
        </w:rPr>
        <w:t xml:space="preserve">响应</w:t>
      </w:r>
      <w:r>
        <w:rPr>
          <w:rFonts w:hint="eastAsia" w:ascii="宋体" w:hAnsi="宋体"/>
          <w:sz w:val="24"/>
          <w:szCs w:val="24"/>
          <w:lang w:val="zh-CN"/>
        </w:rPr>
        <w:t xml:space="preserve">人应当按照《江苏省政府采购管理交易系统（苏</w:t>
      </w:r>
      <w:r>
        <w:rPr>
          <w:rFonts w:hint="eastAsia" w:ascii="宋体" w:hAnsi="宋体"/>
          <w:sz w:val="24"/>
          <w:szCs w:val="24"/>
          <w:lang w:val="zh-CN"/>
        </w:rPr>
        <w:t xml:space="preserve">采云</w:t>
      </w:r>
      <w:r>
        <w:rPr>
          <w:rFonts w:hint="eastAsia" w:ascii="宋体" w:hAnsi="宋体"/>
          <w:sz w:val="24"/>
          <w:szCs w:val="24"/>
          <w:lang w:val="zh-CN"/>
        </w:rPr>
        <w:t xml:space="preserve">）供应商操作手册》规定，参加开标活动。</w:t>
      </w:r>
      <w:r/>
    </w:p>
    <w:p>
      <w:pPr>
        <w:pStyle w:val="957"/>
        <w:ind w:firstLine="480"/>
        <w:spacing w:line="440" w:lineRule="exact"/>
        <w:rPr>
          <w:rFonts w:hint="eastAsia" w:ascii="宋体" w:hAnsi="宋体"/>
          <w:sz w:val="24"/>
          <w:szCs w:val="24"/>
          <w:lang w:val="zh-CN"/>
        </w:rPr>
      </w:pPr>
      <w:r>
        <w:rPr>
          <w:rFonts w:hint="eastAsia" w:ascii="宋体" w:hAnsi="宋体"/>
          <w:sz w:val="24"/>
          <w:szCs w:val="24"/>
        </w:rPr>
        <w:t xml:space="preserve">5.4.2响应</w:t>
      </w:r>
      <w:r>
        <w:rPr>
          <w:rFonts w:hint="eastAsia" w:ascii="宋体" w:hAnsi="宋体"/>
          <w:sz w:val="24"/>
          <w:szCs w:val="24"/>
          <w:lang w:val="zh-CN"/>
        </w:rPr>
        <w:t xml:space="preserve">人在开标过程中涉及到的投标文件解密、开标结果确认等工作，应按照《江苏省政府采购管理交易系统（苏</w:t>
      </w:r>
      <w:r>
        <w:rPr>
          <w:rFonts w:hint="eastAsia" w:ascii="宋体" w:hAnsi="宋体"/>
          <w:sz w:val="24"/>
          <w:szCs w:val="24"/>
          <w:lang w:val="zh-CN"/>
        </w:rPr>
        <w:t xml:space="preserve">采云</w:t>
      </w:r>
      <w:r>
        <w:rPr>
          <w:rFonts w:hint="eastAsia" w:ascii="宋体" w:hAnsi="宋体"/>
          <w:sz w:val="24"/>
          <w:szCs w:val="24"/>
          <w:lang w:val="zh-CN"/>
        </w:rPr>
        <w:t xml:space="preserve">）供应商操作手册》规定执行。</w:t>
      </w:r>
      <w:r/>
    </w:p>
    <w:p>
      <w:pPr>
        <w:pStyle w:val="957"/>
        <w:ind w:firstLine="480"/>
        <w:spacing w:line="440" w:lineRule="exact"/>
        <w:rPr>
          <w:rFonts w:hint="eastAsia" w:ascii="宋体" w:hAnsi="宋体"/>
          <w:sz w:val="24"/>
          <w:szCs w:val="24"/>
          <w:lang w:val="zh-CN"/>
        </w:rPr>
      </w:pPr>
      <w:r>
        <w:rPr>
          <w:rFonts w:hint="eastAsia" w:ascii="宋体" w:hAnsi="宋体"/>
          <w:sz w:val="24"/>
          <w:szCs w:val="24"/>
        </w:rPr>
        <w:t xml:space="preserve">5.4.3</w:t>
      </w:r>
      <w:r>
        <w:rPr>
          <w:rFonts w:hint="eastAsia" w:ascii="宋体" w:hAnsi="宋体"/>
          <w:sz w:val="24"/>
          <w:szCs w:val="24"/>
          <w:lang w:val="zh-CN"/>
        </w:rPr>
        <w:t xml:space="preserve">开标仪式由</w:t>
      </w:r>
      <w:r>
        <w:rPr>
          <w:rFonts w:hint="eastAsia" w:ascii="宋体" w:hAnsi="宋体"/>
          <w:sz w:val="24"/>
          <w:szCs w:val="24"/>
        </w:rPr>
        <w:t xml:space="preserve">采购人或采购代理机构</w:t>
      </w:r>
      <w:r>
        <w:rPr>
          <w:rFonts w:hint="eastAsia" w:ascii="宋体" w:hAnsi="宋体"/>
          <w:sz w:val="24"/>
          <w:szCs w:val="24"/>
          <w:lang w:val="zh-CN"/>
        </w:rPr>
        <w:t xml:space="preserve">组织。《江苏省政府采购管理交易系统（苏</w:t>
      </w:r>
      <w:r>
        <w:rPr>
          <w:rFonts w:hint="eastAsia" w:ascii="宋体" w:hAnsi="宋体"/>
          <w:sz w:val="24"/>
          <w:szCs w:val="24"/>
          <w:lang w:val="zh-CN"/>
        </w:rPr>
        <w:t xml:space="preserve">采云</w:t>
      </w:r>
      <w:r>
        <w:rPr>
          <w:rFonts w:hint="eastAsia" w:ascii="宋体" w:hAnsi="宋体"/>
          <w:sz w:val="24"/>
          <w:szCs w:val="24"/>
          <w:lang w:val="zh-CN"/>
        </w:rPr>
        <w:t xml:space="preserve">）供应商操作手册》将自动对项目进行开标。</w:t>
      </w:r>
      <w:r/>
    </w:p>
    <w:p>
      <w:pPr>
        <w:ind w:firstLine="480"/>
        <w:spacing w:line="440" w:lineRule="exact"/>
        <w:rPr>
          <w:rFonts w:hint="eastAsia"/>
          <w:sz w:val="24"/>
          <w:szCs w:val="24"/>
          <w:lang w:val="en-US"/>
        </w:rPr>
      </w:pPr>
      <w:r>
        <w:rPr>
          <w:rFonts w:hint="eastAsia"/>
          <w:sz w:val="24"/>
          <w:szCs w:val="24"/>
        </w:rPr>
        <w:t xml:space="preserve">5.4.4解密完成后由磋商小组进行资格审查并邀请响应人进行磋商，</w:t>
      </w:r>
      <w:r>
        <w:rPr>
          <w:rFonts w:hint="eastAsia" w:cs="仿宋"/>
          <w:sz w:val="24"/>
          <w:szCs w:val="24"/>
        </w:rPr>
        <w:t xml:space="preserve">磋商结束后，磋商小组将要求所有实质性响应的供应商在最后一个供应商磋商结束后系统规定时间内提交最后报价，提交最后报价的供应商不得少于</w:t>
      </w:r>
      <w:r>
        <w:rPr>
          <w:rFonts w:cs="仿宋"/>
          <w:sz w:val="24"/>
          <w:szCs w:val="24"/>
        </w:rPr>
        <w:t xml:space="preserve">2</w:t>
      </w:r>
      <w:r>
        <w:rPr>
          <w:rFonts w:hint="eastAsia" w:cs="仿宋"/>
          <w:sz w:val="24"/>
          <w:szCs w:val="24"/>
        </w:rPr>
        <w:t xml:space="preserve">家</w:t>
      </w:r>
      <w:r>
        <w:rPr>
          <w:rFonts w:hint="eastAsia"/>
          <w:sz w:val="24"/>
          <w:szCs w:val="24"/>
        </w:rPr>
        <w:t xml:space="preserve">。</w:t>
      </w:r>
      <w:r/>
    </w:p>
    <w:p>
      <w:pPr>
        <w:pStyle w:val="957"/>
        <w:ind w:firstLine="480"/>
        <w:spacing w:line="440" w:lineRule="exact"/>
        <w:rPr>
          <w:rFonts w:hint="eastAsia" w:ascii="宋体" w:hAnsi="宋体"/>
          <w:sz w:val="24"/>
          <w:szCs w:val="24"/>
          <w:lang w:val="zh-CN"/>
        </w:rPr>
      </w:pPr>
      <w:r>
        <w:rPr>
          <w:rFonts w:hint="eastAsia" w:ascii="宋体" w:hAnsi="宋体"/>
          <w:sz w:val="24"/>
          <w:szCs w:val="24"/>
        </w:rPr>
        <w:t xml:space="preserve">5.4.5响应</w:t>
      </w:r>
      <w:r>
        <w:rPr>
          <w:rFonts w:hint="eastAsia" w:ascii="宋体" w:hAnsi="宋体"/>
          <w:sz w:val="24"/>
          <w:szCs w:val="24"/>
          <w:lang w:val="zh-CN"/>
        </w:rPr>
        <w:t xml:space="preserve">人如果对开标过程和开标记录有疑义，应当根据《江苏省政府采购管理交易系统（苏</w:t>
      </w:r>
      <w:r>
        <w:rPr>
          <w:rFonts w:hint="eastAsia" w:ascii="宋体" w:hAnsi="宋体"/>
          <w:sz w:val="24"/>
          <w:szCs w:val="24"/>
          <w:lang w:val="zh-CN"/>
        </w:rPr>
        <w:t xml:space="preserve">采云</w:t>
      </w:r>
      <w:r>
        <w:rPr>
          <w:rFonts w:hint="eastAsia" w:ascii="宋体" w:hAnsi="宋体"/>
          <w:sz w:val="24"/>
          <w:szCs w:val="24"/>
          <w:lang w:val="zh-CN"/>
        </w:rPr>
        <w:t xml:space="preserve">）供应商操作手册》规定提出。</w:t>
      </w:r>
      <w:r/>
    </w:p>
    <w:p>
      <w:pPr>
        <w:pStyle w:val="957"/>
        <w:ind w:firstLine="480"/>
        <w:spacing w:line="440" w:lineRule="exact"/>
        <w:rPr>
          <w:rFonts w:hint="eastAsia" w:ascii="宋体" w:hAnsi="宋体"/>
          <w:sz w:val="24"/>
          <w:szCs w:val="24"/>
          <w:lang w:val="zh-CN"/>
        </w:rPr>
      </w:pPr>
      <w:r>
        <w:rPr>
          <w:rFonts w:hint="eastAsia" w:ascii="宋体" w:hAnsi="宋体"/>
          <w:sz w:val="24"/>
          <w:szCs w:val="24"/>
        </w:rPr>
        <w:t xml:space="preserve">5.4.6</w:t>
      </w:r>
      <w:r>
        <w:rPr>
          <w:rFonts w:hint="eastAsia" w:ascii="宋体" w:hAnsi="宋体"/>
          <w:sz w:val="24"/>
          <w:szCs w:val="24"/>
          <w:lang w:val="zh-CN"/>
        </w:rPr>
        <w:t xml:space="preserve">开标时，投标文件中开标一览表内容与投标文件中明细表内容不一致的，以开标一览表为准。</w:t>
      </w:r>
      <w:r/>
    </w:p>
    <w:p>
      <w:pPr>
        <w:pStyle w:val="957"/>
        <w:ind w:firstLine="480"/>
        <w:spacing w:line="440" w:lineRule="exact"/>
        <w:rPr>
          <w:rFonts w:hint="eastAsia" w:ascii="宋体" w:hAnsi="宋体"/>
          <w:sz w:val="24"/>
          <w:szCs w:val="24"/>
          <w:lang w:val="zh-CN"/>
        </w:rPr>
      </w:pPr>
      <w:r>
        <w:rPr>
          <w:rFonts w:hint="eastAsia" w:ascii="宋体" w:hAnsi="宋体"/>
          <w:sz w:val="24"/>
          <w:szCs w:val="24"/>
        </w:rPr>
        <w:t xml:space="preserve">5.4.7</w:t>
      </w:r>
      <w:r>
        <w:rPr>
          <w:rFonts w:hint="eastAsia" w:ascii="宋体" w:hAnsi="宋体"/>
          <w:sz w:val="24"/>
          <w:szCs w:val="24"/>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440" w:lineRule="exact"/>
        <w:tabs>
          <w:tab w:val="left" w:pos="0" w:leader="none"/>
        </w:tabs>
        <w:rPr>
          <w:rFonts w:hint="eastAsia" w:cs="仿宋"/>
          <w:sz w:val="24"/>
          <w:szCs w:val="24"/>
        </w:rPr>
      </w:pPr>
      <w:r>
        <w:rPr>
          <w:rFonts w:hint="eastAsia" w:cs="仿宋"/>
          <w:sz w:val="24"/>
          <w:szCs w:val="24"/>
        </w:rPr>
        <w:t xml:space="preserve">5.4.8响应文件有下列情况之一，采购人或者采购代理机构不予受理：</w:t>
      </w:r>
      <w:r/>
    </w:p>
    <w:p>
      <w:pPr>
        <w:ind w:firstLine="480"/>
        <w:spacing w:line="440" w:lineRule="exact"/>
        <w:rPr>
          <w:rFonts w:hint="eastAsia" w:cs="仿宋"/>
          <w:sz w:val="24"/>
          <w:szCs w:val="24"/>
        </w:rPr>
      </w:pPr>
      <w:r>
        <w:rPr>
          <w:rFonts w:hint="eastAsia" w:cs="仿宋"/>
          <w:sz w:val="24"/>
          <w:szCs w:val="24"/>
        </w:rPr>
        <w:t xml:space="preserve">5.4.8.1逾期上传的或者未按规定要求上传的；</w:t>
      </w:r>
      <w:r/>
    </w:p>
    <w:p>
      <w:pPr>
        <w:ind w:firstLine="480"/>
        <w:spacing w:line="440" w:lineRule="exact"/>
        <w:rPr>
          <w:rFonts w:hint="eastAsia" w:cs="仿宋"/>
          <w:sz w:val="24"/>
          <w:szCs w:val="24"/>
        </w:rPr>
      </w:pPr>
      <w:r>
        <w:rPr>
          <w:rFonts w:hint="eastAsia" w:cs="仿宋"/>
          <w:sz w:val="24"/>
          <w:szCs w:val="24"/>
        </w:rPr>
        <w:t xml:space="preserve">5.4.8.2违反招标、磋商响应纪律的；</w:t>
      </w:r>
      <w:r/>
    </w:p>
    <w:p>
      <w:pPr>
        <w:ind w:firstLine="480"/>
        <w:spacing w:line="440" w:lineRule="exact"/>
        <w:rPr>
          <w:rFonts w:hint="eastAsia" w:cs="仿宋"/>
          <w:sz w:val="24"/>
          <w:szCs w:val="24"/>
          <w:lang w:val="en-US"/>
        </w:rPr>
      </w:pPr>
      <w:r>
        <w:rPr>
          <w:rFonts w:hint="eastAsia" w:cs="仿宋"/>
          <w:sz w:val="24"/>
          <w:szCs w:val="24"/>
        </w:rPr>
        <w:t xml:space="preserve">5.4.9供应商对开标有异议的，应当在开标现场以书面形式（或网上聊天）提出，采购人或者采购代理机构应当场给予答复，并制作记录，采购人代表、采购代理机构、监督人签字确认。采用不见面开标的其供应</w:t>
      </w:r>
      <w:r>
        <w:rPr>
          <w:rFonts w:hint="eastAsia" w:cs="仿宋"/>
          <w:sz w:val="24"/>
          <w:szCs w:val="24"/>
        </w:rPr>
        <w:t xml:space="preserve">商法定</w:t>
      </w:r>
      <w:r>
        <w:rPr>
          <w:rFonts w:hint="eastAsia" w:cs="仿宋"/>
          <w:sz w:val="24"/>
          <w:szCs w:val="24"/>
        </w:rPr>
        <w:t xml:space="preserve">代表人（或者被授权代表）仅须在视频会议中确认。</w:t>
      </w:r>
      <w:r/>
    </w:p>
    <w:p>
      <w:pPr>
        <w:ind w:firstLine="480"/>
        <w:spacing w:line="440" w:lineRule="exact"/>
        <w:rPr>
          <w:rFonts w:hint="eastAsia" w:cs="仿宋"/>
          <w:sz w:val="24"/>
          <w:szCs w:val="24"/>
        </w:rPr>
      </w:pPr>
      <w:r>
        <w:rPr>
          <w:rFonts w:hint="eastAsia" w:cs="仿宋"/>
          <w:sz w:val="24"/>
          <w:szCs w:val="24"/>
        </w:rPr>
        <w:t xml:space="preserve">5.4.10参加开标会议的采购人代表不得参加本项目评审；开标记录由采购代理机构保存，在商务打分结束后</w:t>
      </w:r>
      <w:r>
        <w:rPr>
          <w:rFonts w:hint="eastAsia" w:cs="仿宋"/>
          <w:sz w:val="24"/>
          <w:szCs w:val="24"/>
        </w:rPr>
        <w:t xml:space="preserve">提交磋商</w:t>
      </w:r>
      <w:r>
        <w:rPr>
          <w:rFonts w:hint="eastAsia" w:cs="仿宋"/>
          <w:sz w:val="24"/>
          <w:szCs w:val="24"/>
        </w:rPr>
        <w:t xml:space="preserve">小组审核。</w:t>
      </w:r>
      <w:r/>
    </w:p>
    <w:p>
      <w:pPr>
        <w:ind w:firstLine="482"/>
        <w:spacing w:line="440" w:lineRule="exact"/>
        <w:rPr>
          <w:rFonts w:hint="eastAsia" w:cs="仿宋"/>
          <w:sz w:val="24"/>
          <w:szCs w:val="24"/>
        </w:rPr>
      </w:pPr>
      <w:r>
        <w:rPr>
          <w:rFonts w:hint="eastAsia" w:cs="仿宋"/>
          <w:b/>
          <w:bCs/>
          <w:sz w:val="24"/>
          <w:szCs w:val="24"/>
        </w:rPr>
        <w:t xml:space="preserve">特别说明：</w:t>
      </w:r>
      <w:r>
        <w:rPr>
          <w:rFonts w:hint="eastAsia" w:cs="仿宋"/>
          <w:sz w:val="24"/>
          <w:szCs w:val="24"/>
        </w:rPr>
        <w:t xml:space="preserve">“苏</w:t>
      </w:r>
      <w:r>
        <w:rPr>
          <w:rFonts w:hint="eastAsia" w:cs="仿宋"/>
          <w:sz w:val="24"/>
          <w:szCs w:val="24"/>
        </w:rPr>
        <w:t xml:space="preserve">采云</w:t>
      </w:r>
      <w:r>
        <w:rPr>
          <w:rFonts w:hint="eastAsia" w:cs="仿宋"/>
          <w:sz w:val="24"/>
          <w:szCs w:val="24"/>
        </w:rPr>
        <w:t xml:space="preserve">”系统通过“江苏省政府采购一体化不见面开标大厅”提醒供应商。供应商自行查看，供应商因自身原因不及时查看导致没收到信息，“苏</w:t>
      </w:r>
      <w:r>
        <w:rPr>
          <w:rFonts w:hint="eastAsia" w:cs="仿宋"/>
          <w:sz w:val="24"/>
          <w:szCs w:val="24"/>
        </w:rPr>
        <w:t xml:space="preserve">采云</w:t>
      </w:r>
      <w:r>
        <w:rPr>
          <w:rFonts w:hint="eastAsia" w:cs="仿宋"/>
          <w:sz w:val="24"/>
          <w:szCs w:val="24"/>
        </w:rPr>
        <w:t xml:space="preserve">”系统不承担任何责任。</w:t>
      </w:r>
      <w:r/>
    </w:p>
    <w:p>
      <w:pPr>
        <w:pStyle w:val="969"/>
        <w:ind w:left="411" w:right="190"/>
        <w:jc w:val="left"/>
        <w:spacing w:line="288" w:lineRule="auto"/>
        <w:rPr>
          <w:rFonts w:hint="eastAsia" w:cs="仿宋"/>
        </w:rPr>
      </w:pPr>
      <w:r>
        <w:rPr>
          <w:rFonts w:hint="eastAsia" w:cs="仿宋"/>
        </w:rPr>
      </w:r>
      <w:r/>
    </w:p>
    <w:p>
      <w:pPr>
        <w:pStyle w:val="969"/>
        <w:ind w:left="411" w:right="190"/>
        <w:spacing w:line="288" w:lineRule="auto"/>
        <w:rPr>
          <w:rFonts w:hint="eastAsia"/>
        </w:rPr>
      </w:pPr>
      <w:r>
        <w:rPr>
          <w:rFonts w:hint="eastAsia"/>
        </w:rPr>
      </w:r>
      <w:r/>
    </w:p>
    <w:p>
      <w:pPr>
        <w:pStyle w:val="969"/>
        <w:ind w:left="411" w:right="190"/>
        <w:spacing w:line="288" w:lineRule="auto"/>
        <w:rPr>
          <w:rFonts w:hint="eastAsia"/>
        </w:rPr>
      </w:pPr>
      <w:r>
        <w:t xml:space="preserve">六、响应文件评审</w:t>
      </w:r>
      <w:r/>
    </w:p>
    <w:p>
      <w:pPr>
        <w:pStyle w:val="971"/>
        <w:ind w:left="0" w:firstLine="241"/>
        <w:spacing w:line="440" w:lineRule="exact"/>
        <w:tabs>
          <w:tab w:val="left" w:pos="1264" w:leader="none"/>
        </w:tabs>
        <w:rPr>
          <w:rFonts w:hint="eastAsia"/>
          <w:sz w:val="24"/>
          <w:szCs w:val="24"/>
        </w:rPr>
      </w:pPr>
      <w:r>
        <w:rPr>
          <w:rFonts w:hint="eastAsia"/>
          <w:sz w:val="24"/>
          <w:szCs w:val="24"/>
          <w:lang w:val="en-US"/>
        </w:rPr>
        <w:t xml:space="preserve">6.1</w:t>
      </w:r>
      <w:r>
        <w:rPr>
          <w:sz w:val="24"/>
          <w:szCs w:val="24"/>
        </w:rPr>
        <w:t xml:space="preserve">磋商小组</w:t>
      </w:r>
      <w:r/>
    </w:p>
    <w:p>
      <w:pPr>
        <w:pStyle w:val="1082"/>
        <w:ind w:left="0" w:right="641" w:firstLine="480"/>
        <w:spacing w:line="440" w:lineRule="exact"/>
        <w:tabs>
          <w:tab w:val="left" w:pos="1482" w:leader="none"/>
        </w:tabs>
        <w:rPr>
          <w:rFonts w:hint="eastAsia"/>
          <w:sz w:val="24"/>
          <w:szCs w:val="24"/>
        </w:rPr>
      </w:pPr>
      <w:r>
        <w:rPr>
          <w:rFonts w:hint="eastAsia"/>
          <w:sz w:val="24"/>
          <w:szCs w:val="24"/>
          <w:lang w:val="en-US"/>
        </w:rPr>
        <w:t xml:space="preserve">6.1.1</w:t>
      </w:r>
      <w:r>
        <w:rPr>
          <w:sz w:val="24"/>
          <w:szCs w:val="24"/>
        </w:rPr>
        <w:t xml:space="preserve">响应文件的评审由采购人依法组建的磋商小组负责。磋商小组由</w:t>
      </w:r>
      <w:r>
        <w:rPr>
          <w:rFonts w:hint="eastAsia"/>
          <w:sz w:val="24"/>
          <w:szCs w:val="24"/>
          <w:lang w:val="en-US"/>
        </w:rPr>
        <w:t xml:space="preserve">采购人及</w:t>
      </w:r>
      <w:r>
        <w:rPr>
          <w:spacing w:val="-12"/>
          <w:sz w:val="24"/>
          <w:szCs w:val="24"/>
        </w:rPr>
        <w:t xml:space="preserve">评审专家共 </w:t>
      </w:r>
      <w:r>
        <w:rPr>
          <w:rFonts w:hint="eastAsia"/>
          <w:sz w:val="24"/>
          <w:szCs w:val="24"/>
          <w:lang w:val="en-US"/>
        </w:rPr>
        <w:t xml:space="preserve">3</w:t>
      </w:r>
      <w:r>
        <w:rPr>
          <w:spacing w:val="-11"/>
          <w:sz w:val="24"/>
          <w:szCs w:val="24"/>
        </w:rPr>
        <w:t xml:space="preserve">人以上单数组成</w:t>
      </w:r>
      <w:r>
        <w:rPr>
          <w:rFonts w:hint="eastAsia"/>
          <w:sz w:val="24"/>
          <w:szCs w:val="24"/>
        </w:rPr>
        <w:t xml:space="preserve">，其中，技术、经济等方面的专家不少于成员总数的三分之二</w:t>
      </w:r>
      <w:r>
        <w:rPr>
          <w:sz w:val="24"/>
          <w:szCs w:val="24"/>
        </w:rPr>
        <w:t xml:space="preserve">。</w:t>
      </w:r>
      <w:r/>
    </w:p>
    <w:p>
      <w:pPr>
        <w:pStyle w:val="1082"/>
        <w:ind w:left="0" w:right="641" w:firstLine="480"/>
        <w:spacing w:line="440" w:lineRule="exact"/>
        <w:tabs>
          <w:tab w:val="left" w:pos="1482" w:leader="none"/>
        </w:tabs>
        <w:rPr>
          <w:rFonts w:hint="eastAsia"/>
          <w:sz w:val="24"/>
          <w:szCs w:val="24"/>
        </w:rPr>
      </w:pPr>
      <w:r>
        <w:rPr>
          <w:rFonts w:hint="eastAsia"/>
          <w:sz w:val="24"/>
          <w:szCs w:val="24"/>
          <w:lang w:val="en-US"/>
        </w:rPr>
        <w:t xml:space="preserve">6.1.2</w:t>
      </w:r>
      <w:r>
        <w:rPr>
          <w:sz w:val="24"/>
          <w:szCs w:val="24"/>
        </w:rPr>
        <w:t xml:space="preserve">采购代</w:t>
      </w:r>
      <w:r>
        <w:rPr>
          <w:spacing w:val="-3"/>
          <w:sz w:val="24"/>
          <w:szCs w:val="24"/>
        </w:rPr>
        <w:t xml:space="preserve">理机构人员不得参加本机构代理的采购项目的评审。</w:t>
      </w:r>
      <w:r/>
    </w:p>
    <w:p>
      <w:pPr>
        <w:pStyle w:val="1082"/>
        <w:ind w:left="0" w:right="639" w:firstLine="480"/>
        <w:jc w:val="both"/>
        <w:spacing w:line="440" w:lineRule="exact"/>
        <w:tabs>
          <w:tab w:val="left" w:pos="1482" w:leader="none"/>
        </w:tabs>
        <w:rPr>
          <w:rFonts w:hint="eastAsia"/>
          <w:sz w:val="24"/>
          <w:szCs w:val="24"/>
        </w:rPr>
      </w:pPr>
      <w:r>
        <w:rPr>
          <w:rFonts w:hint="eastAsia"/>
          <w:sz w:val="24"/>
          <w:szCs w:val="24"/>
          <w:lang w:val="en-US"/>
        </w:rPr>
        <w:t xml:space="preserve">6.1.3</w:t>
      </w:r>
      <w:r>
        <w:rPr>
          <w:sz w:val="24"/>
          <w:szCs w:val="24"/>
        </w:rPr>
        <w:t xml:space="preserve">在磋商过程中，磋商小组可以根据磋商文件和磋商情况实质性变动采购需求中的技术、服务要求以及合同草案条款，但不得变动磋商文件中的其他内容。实质性变动的</w:t>
      </w:r>
      <w:r>
        <w:rPr>
          <w:spacing w:val="-3"/>
          <w:sz w:val="24"/>
          <w:szCs w:val="24"/>
        </w:rPr>
        <w:t xml:space="preserve">内容，须经采购人代表确认。</w:t>
      </w:r>
      <w:r/>
    </w:p>
    <w:p>
      <w:pPr>
        <w:pStyle w:val="1082"/>
        <w:ind w:left="0" w:right="639" w:firstLine="480"/>
        <w:jc w:val="both"/>
        <w:spacing w:line="440" w:lineRule="exact"/>
        <w:tabs>
          <w:tab w:val="left" w:pos="1482" w:leader="none"/>
        </w:tabs>
        <w:rPr>
          <w:rFonts w:hint="eastAsia"/>
          <w:sz w:val="24"/>
          <w:szCs w:val="24"/>
        </w:rPr>
      </w:pPr>
      <w:r>
        <w:rPr>
          <w:rFonts w:hint="eastAsia"/>
          <w:sz w:val="24"/>
          <w:szCs w:val="24"/>
          <w:lang w:val="en-US"/>
        </w:rPr>
        <w:t xml:space="preserve">6.1.4</w:t>
      </w:r>
      <w:r>
        <w:rPr>
          <w:sz w:val="24"/>
          <w:szCs w:val="24"/>
        </w:rPr>
        <w:t xml:space="preserve">对磋商文件</w:t>
      </w:r>
      <w:r>
        <w:rPr>
          <w:sz w:val="24"/>
          <w:szCs w:val="24"/>
        </w:rPr>
        <w:t xml:space="preserve">作出</w:t>
      </w:r>
      <w:r>
        <w:rPr>
          <w:sz w:val="24"/>
          <w:szCs w:val="24"/>
        </w:rPr>
        <w:t xml:space="preserve">的实质性变动是磋商文件的有效组成部分，磋商小组应当及时以书面形式同时通知所有参加磋商的供应商。供应商应当按照磋商文件的变动情况和磋商</w:t>
      </w:r>
      <w:r>
        <w:rPr>
          <w:spacing w:val="-3"/>
          <w:sz w:val="24"/>
          <w:szCs w:val="24"/>
        </w:rPr>
        <w:t xml:space="preserve">小组的要求重新提交响应文件，并由其法定代表人或授权委托人签字或者加盖公章。</w:t>
      </w:r>
      <w:r/>
    </w:p>
    <w:p>
      <w:pPr>
        <w:pStyle w:val="971"/>
        <w:ind w:left="0" w:firstLine="241"/>
        <w:jc w:val="both"/>
        <w:spacing w:line="440" w:lineRule="exact"/>
        <w:tabs>
          <w:tab w:val="left" w:pos="1264" w:leader="none"/>
        </w:tabs>
        <w:rPr>
          <w:rFonts w:hint="eastAsia"/>
          <w:sz w:val="24"/>
          <w:szCs w:val="24"/>
        </w:rPr>
      </w:pPr>
      <w:r>
        <w:rPr>
          <w:rFonts w:hint="eastAsia"/>
          <w:sz w:val="24"/>
          <w:szCs w:val="24"/>
          <w:lang w:val="en-US"/>
        </w:rPr>
        <w:t xml:space="preserve">6.2</w:t>
      </w:r>
      <w:r>
        <w:rPr>
          <w:sz w:val="24"/>
          <w:szCs w:val="24"/>
        </w:rPr>
        <w:t xml:space="preserve">评审</w:t>
      </w:r>
      <w:r/>
    </w:p>
    <w:p>
      <w:pPr>
        <w:pStyle w:val="1082"/>
        <w:ind w:left="0" w:firstLine="480"/>
        <w:jc w:val="both"/>
        <w:spacing w:line="440" w:lineRule="exact"/>
        <w:tabs>
          <w:tab w:val="left" w:pos="1482" w:leader="none"/>
        </w:tabs>
        <w:rPr>
          <w:rFonts w:hint="eastAsia"/>
          <w:sz w:val="24"/>
          <w:szCs w:val="24"/>
        </w:rPr>
      </w:pPr>
      <w:r>
        <w:rPr>
          <w:rFonts w:hint="eastAsia"/>
          <w:sz w:val="24"/>
          <w:szCs w:val="24"/>
          <w:lang w:val="en-US"/>
        </w:rPr>
        <w:t xml:space="preserve">6.2.1</w:t>
      </w:r>
      <w:r>
        <w:rPr>
          <w:sz w:val="24"/>
          <w:szCs w:val="24"/>
        </w:rPr>
        <w:t xml:space="preserve">磋商小组按照第三章“评审办法”规定的方法、评审因素、标准和程序，对经磋商确定最终采购需求和提交最后报价的供应商后，由磋商小组采用综合评分法对提交最</w:t>
      </w:r>
      <w:r>
        <w:rPr>
          <w:spacing w:val="-3"/>
          <w:sz w:val="24"/>
          <w:szCs w:val="24"/>
        </w:rPr>
        <w:t xml:space="preserve">后报价的供应商的响应文件和最后报价进行综合评分。</w:t>
      </w:r>
      <w:r/>
    </w:p>
    <w:p>
      <w:pPr>
        <w:pStyle w:val="1082"/>
        <w:ind w:left="0" w:firstLine="480"/>
        <w:jc w:val="both"/>
        <w:spacing w:line="440" w:lineRule="exact"/>
        <w:tabs>
          <w:tab w:val="left" w:pos="1482" w:leader="none"/>
        </w:tabs>
        <w:rPr>
          <w:rFonts w:hint="eastAsia"/>
          <w:sz w:val="24"/>
          <w:szCs w:val="24"/>
        </w:rPr>
      </w:pPr>
      <w:r>
        <w:rPr>
          <w:rFonts w:hint="eastAsia"/>
          <w:sz w:val="24"/>
          <w:szCs w:val="24"/>
          <w:lang w:val="en-US"/>
        </w:rPr>
        <w:t xml:space="preserve">6.2.2</w:t>
      </w:r>
      <w:r>
        <w:rPr>
          <w:sz w:val="24"/>
          <w:szCs w:val="24"/>
        </w:rPr>
        <w:t xml:space="preserve">除资格</w:t>
      </w:r>
      <w:r>
        <w:rPr>
          <w:sz w:val="24"/>
          <w:szCs w:val="24"/>
        </w:rPr>
        <w:t xml:space="preserve">性检查认定错误、分值汇总计算错误、分项评分超出评分标准范围、客</w:t>
      </w:r>
      <w:r>
        <w:rPr>
          <w:spacing w:val="-18"/>
          <w:sz w:val="24"/>
          <w:szCs w:val="24"/>
        </w:rPr>
        <w:t xml:space="preserve">观分评分不一致、经磋商小组一致认定评分畸高、</w:t>
      </w:r>
      <w:r>
        <w:rPr>
          <w:spacing w:val="-18"/>
          <w:sz w:val="24"/>
          <w:szCs w:val="24"/>
        </w:rPr>
        <w:t xml:space="preserve">畸</w:t>
      </w:r>
      <w:r>
        <w:rPr>
          <w:spacing w:val="-18"/>
          <w:sz w:val="24"/>
          <w:szCs w:val="24"/>
        </w:rPr>
        <w:t xml:space="preserve">低的情形外，采购人或者采购</w:t>
      </w:r>
      <w:r>
        <w:rPr>
          <w:spacing w:val="-18"/>
          <w:sz w:val="24"/>
          <w:szCs w:val="24"/>
        </w:rPr>
        <w:t xml:space="preserve">代理机</w:t>
      </w:r>
      <w:r>
        <w:rPr>
          <w:spacing w:val="-18"/>
          <w:sz w:val="24"/>
          <w:szCs w:val="24"/>
        </w:rPr>
        <w:t xml:space="preserve"> 构不得以任何理由组织重新评审。采购人、采购代理机构</w:t>
      </w:r>
      <w:r>
        <w:rPr>
          <w:spacing w:val="-18"/>
          <w:sz w:val="24"/>
          <w:szCs w:val="24"/>
        </w:rPr>
        <w:t xml:space="preserve">发现磋商</w:t>
      </w:r>
      <w:r>
        <w:rPr>
          <w:spacing w:val="-18"/>
          <w:sz w:val="24"/>
          <w:szCs w:val="24"/>
        </w:rPr>
        <w:t xml:space="preserve">小组未按照磋商文件规定</w:t>
      </w:r>
      <w:r>
        <w:rPr>
          <w:spacing w:val="-5"/>
          <w:sz w:val="24"/>
          <w:szCs w:val="24"/>
        </w:rPr>
        <w:t xml:space="preserve">的评审标准进行评审的，应当重新开展采购活动，并同时书面报告本级财政部门。</w:t>
      </w:r>
      <w:r/>
    </w:p>
    <w:p>
      <w:pPr>
        <w:pStyle w:val="1082"/>
        <w:ind w:left="0" w:firstLine="480"/>
        <w:jc w:val="both"/>
        <w:spacing w:line="440" w:lineRule="exact"/>
        <w:tabs>
          <w:tab w:val="left" w:pos="1482" w:leader="none"/>
        </w:tabs>
        <w:rPr>
          <w:rFonts w:hint="eastAsia"/>
          <w:sz w:val="24"/>
          <w:szCs w:val="24"/>
        </w:rPr>
      </w:pPr>
      <w:r>
        <w:rPr>
          <w:rFonts w:hint="eastAsia"/>
          <w:sz w:val="24"/>
          <w:szCs w:val="24"/>
          <w:lang w:val="en-US"/>
        </w:rPr>
        <w:t xml:space="preserve">6.2.3</w:t>
      </w:r>
      <w:r>
        <w:rPr>
          <w:spacing w:val="-2"/>
          <w:sz w:val="24"/>
          <w:szCs w:val="24"/>
        </w:rPr>
        <w:t xml:space="preserve">评审结束后，磋商小组按照综合得分由高到低的顺序推荐 </w:t>
      </w:r>
      <w:r>
        <w:rPr>
          <w:sz w:val="24"/>
          <w:szCs w:val="24"/>
        </w:rPr>
        <w:t xml:space="preserve">3</w:t>
      </w:r>
      <w:r>
        <w:rPr>
          <w:spacing w:val="-6"/>
          <w:sz w:val="24"/>
          <w:szCs w:val="24"/>
        </w:rPr>
        <w:t xml:space="preserve"> </w:t>
      </w:r>
      <w:r>
        <w:rPr>
          <w:spacing w:val="-6"/>
          <w:sz w:val="24"/>
          <w:szCs w:val="24"/>
        </w:rPr>
        <w:t xml:space="preserve">名成交</w:t>
      </w:r>
      <w:r>
        <w:rPr>
          <w:spacing w:val="-6"/>
          <w:sz w:val="24"/>
          <w:szCs w:val="24"/>
        </w:rPr>
        <w:t xml:space="preserve">候选供应商</w:t>
      </w:r>
      <w:r>
        <w:rPr>
          <w:spacing w:val="-3"/>
          <w:sz w:val="24"/>
          <w:szCs w:val="24"/>
        </w:rPr>
        <w:t xml:space="preserve">或根据采购人授权确定成交供应商，并编写评审报告。</w:t>
      </w:r>
      <w:r/>
    </w:p>
    <w:p>
      <w:pPr>
        <w:pStyle w:val="971"/>
        <w:ind w:left="0" w:firstLine="241"/>
        <w:jc w:val="both"/>
        <w:spacing w:line="440" w:lineRule="exact"/>
        <w:tabs>
          <w:tab w:val="left" w:pos="1264" w:leader="none"/>
        </w:tabs>
        <w:rPr>
          <w:rFonts w:hint="eastAsia"/>
          <w:sz w:val="24"/>
          <w:szCs w:val="24"/>
        </w:rPr>
      </w:pPr>
      <w:r>
        <w:rPr>
          <w:rFonts w:hint="eastAsia"/>
          <w:sz w:val="24"/>
          <w:szCs w:val="24"/>
        </w:rPr>
        <w:t xml:space="preserve">6</w:t>
      </w:r>
      <w:r>
        <w:rPr>
          <w:sz w:val="24"/>
          <w:szCs w:val="24"/>
        </w:rPr>
        <w:t xml:space="preserve">.3重新采购</w:t>
      </w:r>
      <w:r/>
    </w:p>
    <w:p>
      <w:pPr>
        <w:pStyle w:val="1082"/>
        <w:ind w:left="0" w:firstLine="448"/>
        <w:jc w:val="both"/>
        <w:spacing w:line="440" w:lineRule="exact"/>
        <w:tabs>
          <w:tab w:val="left" w:pos="1480" w:leader="none"/>
        </w:tabs>
        <w:rPr>
          <w:rFonts w:hint="eastAsia"/>
          <w:sz w:val="24"/>
          <w:szCs w:val="24"/>
        </w:rPr>
      </w:pPr>
      <w:r>
        <w:rPr>
          <w:spacing w:val="-8"/>
          <w:sz w:val="24"/>
          <w:szCs w:val="24"/>
        </w:rPr>
        <w:t xml:space="preserve">6.3.1出现下列情形之一的，采购人或者采购代理机构应当终止竞争性磋商采购活动， </w:t>
      </w:r>
      <w:r>
        <w:rPr>
          <w:spacing w:val="-3"/>
          <w:sz w:val="24"/>
          <w:szCs w:val="24"/>
        </w:rPr>
        <w:t xml:space="preserve">发布项目终止公告并说明原因，重新开展采购活动：</w:t>
      </w:r>
      <w:r/>
    </w:p>
    <w:p>
      <w:pPr>
        <w:pStyle w:val="1082"/>
        <w:ind w:left="0" w:firstLine="0"/>
        <w:spacing w:line="440" w:lineRule="exact"/>
        <w:tabs>
          <w:tab w:val="left" w:pos="1373" w:leader="none"/>
        </w:tabs>
        <w:rPr>
          <w:rFonts w:hint="eastAsia"/>
          <w:sz w:val="24"/>
          <w:szCs w:val="24"/>
        </w:rPr>
      </w:pPr>
      <w:r>
        <w:rPr>
          <w:rFonts w:hint="eastAsia"/>
          <w:spacing w:val="-3"/>
          <w:sz w:val="24"/>
          <w:szCs w:val="24"/>
        </w:rPr>
        <w:t xml:space="preserve">（</w:t>
      </w:r>
      <w:r>
        <w:rPr>
          <w:rFonts w:hint="eastAsia"/>
          <w:spacing w:val="-3"/>
          <w:sz w:val="24"/>
          <w:szCs w:val="24"/>
          <w:lang w:val="en-US"/>
        </w:rPr>
        <w:t xml:space="preserve">1</w:t>
      </w:r>
      <w:r>
        <w:rPr>
          <w:rFonts w:hint="eastAsia"/>
          <w:spacing w:val="-3"/>
          <w:sz w:val="24"/>
          <w:szCs w:val="24"/>
        </w:rPr>
        <w:t xml:space="preserve">）</w:t>
      </w:r>
      <w:r>
        <w:rPr>
          <w:spacing w:val="-3"/>
          <w:sz w:val="24"/>
          <w:szCs w:val="24"/>
        </w:rPr>
        <w:t xml:space="preserve">因情况变化，不再符合规定的竞争性磋商采购方式适用情形的；</w:t>
      </w:r>
      <w:r/>
    </w:p>
    <w:p>
      <w:pPr>
        <w:pStyle w:val="1082"/>
        <w:ind w:left="0" w:firstLine="0"/>
        <w:spacing w:line="440" w:lineRule="exact"/>
        <w:tabs>
          <w:tab w:val="left" w:pos="1373" w:leader="none"/>
        </w:tabs>
        <w:rPr>
          <w:rFonts w:hint="eastAsia"/>
          <w:sz w:val="24"/>
          <w:szCs w:val="24"/>
        </w:rPr>
      </w:pPr>
      <w:r>
        <w:rPr>
          <w:rFonts w:hint="eastAsia"/>
          <w:spacing w:val="-3"/>
          <w:sz w:val="24"/>
          <w:szCs w:val="24"/>
        </w:rPr>
        <w:t xml:space="preserve">（</w:t>
      </w:r>
      <w:r>
        <w:rPr>
          <w:rFonts w:hint="eastAsia"/>
          <w:spacing w:val="-3"/>
          <w:sz w:val="24"/>
          <w:szCs w:val="24"/>
          <w:lang w:val="en-US"/>
        </w:rPr>
        <w:t xml:space="preserve">2</w:t>
      </w:r>
      <w:r>
        <w:rPr>
          <w:rFonts w:hint="eastAsia"/>
          <w:spacing w:val="-3"/>
          <w:sz w:val="24"/>
          <w:szCs w:val="24"/>
        </w:rPr>
        <w:t xml:space="preserve">）</w:t>
      </w:r>
      <w:r>
        <w:rPr>
          <w:spacing w:val="-3"/>
          <w:sz w:val="24"/>
          <w:szCs w:val="24"/>
        </w:rPr>
        <w:t xml:space="preserve">出现影响采购公正的违法、违规行为的；</w:t>
      </w:r>
      <w:r/>
    </w:p>
    <w:p>
      <w:pPr>
        <w:pStyle w:val="1082"/>
        <w:ind w:left="0" w:firstLine="0"/>
        <w:jc w:val="both"/>
        <w:spacing w:line="440" w:lineRule="exact"/>
        <w:tabs>
          <w:tab w:val="left" w:pos="1373" w:leader="none"/>
        </w:tabs>
        <w:rPr>
          <w:rFonts w:hint="eastAsia"/>
          <w:sz w:val="24"/>
          <w:szCs w:val="24"/>
        </w:rPr>
      </w:pPr>
      <w:r>
        <w:rPr>
          <w:rFonts w:hint="eastAsia"/>
          <w:spacing w:val="-3"/>
          <w:sz w:val="24"/>
          <w:szCs w:val="24"/>
        </w:rPr>
        <w:t xml:space="preserve">（</w:t>
      </w:r>
      <w:r>
        <w:rPr>
          <w:rFonts w:hint="eastAsia"/>
          <w:spacing w:val="-3"/>
          <w:sz w:val="24"/>
          <w:szCs w:val="24"/>
          <w:lang w:val="en-US"/>
        </w:rPr>
        <w:t xml:space="preserve">3</w:t>
      </w:r>
      <w:r>
        <w:rPr>
          <w:rFonts w:hint="eastAsia"/>
          <w:spacing w:val="-3"/>
          <w:sz w:val="24"/>
          <w:szCs w:val="24"/>
        </w:rPr>
        <w:t xml:space="preserve">）</w:t>
      </w:r>
      <w:r>
        <w:rPr>
          <w:spacing w:val="-5"/>
          <w:sz w:val="24"/>
          <w:szCs w:val="24"/>
        </w:rPr>
        <w:t xml:space="preserve">在采购过程中符合要求的供应商或者报价未超过采购预算的供应商不足 </w:t>
      </w:r>
      <w:r>
        <w:rPr>
          <w:sz w:val="24"/>
          <w:szCs w:val="24"/>
        </w:rPr>
        <w:t xml:space="preserve">3</w:t>
      </w:r>
      <w:r>
        <w:rPr>
          <w:spacing w:val="-15"/>
          <w:sz w:val="24"/>
          <w:szCs w:val="24"/>
        </w:rPr>
        <w:t xml:space="preserve"> 家的。</w:t>
      </w:r>
      <w:r/>
    </w:p>
    <w:p>
      <w:pPr>
        <w:pStyle w:val="1082"/>
        <w:ind w:left="0" w:firstLine="480"/>
        <w:jc w:val="both"/>
        <w:spacing w:line="440" w:lineRule="exact"/>
        <w:tabs>
          <w:tab w:val="left" w:pos="1482" w:leader="none"/>
        </w:tabs>
        <w:rPr>
          <w:rFonts w:hint="eastAsia"/>
          <w:sz w:val="24"/>
          <w:szCs w:val="24"/>
        </w:rPr>
      </w:pPr>
      <w:r>
        <w:rPr>
          <w:rFonts w:hint="eastAsia"/>
          <w:sz w:val="24"/>
          <w:szCs w:val="24"/>
        </w:rPr>
        <w:t xml:space="preserve">6</w:t>
      </w:r>
      <w:r>
        <w:rPr>
          <w:sz w:val="24"/>
          <w:szCs w:val="24"/>
        </w:rPr>
        <w:t xml:space="preserve">.3.2在采购活动中因重大变故，采购任务取消的，采购人或者采购代理机构应当终止采购活动，通知所有参加采购活动的供应商，并将项目实施情况和采购任务取消原因报</w:t>
      </w:r>
      <w:r>
        <w:rPr>
          <w:spacing w:val="-3"/>
          <w:sz w:val="24"/>
          <w:szCs w:val="24"/>
        </w:rPr>
        <w:t xml:space="preserve">送本级财政部门。</w:t>
      </w:r>
      <w:r/>
    </w:p>
    <w:p>
      <w:pPr>
        <w:pStyle w:val="971"/>
        <w:ind w:left="0" w:firstLine="241"/>
        <w:jc w:val="both"/>
        <w:spacing w:line="440" w:lineRule="exact"/>
        <w:tabs>
          <w:tab w:val="left" w:pos="1264" w:leader="none"/>
        </w:tabs>
        <w:rPr>
          <w:rFonts w:hint="eastAsia"/>
          <w:sz w:val="24"/>
          <w:szCs w:val="24"/>
        </w:rPr>
      </w:pPr>
      <w:r>
        <w:rPr>
          <w:rFonts w:hint="eastAsia"/>
          <w:sz w:val="24"/>
          <w:szCs w:val="24"/>
          <w:lang w:val="en-US"/>
        </w:rPr>
        <w:t xml:space="preserve">6.4</w:t>
      </w:r>
      <w:r>
        <w:rPr>
          <w:rFonts w:hint="eastAsia"/>
          <w:sz w:val="24"/>
          <w:szCs w:val="24"/>
        </w:rPr>
        <w:t xml:space="preserve">保密及串通行为</w:t>
      </w:r>
      <w:r/>
    </w:p>
    <w:p>
      <w:pPr>
        <w:pStyle w:val="1082"/>
        <w:ind w:left="0" w:firstLine="480"/>
        <w:jc w:val="both"/>
        <w:spacing w:line="440" w:lineRule="exact"/>
        <w:tabs>
          <w:tab w:val="left" w:pos="1482" w:leader="none"/>
        </w:tabs>
        <w:rPr>
          <w:rFonts w:hint="eastAsia"/>
          <w:sz w:val="24"/>
          <w:szCs w:val="24"/>
        </w:rPr>
      </w:pPr>
      <w:r>
        <w:rPr>
          <w:rFonts w:hint="eastAsia"/>
          <w:sz w:val="24"/>
          <w:szCs w:val="24"/>
          <w:lang w:val="en-US"/>
        </w:rPr>
        <w:t xml:space="preserve">6.4.1</w:t>
      </w:r>
      <w:r>
        <w:rPr>
          <w:sz w:val="24"/>
          <w:szCs w:val="24"/>
        </w:rPr>
        <w:t xml:space="preserve">磋商小组成员以及与评审工作有关的人员不得泄露评审情况以及评审过程中获</w:t>
      </w:r>
      <w:r>
        <w:rPr>
          <w:spacing w:val="-3"/>
          <w:sz w:val="24"/>
          <w:szCs w:val="24"/>
        </w:rPr>
        <w:t xml:space="preserve">悉的国家秘密、商业秘密。</w:t>
      </w:r>
      <w:r/>
    </w:p>
    <w:p>
      <w:pPr>
        <w:pStyle w:val="1082"/>
        <w:ind w:left="0" w:firstLine="480"/>
        <w:jc w:val="both"/>
        <w:spacing w:line="440" w:lineRule="exact"/>
        <w:tabs>
          <w:tab w:val="left" w:pos="1482" w:leader="none"/>
        </w:tabs>
        <w:rPr>
          <w:rFonts w:hint="eastAsia"/>
          <w:sz w:val="24"/>
          <w:szCs w:val="24"/>
        </w:rPr>
      </w:pPr>
      <w:r>
        <w:rPr>
          <w:rFonts w:hint="eastAsia"/>
          <w:sz w:val="24"/>
          <w:szCs w:val="24"/>
          <w:lang w:val="en-US"/>
        </w:rPr>
        <w:t xml:space="preserve">6.4.2</w:t>
      </w:r>
      <w:r>
        <w:rPr>
          <w:sz w:val="24"/>
          <w:szCs w:val="24"/>
        </w:rPr>
        <w:t xml:space="preserve">供应商不得与采购人、采购代理机构、其他供应商恶意串通；不得向采购人、采购代理机构或者磋商小组成员行贿或者提供其他不正当利益；不得提供虚假材料谋取成</w:t>
      </w:r>
      <w:r>
        <w:rPr>
          <w:spacing w:val="-3"/>
          <w:sz w:val="24"/>
          <w:szCs w:val="24"/>
        </w:rPr>
        <w:t xml:space="preserve">交；不得以任何方式干扰、影响采购工作。</w:t>
      </w:r>
      <w:r/>
    </w:p>
    <w:p>
      <w:pPr>
        <w:pStyle w:val="1082"/>
        <w:ind w:left="0" w:firstLine="480"/>
        <w:jc w:val="both"/>
        <w:spacing w:line="440" w:lineRule="exact"/>
        <w:tabs>
          <w:tab w:val="left" w:pos="1482" w:leader="none"/>
        </w:tabs>
        <w:rPr>
          <w:rFonts w:hint="eastAsia"/>
          <w:sz w:val="24"/>
          <w:szCs w:val="24"/>
        </w:rPr>
      </w:pPr>
      <w:r>
        <w:rPr>
          <w:rFonts w:hint="eastAsia"/>
          <w:sz w:val="24"/>
          <w:szCs w:val="24"/>
          <w:lang w:val="en-US"/>
        </w:rPr>
        <w:t xml:space="preserve">6.4.3</w:t>
      </w:r>
      <w:r>
        <w:rPr>
          <w:sz w:val="24"/>
          <w:szCs w:val="24"/>
        </w:rPr>
        <w:t xml:space="preserve">有下列情形之一的，属于恶意串通，成交无效，并依照《政府采购法》第七十</w:t>
      </w:r>
      <w:bookmarkStart w:id="58" w:name="6.4.保密及串通行为"/>
      <w:r/>
      <w:bookmarkStart w:id="59" w:name="6.3_重新采购"/>
      <w:r/>
      <w:bookmarkEnd w:id="58"/>
      <w:r/>
      <w:bookmarkEnd w:id="59"/>
      <w:r>
        <w:rPr>
          <w:sz w:val="24"/>
          <w:szCs w:val="24"/>
        </w:rPr>
        <w:t xml:space="preserve">七条的规定追究法律责任：</w:t>
      </w:r>
      <w:r/>
    </w:p>
    <w:p>
      <w:pPr>
        <w:pStyle w:val="1082"/>
        <w:ind w:left="0" w:firstLine="460"/>
        <w:spacing w:line="440" w:lineRule="exact"/>
        <w:tabs>
          <w:tab w:val="left" w:pos="1373" w:leader="none"/>
        </w:tabs>
        <w:rPr>
          <w:rFonts w:hint="eastAsia"/>
          <w:sz w:val="24"/>
          <w:szCs w:val="24"/>
        </w:rPr>
      </w:pPr>
      <w:r>
        <w:rPr>
          <w:rFonts w:hint="eastAsia"/>
          <w:spacing w:val="-5"/>
          <w:sz w:val="24"/>
          <w:szCs w:val="24"/>
        </w:rPr>
        <w:t xml:space="preserve">（</w:t>
      </w:r>
      <w:r>
        <w:rPr>
          <w:rFonts w:hint="eastAsia"/>
          <w:spacing w:val="-5"/>
          <w:sz w:val="24"/>
          <w:szCs w:val="24"/>
          <w:lang w:val="en-US"/>
        </w:rPr>
        <w:t xml:space="preserve">1</w:t>
      </w:r>
      <w:r>
        <w:rPr>
          <w:rFonts w:hint="eastAsia"/>
          <w:spacing w:val="-5"/>
          <w:sz w:val="24"/>
          <w:szCs w:val="24"/>
        </w:rPr>
        <w:t xml:space="preserve">）</w:t>
      </w:r>
      <w:r>
        <w:rPr>
          <w:spacing w:val="-5"/>
          <w:sz w:val="24"/>
          <w:szCs w:val="24"/>
        </w:rPr>
        <w:t xml:space="preserve">供应商直接或者间接从采购人、采购代理机构获得其他供应商的响应情况，并修</w:t>
      </w:r>
      <w:r>
        <w:rPr>
          <w:spacing w:val="-3"/>
          <w:sz w:val="24"/>
          <w:szCs w:val="24"/>
        </w:rPr>
        <w:t xml:space="preserve">改其响应文件的；</w:t>
      </w:r>
      <w:r/>
    </w:p>
    <w:p>
      <w:pPr>
        <w:pStyle w:val="1082"/>
        <w:ind w:left="0" w:firstLine="460"/>
        <w:spacing w:line="440" w:lineRule="exact"/>
        <w:tabs>
          <w:tab w:val="left" w:pos="1373" w:leader="none"/>
        </w:tabs>
        <w:rPr>
          <w:rFonts w:hint="eastAsia"/>
          <w:sz w:val="24"/>
          <w:szCs w:val="24"/>
        </w:rPr>
      </w:pPr>
      <w:r>
        <w:rPr>
          <w:rFonts w:hint="eastAsia"/>
          <w:spacing w:val="-5"/>
          <w:sz w:val="24"/>
          <w:szCs w:val="24"/>
        </w:rPr>
        <w:t xml:space="preserve">（</w:t>
      </w:r>
      <w:r>
        <w:rPr>
          <w:rFonts w:hint="eastAsia"/>
          <w:spacing w:val="-5"/>
          <w:sz w:val="24"/>
          <w:szCs w:val="24"/>
          <w:lang w:val="en-US"/>
        </w:rPr>
        <w:t xml:space="preserve">2</w:t>
      </w:r>
      <w:r>
        <w:rPr>
          <w:rFonts w:hint="eastAsia"/>
          <w:spacing w:val="-5"/>
          <w:sz w:val="24"/>
          <w:szCs w:val="24"/>
        </w:rPr>
        <w:t xml:space="preserve">）</w:t>
      </w:r>
      <w:r>
        <w:rPr>
          <w:spacing w:val="-3"/>
          <w:sz w:val="24"/>
          <w:szCs w:val="24"/>
        </w:rPr>
        <w:t xml:space="preserve">采购人、采购代理机构授意供应商撤换、修改响应文件的；</w:t>
      </w:r>
      <w:r/>
    </w:p>
    <w:p>
      <w:pPr>
        <w:pStyle w:val="1082"/>
        <w:ind w:left="0" w:firstLine="460"/>
        <w:spacing w:line="440" w:lineRule="exact"/>
        <w:tabs>
          <w:tab w:val="left" w:pos="1373" w:leader="none"/>
        </w:tabs>
        <w:rPr>
          <w:rFonts w:hint="eastAsia"/>
          <w:sz w:val="24"/>
          <w:szCs w:val="24"/>
        </w:rPr>
      </w:pPr>
      <w:r>
        <w:rPr>
          <w:rFonts w:hint="eastAsia"/>
          <w:spacing w:val="-5"/>
          <w:sz w:val="24"/>
          <w:szCs w:val="24"/>
        </w:rPr>
        <w:t xml:space="preserve">（</w:t>
      </w:r>
      <w:r>
        <w:rPr>
          <w:rFonts w:hint="eastAsia"/>
          <w:spacing w:val="-5"/>
          <w:sz w:val="24"/>
          <w:szCs w:val="24"/>
          <w:lang w:val="en-US"/>
        </w:rPr>
        <w:t xml:space="preserve">3</w:t>
      </w:r>
      <w:r>
        <w:rPr>
          <w:rFonts w:hint="eastAsia"/>
          <w:spacing w:val="-5"/>
          <w:sz w:val="24"/>
          <w:szCs w:val="24"/>
        </w:rPr>
        <w:t xml:space="preserve">）</w:t>
      </w:r>
      <w:r>
        <w:rPr>
          <w:spacing w:val="-3"/>
          <w:sz w:val="24"/>
          <w:szCs w:val="24"/>
        </w:rPr>
        <w:t xml:space="preserve">供应商之间协商技术方案、合同条款以及报价等响应文件实质性内容的；</w:t>
      </w:r>
      <w:r/>
    </w:p>
    <w:p>
      <w:pPr>
        <w:pStyle w:val="1082"/>
        <w:ind w:left="0" w:firstLine="460"/>
        <w:spacing w:line="440" w:lineRule="exact"/>
        <w:tabs>
          <w:tab w:val="left" w:pos="1373" w:leader="none"/>
        </w:tabs>
        <w:rPr>
          <w:rFonts w:hint="eastAsia"/>
          <w:sz w:val="24"/>
          <w:szCs w:val="24"/>
        </w:rPr>
      </w:pPr>
      <w:r>
        <w:rPr>
          <w:rFonts w:hint="eastAsia"/>
          <w:spacing w:val="-5"/>
          <w:sz w:val="24"/>
          <w:szCs w:val="24"/>
        </w:rPr>
        <w:t xml:space="preserve">（</w:t>
      </w:r>
      <w:r>
        <w:rPr>
          <w:rFonts w:hint="eastAsia"/>
          <w:spacing w:val="-5"/>
          <w:sz w:val="24"/>
          <w:szCs w:val="24"/>
          <w:lang w:val="en-US"/>
        </w:rPr>
        <w:t xml:space="preserve">4</w:t>
      </w:r>
      <w:r>
        <w:rPr>
          <w:rFonts w:hint="eastAsia"/>
          <w:spacing w:val="-5"/>
          <w:sz w:val="24"/>
          <w:szCs w:val="24"/>
        </w:rPr>
        <w:t xml:space="preserve">）</w:t>
      </w:r>
      <w:r>
        <w:rPr>
          <w:spacing w:val="-6"/>
          <w:sz w:val="24"/>
          <w:szCs w:val="24"/>
        </w:rPr>
        <w:t xml:space="preserve">属于同一集团、协会、商会等组织成员的供应</w:t>
      </w:r>
      <w:r>
        <w:rPr>
          <w:spacing w:val="-6"/>
          <w:sz w:val="24"/>
          <w:szCs w:val="24"/>
        </w:rPr>
        <w:t xml:space="preserve">商按照</w:t>
      </w:r>
      <w:r>
        <w:rPr>
          <w:spacing w:val="-6"/>
          <w:sz w:val="24"/>
          <w:szCs w:val="24"/>
        </w:rPr>
        <w:t xml:space="preserve">该组织要求协同参加竞争性</w:t>
      </w:r>
      <w:r>
        <w:rPr>
          <w:spacing w:val="-3"/>
          <w:sz w:val="24"/>
          <w:szCs w:val="24"/>
        </w:rPr>
        <w:t xml:space="preserve">磋商政府采购活动的；</w:t>
      </w:r>
      <w:r/>
    </w:p>
    <w:p>
      <w:pPr>
        <w:pStyle w:val="1082"/>
        <w:ind w:left="0" w:firstLine="460"/>
        <w:spacing w:line="440" w:lineRule="exact"/>
        <w:tabs>
          <w:tab w:val="left" w:pos="1373" w:leader="none"/>
        </w:tabs>
        <w:rPr>
          <w:rFonts w:hint="eastAsia"/>
          <w:sz w:val="24"/>
          <w:szCs w:val="24"/>
        </w:rPr>
      </w:pPr>
      <w:r>
        <w:rPr>
          <w:rFonts w:hint="eastAsia"/>
          <w:spacing w:val="-5"/>
          <w:sz w:val="24"/>
          <w:szCs w:val="24"/>
        </w:rPr>
        <w:t xml:space="preserve">（</w:t>
      </w:r>
      <w:r>
        <w:rPr>
          <w:rFonts w:hint="eastAsia"/>
          <w:spacing w:val="-5"/>
          <w:sz w:val="24"/>
          <w:szCs w:val="24"/>
          <w:lang w:val="en-US"/>
        </w:rPr>
        <w:t xml:space="preserve">5</w:t>
      </w:r>
      <w:r>
        <w:rPr>
          <w:rFonts w:hint="eastAsia"/>
          <w:spacing w:val="-5"/>
          <w:sz w:val="24"/>
          <w:szCs w:val="24"/>
        </w:rPr>
        <w:t xml:space="preserve">）</w:t>
      </w:r>
      <w:r>
        <w:rPr>
          <w:spacing w:val="-3"/>
          <w:sz w:val="24"/>
          <w:szCs w:val="24"/>
        </w:rPr>
        <w:t xml:space="preserve">供应商之间事先约定由某一特定供应</w:t>
      </w:r>
      <w:r>
        <w:rPr>
          <w:spacing w:val="-3"/>
          <w:sz w:val="24"/>
          <w:szCs w:val="24"/>
        </w:rPr>
        <w:t xml:space="preserve">商成交</w:t>
      </w:r>
      <w:r>
        <w:rPr>
          <w:spacing w:val="-3"/>
          <w:sz w:val="24"/>
          <w:szCs w:val="24"/>
        </w:rPr>
        <w:t xml:space="preserve">的；</w:t>
      </w:r>
      <w:r/>
    </w:p>
    <w:p>
      <w:pPr>
        <w:pStyle w:val="1082"/>
        <w:ind w:left="0" w:firstLine="460"/>
        <w:spacing w:line="440" w:lineRule="exact"/>
        <w:tabs>
          <w:tab w:val="left" w:pos="1373" w:leader="none"/>
        </w:tabs>
        <w:rPr>
          <w:rFonts w:hint="eastAsia"/>
          <w:sz w:val="24"/>
          <w:szCs w:val="24"/>
        </w:rPr>
      </w:pPr>
      <w:r>
        <w:rPr>
          <w:rFonts w:hint="eastAsia"/>
          <w:spacing w:val="-5"/>
          <w:sz w:val="24"/>
          <w:szCs w:val="24"/>
        </w:rPr>
        <w:t xml:space="preserve">（</w:t>
      </w:r>
      <w:r>
        <w:rPr>
          <w:rFonts w:hint="eastAsia"/>
          <w:spacing w:val="-5"/>
          <w:sz w:val="24"/>
          <w:szCs w:val="24"/>
          <w:lang w:val="en-US"/>
        </w:rPr>
        <w:t xml:space="preserve">6</w:t>
      </w:r>
      <w:r>
        <w:rPr>
          <w:rFonts w:hint="eastAsia"/>
          <w:spacing w:val="-5"/>
          <w:sz w:val="24"/>
          <w:szCs w:val="24"/>
        </w:rPr>
        <w:t xml:space="preserve">）</w:t>
      </w:r>
      <w:r>
        <w:rPr>
          <w:spacing w:val="-3"/>
          <w:sz w:val="24"/>
          <w:szCs w:val="24"/>
        </w:rPr>
        <w:t xml:space="preserve">供应商之间商定部分供应商放弃提交响应文件或者</w:t>
      </w:r>
      <w:r>
        <w:rPr>
          <w:spacing w:val="-3"/>
          <w:sz w:val="24"/>
          <w:szCs w:val="24"/>
        </w:rPr>
        <w:t xml:space="preserve">退出磋商</w:t>
      </w:r>
      <w:r>
        <w:rPr>
          <w:spacing w:val="-3"/>
          <w:sz w:val="24"/>
          <w:szCs w:val="24"/>
        </w:rPr>
        <w:t xml:space="preserve">或者放弃成交的；</w:t>
      </w:r>
      <w:r/>
    </w:p>
    <w:p>
      <w:pPr>
        <w:pStyle w:val="1082"/>
        <w:ind w:left="0" w:firstLine="460"/>
        <w:spacing w:line="440" w:lineRule="exact"/>
        <w:tabs>
          <w:tab w:val="left" w:pos="1373" w:leader="none"/>
        </w:tabs>
        <w:rPr>
          <w:rFonts w:hint="eastAsia"/>
          <w:sz w:val="24"/>
          <w:szCs w:val="24"/>
        </w:rPr>
      </w:pPr>
      <w:r>
        <w:rPr>
          <w:rFonts w:hint="eastAsia"/>
          <w:spacing w:val="-5"/>
          <w:sz w:val="24"/>
          <w:szCs w:val="24"/>
        </w:rPr>
        <w:t xml:space="preserve">（</w:t>
      </w:r>
      <w:r>
        <w:rPr>
          <w:rFonts w:hint="eastAsia"/>
          <w:spacing w:val="-5"/>
          <w:sz w:val="24"/>
          <w:szCs w:val="24"/>
          <w:lang w:val="en-US"/>
        </w:rPr>
        <w:t xml:space="preserve">7</w:t>
      </w:r>
      <w:r>
        <w:rPr>
          <w:rFonts w:hint="eastAsia"/>
          <w:spacing w:val="-5"/>
          <w:sz w:val="24"/>
          <w:szCs w:val="24"/>
        </w:rPr>
        <w:t xml:space="preserve">）</w:t>
      </w:r>
      <w:r>
        <w:rPr>
          <w:spacing w:val="-7"/>
          <w:sz w:val="24"/>
          <w:szCs w:val="24"/>
        </w:rPr>
        <w:t xml:space="preserve">供应商与采购人、采购代理机构以及磋商小组成员之间、供应商相互之间，为谋</w:t>
      </w:r>
      <w:r>
        <w:rPr>
          <w:spacing w:val="-3"/>
          <w:sz w:val="24"/>
          <w:szCs w:val="24"/>
        </w:rPr>
        <w:t xml:space="preserve">求特定供应</w:t>
      </w:r>
      <w:r>
        <w:rPr>
          <w:spacing w:val="-3"/>
          <w:sz w:val="24"/>
          <w:szCs w:val="24"/>
        </w:rPr>
        <w:t xml:space="preserve">商成交</w:t>
      </w:r>
      <w:r>
        <w:rPr>
          <w:spacing w:val="-3"/>
          <w:sz w:val="24"/>
          <w:szCs w:val="24"/>
        </w:rPr>
        <w:t xml:space="preserve">或者排斥其他供应商的其他串通行为的。</w:t>
      </w:r>
      <w:r/>
    </w:p>
    <w:p>
      <w:pPr>
        <w:pStyle w:val="1082"/>
        <w:ind w:left="0" w:firstLine="460"/>
        <w:spacing w:line="440" w:lineRule="exact"/>
        <w:tabs>
          <w:tab w:val="left" w:pos="1373" w:leader="none"/>
        </w:tabs>
        <w:rPr>
          <w:rFonts w:hint="eastAsia"/>
          <w:sz w:val="24"/>
          <w:szCs w:val="24"/>
        </w:rPr>
      </w:pPr>
      <w:r>
        <w:rPr>
          <w:rFonts w:hint="eastAsia"/>
          <w:spacing w:val="-5"/>
          <w:sz w:val="24"/>
          <w:szCs w:val="24"/>
        </w:rPr>
        <w:t xml:space="preserve">（</w:t>
      </w:r>
      <w:r>
        <w:rPr>
          <w:rFonts w:hint="eastAsia"/>
          <w:spacing w:val="-5"/>
          <w:sz w:val="24"/>
          <w:szCs w:val="24"/>
          <w:lang w:val="en-US"/>
        </w:rPr>
        <w:t xml:space="preserve">8</w:t>
      </w:r>
      <w:r>
        <w:rPr>
          <w:rFonts w:hint="eastAsia"/>
          <w:spacing w:val="-5"/>
          <w:sz w:val="24"/>
          <w:szCs w:val="24"/>
        </w:rPr>
        <w:t xml:space="preserve">）</w:t>
      </w:r>
      <w:r>
        <w:rPr>
          <w:spacing w:val="-3"/>
          <w:sz w:val="24"/>
          <w:szCs w:val="24"/>
        </w:rPr>
        <w:t xml:space="preserve">法律、行政法规或规章规定的其他串通行为。</w:t>
      </w:r>
      <w:r/>
    </w:p>
    <w:p>
      <w:pPr>
        <w:pStyle w:val="969"/>
        <w:ind w:left="4220"/>
        <w:jc w:val="left"/>
        <w:spacing w:before="132" w:line="288" w:lineRule="auto"/>
        <w:rPr>
          <w:rFonts w:hint="eastAsia"/>
        </w:rPr>
      </w:pPr>
      <w:r>
        <w:t xml:space="preserve">七、合同授予</w:t>
      </w:r>
      <w:r/>
    </w:p>
    <w:p>
      <w:pPr>
        <w:pStyle w:val="971"/>
        <w:ind w:left="0" w:firstLine="241"/>
        <w:spacing w:line="440" w:lineRule="exact"/>
        <w:tabs>
          <w:tab w:val="left" w:pos="1265" w:leader="none"/>
        </w:tabs>
        <w:rPr>
          <w:rFonts w:hint="eastAsia"/>
          <w:sz w:val="24"/>
          <w:szCs w:val="24"/>
        </w:rPr>
      </w:pPr>
      <w:r/>
      <w:bookmarkStart w:id="60" w:name="7.1.确定成交供应商"/>
      <w:r/>
      <w:bookmarkEnd w:id="60"/>
      <w:r>
        <w:rPr>
          <w:rFonts w:hint="eastAsia"/>
          <w:sz w:val="24"/>
          <w:szCs w:val="24"/>
          <w:lang w:val="en-US"/>
        </w:rPr>
        <w:t xml:space="preserve">7.1</w:t>
      </w:r>
      <w:r>
        <w:rPr>
          <w:sz w:val="24"/>
          <w:szCs w:val="24"/>
        </w:rPr>
        <w:t xml:space="preserve">确定成交供应商</w:t>
      </w:r>
      <w:r/>
    </w:p>
    <w:p>
      <w:pPr>
        <w:pStyle w:val="1082"/>
        <w:ind w:left="0" w:firstLine="452"/>
        <w:jc w:val="both"/>
        <w:spacing w:line="440" w:lineRule="exact"/>
        <w:tabs>
          <w:tab w:val="left" w:pos="1480" w:leader="none"/>
        </w:tabs>
        <w:rPr>
          <w:rFonts w:hint="eastAsia"/>
          <w:sz w:val="24"/>
          <w:szCs w:val="24"/>
        </w:rPr>
      </w:pPr>
      <w:r>
        <w:rPr>
          <w:rFonts w:hint="eastAsia"/>
          <w:spacing w:val="-7"/>
          <w:sz w:val="24"/>
          <w:szCs w:val="24"/>
          <w:lang w:val="en-US"/>
        </w:rPr>
        <w:t xml:space="preserve">7.1.1</w:t>
      </w:r>
      <w:r>
        <w:rPr>
          <w:spacing w:val="-7"/>
          <w:sz w:val="24"/>
          <w:szCs w:val="24"/>
        </w:rPr>
        <w:t xml:space="preserve">采购代理机构应当在评审结束后 </w:t>
      </w:r>
      <w:r>
        <w:rPr>
          <w:sz w:val="24"/>
          <w:szCs w:val="24"/>
        </w:rPr>
        <w:t xml:space="preserve">2</w:t>
      </w:r>
      <w:r>
        <w:rPr>
          <w:spacing w:val="-9"/>
          <w:sz w:val="24"/>
          <w:szCs w:val="24"/>
        </w:rPr>
        <w:t xml:space="preserve"> </w:t>
      </w:r>
      <w:r>
        <w:rPr>
          <w:spacing w:val="-9"/>
          <w:sz w:val="24"/>
          <w:szCs w:val="24"/>
        </w:rPr>
        <w:t xml:space="preserve">个</w:t>
      </w:r>
      <w:r>
        <w:rPr>
          <w:spacing w:val="-9"/>
          <w:sz w:val="24"/>
          <w:szCs w:val="24"/>
        </w:rPr>
        <w:t xml:space="preserve">工作日内将评审报告送采购人确认。</w:t>
      </w:r>
      <w:r/>
    </w:p>
    <w:p>
      <w:pPr>
        <w:pStyle w:val="1082"/>
        <w:ind w:left="0" w:firstLine="452"/>
        <w:jc w:val="both"/>
        <w:spacing w:line="440" w:lineRule="exact"/>
        <w:tabs>
          <w:tab w:val="left" w:pos="1590" w:leader="none"/>
        </w:tabs>
        <w:rPr>
          <w:rFonts w:hint="eastAsia"/>
          <w:sz w:val="24"/>
          <w:szCs w:val="24"/>
        </w:rPr>
      </w:pPr>
      <w:r>
        <w:rPr>
          <w:rFonts w:hint="eastAsia"/>
          <w:spacing w:val="-7"/>
          <w:sz w:val="24"/>
          <w:szCs w:val="24"/>
          <w:lang w:val="en-US"/>
        </w:rPr>
        <w:t xml:space="preserve">7.1.2</w:t>
      </w:r>
      <w:r>
        <w:rPr>
          <w:spacing w:val="-7"/>
          <w:sz w:val="24"/>
          <w:szCs w:val="24"/>
        </w:rPr>
        <w:t xml:space="preserve">采购人应当在收到评审报告后 </w:t>
      </w:r>
      <w:r>
        <w:rPr>
          <w:sz w:val="24"/>
          <w:szCs w:val="24"/>
        </w:rPr>
        <w:t xml:space="preserve">5</w:t>
      </w:r>
      <w:r>
        <w:rPr>
          <w:spacing w:val="-11"/>
          <w:sz w:val="24"/>
          <w:szCs w:val="24"/>
        </w:rPr>
        <w:t xml:space="preserve"> </w:t>
      </w:r>
      <w:r>
        <w:rPr>
          <w:spacing w:val="-11"/>
          <w:sz w:val="24"/>
          <w:szCs w:val="24"/>
        </w:rPr>
        <w:t xml:space="preserve">个</w:t>
      </w:r>
      <w:r>
        <w:rPr>
          <w:spacing w:val="-11"/>
          <w:sz w:val="24"/>
          <w:szCs w:val="24"/>
        </w:rPr>
        <w:t xml:space="preserve">工作日内，从评审报告提出的成交候选供应商中，按照排序由高到低的原则确定成交供应商，也可以书面</w:t>
      </w:r>
      <w:r>
        <w:rPr>
          <w:spacing w:val="-11"/>
          <w:sz w:val="24"/>
          <w:szCs w:val="24"/>
        </w:rPr>
        <w:t xml:space="preserve">授权磋商</w:t>
      </w:r>
      <w:r>
        <w:rPr>
          <w:spacing w:val="-11"/>
          <w:sz w:val="24"/>
          <w:szCs w:val="24"/>
        </w:rPr>
        <w:t xml:space="preserve">小组直接确定成交供应商。采购人逾期未确定成交</w:t>
      </w:r>
      <w:r>
        <w:rPr>
          <w:spacing w:val="-11"/>
          <w:sz w:val="24"/>
          <w:szCs w:val="24"/>
        </w:rPr>
        <w:t xml:space="preserve">供应商且不</w:t>
      </w:r>
      <w:r>
        <w:rPr>
          <w:spacing w:val="-11"/>
          <w:sz w:val="24"/>
          <w:szCs w:val="24"/>
        </w:rPr>
        <w:t xml:space="preserve">提出异议的，视为确定评审报告提出的排序第</w:t>
      </w:r>
      <w:r>
        <w:rPr>
          <w:spacing w:val="-5"/>
          <w:sz w:val="24"/>
          <w:szCs w:val="24"/>
        </w:rPr>
        <w:t xml:space="preserve">一的供应商为成交供应商。</w:t>
      </w:r>
      <w:r/>
    </w:p>
    <w:p>
      <w:pPr>
        <w:pStyle w:val="1082"/>
        <w:ind w:left="0" w:firstLine="480"/>
        <w:jc w:val="both"/>
        <w:spacing w:line="440" w:lineRule="exact"/>
        <w:tabs>
          <w:tab w:val="left" w:pos="1482" w:leader="none"/>
        </w:tabs>
        <w:rPr>
          <w:rFonts w:hint="eastAsia"/>
          <w:sz w:val="24"/>
          <w:szCs w:val="24"/>
        </w:rPr>
      </w:pPr>
      <w:r>
        <w:rPr>
          <w:rFonts w:hint="eastAsia"/>
          <w:sz w:val="24"/>
          <w:szCs w:val="24"/>
          <w:lang w:val="en-US"/>
        </w:rPr>
        <w:t xml:space="preserve">7.1.3</w:t>
      </w:r>
      <w:r>
        <w:rPr>
          <w:sz w:val="24"/>
          <w:szCs w:val="24"/>
        </w:rPr>
        <w:t xml:space="preserve">在确定成交供应商前，采购人不得与供应商就价格、</w:t>
      </w:r>
      <w:r>
        <w:rPr>
          <w:sz w:val="24"/>
          <w:szCs w:val="24"/>
        </w:rPr>
        <w:t xml:space="preserve">供应商案等</w:t>
      </w:r>
      <w:r>
        <w:rPr>
          <w:sz w:val="24"/>
          <w:szCs w:val="24"/>
        </w:rPr>
        <w:t xml:space="preserve">实质性内容进</w:t>
      </w:r>
      <w:r>
        <w:rPr>
          <w:spacing w:val="-1"/>
          <w:sz w:val="24"/>
          <w:szCs w:val="24"/>
        </w:rPr>
        <w:t xml:space="preserve">行磋商。</w:t>
      </w:r>
      <w:r/>
    </w:p>
    <w:p>
      <w:pPr>
        <w:pStyle w:val="1082"/>
        <w:ind w:left="0" w:firstLine="460"/>
        <w:jc w:val="both"/>
        <w:spacing w:line="440" w:lineRule="exact"/>
        <w:tabs>
          <w:tab w:val="left" w:pos="1482" w:leader="none"/>
        </w:tabs>
        <w:rPr>
          <w:rFonts w:hint="eastAsia"/>
          <w:sz w:val="24"/>
          <w:szCs w:val="24"/>
        </w:rPr>
      </w:pPr>
      <w:r>
        <w:rPr>
          <w:rFonts w:hint="eastAsia"/>
          <w:spacing w:val="-5"/>
          <w:sz w:val="24"/>
          <w:szCs w:val="24"/>
          <w:lang w:val="en-US"/>
        </w:rPr>
        <w:t xml:space="preserve">7.1.4</w:t>
      </w:r>
      <w:r>
        <w:rPr>
          <w:spacing w:val="-5"/>
          <w:sz w:val="24"/>
          <w:szCs w:val="24"/>
        </w:rPr>
        <w:t xml:space="preserve">成交供应商确定后 </w:t>
      </w:r>
      <w:r>
        <w:rPr>
          <w:sz w:val="24"/>
          <w:szCs w:val="24"/>
        </w:rPr>
        <w:t xml:space="preserve">2</w:t>
      </w:r>
      <w:r>
        <w:rPr>
          <w:spacing w:val="-6"/>
          <w:sz w:val="24"/>
          <w:szCs w:val="24"/>
        </w:rPr>
        <w:t xml:space="preserve"> </w:t>
      </w:r>
      <w:r>
        <w:rPr>
          <w:spacing w:val="-6"/>
          <w:sz w:val="24"/>
          <w:szCs w:val="24"/>
        </w:rPr>
        <w:t xml:space="preserve">个</w:t>
      </w:r>
      <w:r>
        <w:rPr>
          <w:spacing w:val="-6"/>
          <w:sz w:val="24"/>
          <w:szCs w:val="24"/>
        </w:rPr>
        <w:t xml:space="preserve">工作日内，采购人或采购代理机构将在发布磋商公告的</w:t>
      </w:r>
      <w:r>
        <w:rPr>
          <w:spacing w:val="-3"/>
          <w:sz w:val="24"/>
          <w:szCs w:val="24"/>
        </w:rPr>
        <w:t xml:space="preserve">同一媒体发布成交结果公告，同时向成交供应商发出成交通知书。</w:t>
      </w:r>
      <w:r/>
    </w:p>
    <w:p>
      <w:pPr>
        <w:pStyle w:val="1082"/>
        <w:ind w:left="0" w:firstLine="480"/>
        <w:spacing w:line="440" w:lineRule="exact"/>
        <w:tabs>
          <w:tab w:val="left" w:pos="1482" w:leader="none"/>
        </w:tabs>
        <w:rPr>
          <w:rFonts w:hint="eastAsia"/>
          <w:sz w:val="24"/>
          <w:szCs w:val="24"/>
        </w:rPr>
      </w:pPr>
      <w:r>
        <w:rPr>
          <w:rFonts w:hint="eastAsia"/>
          <w:sz w:val="24"/>
          <w:szCs w:val="24"/>
          <w:lang w:val="en-US"/>
        </w:rPr>
        <w:t xml:space="preserve">7.1.5</w:t>
      </w:r>
      <w:r>
        <w:rPr>
          <w:sz w:val="24"/>
          <w:szCs w:val="24"/>
        </w:rPr>
        <w:t xml:space="preserve">供应商对成交公告有异议的，应当在成交公告发布之日起七个工作日内，以书面形式向采购人</w:t>
      </w:r>
      <w:r>
        <w:rPr>
          <w:rFonts w:hint="eastAsia"/>
          <w:sz w:val="24"/>
          <w:szCs w:val="24"/>
        </w:rPr>
        <w:t xml:space="preserve">一次性提全所有</w:t>
      </w:r>
      <w:r>
        <w:rPr>
          <w:rFonts w:hint="eastAsia"/>
          <w:sz w:val="24"/>
          <w:szCs w:val="24"/>
        </w:rPr>
        <w:t xml:space="preserve">质疑事项</w:t>
      </w:r>
      <w:r>
        <w:rPr>
          <w:sz w:val="24"/>
          <w:szCs w:val="24"/>
        </w:rPr>
        <w:t xml:space="preserve">。采购人应当在收到供应商书面质疑后七个工作日内，对质疑内容</w:t>
      </w:r>
      <w:r>
        <w:rPr>
          <w:sz w:val="24"/>
          <w:szCs w:val="24"/>
        </w:rPr>
        <w:t xml:space="preserve">作出</w:t>
      </w:r>
      <w:r>
        <w:rPr>
          <w:sz w:val="24"/>
          <w:szCs w:val="24"/>
        </w:rPr>
        <w:t xml:space="preserve">答复。质疑人对采购人的答复不满意或者采购人未在规定时间内答复的，可以在答</w:t>
      </w:r>
      <w:r>
        <w:rPr>
          <w:spacing w:val="-6"/>
          <w:sz w:val="24"/>
          <w:szCs w:val="24"/>
        </w:rPr>
        <w:t xml:space="preserve">复期满后十五个工作日内按有关规定，向同级人民政府财政部门投诉。处理投诉事项期间， 财政部门可以视具体情况书面通知采购单位暂停签订合同等活动，但暂停时间最长不得超</w:t>
      </w:r>
      <w:r>
        <w:rPr>
          <w:spacing w:val="-3"/>
          <w:sz w:val="24"/>
          <w:szCs w:val="24"/>
        </w:rPr>
        <w:t xml:space="preserve">过三十日</w:t>
      </w:r>
      <w:r>
        <w:rPr>
          <w:sz w:val="24"/>
          <w:szCs w:val="24"/>
        </w:rPr>
        <w:t xml:space="preserve">。</w:t>
      </w:r>
      <w:r/>
    </w:p>
    <w:p>
      <w:pPr>
        <w:pStyle w:val="971"/>
        <w:ind w:left="0" w:firstLine="241"/>
        <w:spacing w:line="440" w:lineRule="exact"/>
        <w:tabs>
          <w:tab w:val="left" w:pos="1265" w:leader="none"/>
        </w:tabs>
        <w:rPr>
          <w:rFonts w:hint="eastAsia"/>
          <w:sz w:val="24"/>
          <w:szCs w:val="24"/>
        </w:rPr>
      </w:pPr>
      <w:r/>
      <w:bookmarkStart w:id="61" w:name="7.2.成交服务费"/>
      <w:r/>
      <w:bookmarkEnd w:id="61"/>
      <w:r>
        <w:rPr>
          <w:rFonts w:hint="eastAsia"/>
          <w:sz w:val="24"/>
          <w:szCs w:val="24"/>
          <w:lang w:val="en-US"/>
        </w:rPr>
        <w:t xml:space="preserve">7.2</w:t>
      </w:r>
      <w:r>
        <w:rPr>
          <w:sz w:val="24"/>
          <w:szCs w:val="24"/>
        </w:rPr>
        <w:t xml:space="preserve">成交服务费</w:t>
      </w:r>
      <w:r/>
    </w:p>
    <w:p>
      <w:pPr>
        <w:pStyle w:val="1082"/>
        <w:ind w:left="0" w:firstLine="480"/>
        <w:spacing w:line="440" w:lineRule="exact"/>
        <w:tabs>
          <w:tab w:val="left" w:pos="1480" w:leader="none"/>
        </w:tabs>
        <w:rPr>
          <w:rFonts w:hint="eastAsia"/>
          <w:sz w:val="24"/>
          <w:szCs w:val="24"/>
        </w:rPr>
      </w:pPr>
      <w:r>
        <w:rPr>
          <w:rFonts w:hint="eastAsia"/>
          <w:sz w:val="24"/>
          <w:szCs w:val="24"/>
          <w:lang w:val="en-US"/>
        </w:rPr>
        <w:t xml:space="preserve">7.2.1本次采购代理费由采购人支付。</w:t>
      </w:r>
      <w:r/>
    </w:p>
    <w:p>
      <w:pPr>
        <w:pStyle w:val="1082"/>
        <w:ind w:left="0" w:firstLine="480"/>
        <w:spacing w:line="440" w:lineRule="exact"/>
        <w:tabs>
          <w:tab w:val="left" w:pos="1480" w:leader="none"/>
        </w:tabs>
        <w:rPr>
          <w:rFonts w:hint="eastAsia"/>
          <w:sz w:val="24"/>
          <w:szCs w:val="24"/>
          <w:lang w:val="en-US"/>
        </w:rPr>
      </w:pPr>
      <w:r>
        <w:rPr>
          <w:rFonts w:hint="eastAsia"/>
          <w:sz w:val="24"/>
          <w:szCs w:val="24"/>
          <w:lang w:val="en-US"/>
        </w:rPr>
        <w:t xml:space="preserve">本项目无需提供履约担保。</w:t>
      </w:r>
      <w:r/>
    </w:p>
    <w:p>
      <w:pPr>
        <w:pStyle w:val="971"/>
        <w:ind w:left="0" w:firstLine="241"/>
        <w:spacing w:line="440" w:lineRule="exact"/>
        <w:tabs>
          <w:tab w:val="left" w:pos="1265" w:leader="none"/>
        </w:tabs>
        <w:rPr>
          <w:rFonts w:hint="eastAsia"/>
          <w:sz w:val="24"/>
          <w:szCs w:val="24"/>
          <w:lang w:val="en-US"/>
        </w:rPr>
      </w:pPr>
      <w:r/>
      <w:bookmarkStart w:id="63" w:name="7.4.签订合同"/>
      <w:r/>
      <w:bookmarkEnd w:id="63"/>
      <w:r>
        <w:rPr>
          <w:rFonts w:hint="eastAsia"/>
          <w:sz w:val="24"/>
          <w:szCs w:val="24"/>
          <w:lang w:val="en-US"/>
        </w:rPr>
        <w:t xml:space="preserve">7.4签订合同</w:t>
      </w:r>
      <w:r/>
    </w:p>
    <w:p>
      <w:pPr>
        <w:pStyle w:val="1082"/>
        <w:ind w:left="0" w:firstLine="468"/>
        <w:spacing w:line="440" w:lineRule="exact"/>
        <w:tabs>
          <w:tab w:val="left" w:pos="1480" w:leader="none"/>
        </w:tabs>
        <w:rPr>
          <w:rFonts w:hint="eastAsia"/>
          <w:spacing w:val="-3"/>
          <w:sz w:val="24"/>
          <w:szCs w:val="24"/>
        </w:rPr>
      </w:pPr>
      <w:r>
        <w:rPr>
          <w:rFonts w:hint="eastAsia"/>
          <w:spacing w:val="-3"/>
          <w:sz w:val="24"/>
          <w:szCs w:val="24"/>
          <w:lang w:val="en-US"/>
        </w:rPr>
        <w:t xml:space="preserve">7.4.1</w:t>
      </w:r>
      <w:r>
        <w:rPr>
          <w:spacing w:val="-3"/>
          <w:sz w:val="24"/>
          <w:szCs w:val="24"/>
        </w:rPr>
        <w:t xml:space="preserve">采购人与成交供应商应当在成交通知书发出之日起 30 日内，按照磋商文件确定的合同文本以及采购标的、内容、采购金额、采购数量、技术和服务要求等事项签订政府采购合同。</w:t>
      </w:r>
      <w:r/>
    </w:p>
    <w:p>
      <w:pPr>
        <w:pStyle w:val="1082"/>
        <w:ind w:left="0" w:firstLine="468"/>
        <w:spacing w:line="440" w:lineRule="exact"/>
        <w:tabs>
          <w:tab w:val="left" w:pos="1480" w:leader="none"/>
        </w:tabs>
        <w:rPr>
          <w:rFonts w:hint="eastAsia"/>
          <w:spacing w:val="-3"/>
          <w:sz w:val="24"/>
          <w:szCs w:val="24"/>
        </w:rPr>
      </w:pPr>
      <w:r>
        <w:rPr>
          <w:rFonts w:hint="eastAsia"/>
          <w:spacing w:val="-3"/>
          <w:sz w:val="24"/>
          <w:szCs w:val="24"/>
          <w:lang w:val="en-US"/>
        </w:rPr>
        <w:t xml:space="preserve">7.4.2</w:t>
      </w:r>
      <w:r>
        <w:rPr>
          <w:spacing w:val="-3"/>
          <w:sz w:val="24"/>
          <w:szCs w:val="24"/>
        </w:rPr>
        <w:t xml:space="preserve">采购人不得向成交供应商提出</w:t>
      </w:r>
      <w:r>
        <w:rPr>
          <w:spacing w:val="-3"/>
          <w:sz w:val="24"/>
          <w:szCs w:val="24"/>
        </w:rPr>
        <w:t xml:space="preserve">超出磋商</w:t>
      </w:r>
      <w:r>
        <w:rPr>
          <w:spacing w:val="-3"/>
          <w:sz w:val="24"/>
          <w:szCs w:val="24"/>
        </w:rPr>
        <w:t xml:space="preserve">文件以外的任何要求作为签订合同的条件，不得与成交供应商订立</w:t>
      </w:r>
      <w:r>
        <w:rPr>
          <w:spacing w:val="-3"/>
          <w:sz w:val="24"/>
          <w:szCs w:val="24"/>
        </w:rPr>
        <w:t xml:space="preserve">背离磋商</w:t>
      </w:r>
      <w:r>
        <w:rPr>
          <w:spacing w:val="-3"/>
          <w:sz w:val="24"/>
          <w:szCs w:val="24"/>
        </w:rPr>
        <w:t xml:space="preserve">文件确定的合同文本以及采购标的、规格型号、采购金额、采购数量、技术和服务要求等实质性内容的协议。</w:t>
      </w:r>
      <w:r/>
    </w:p>
    <w:p>
      <w:pPr>
        <w:pStyle w:val="1082"/>
        <w:ind w:left="0" w:firstLine="468"/>
        <w:spacing w:line="440" w:lineRule="exact"/>
        <w:tabs>
          <w:tab w:val="left" w:pos="1480" w:leader="none"/>
        </w:tabs>
        <w:rPr>
          <w:rFonts w:hint="eastAsia"/>
          <w:spacing w:val="-3"/>
          <w:sz w:val="24"/>
          <w:szCs w:val="24"/>
        </w:rPr>
      </w:pPr>
      <w:r>
        <w:rPr>
          <w:rFonts w:hint="eastAsia"/>
          <w:spacing w:val="-3"/>
          <w:sz w:val="24"/>
          <w:szCs w:val="24"/>
          <w:lang w:val="en-US"/>
        </w:rPr>
        <w:t xml:space="preserve">7.4.3</w:t>
      </w:r>
      <w:r>
        <w:rPr>
          <w:spacing w:val="-3"/>
          <w:sz w:val="24"/>
          <w:szCs w:val="24"/>
        </w:rPr>
        <w:t xml:space="preserve">成交供应</w:t>
      </w:r>
      <w:r>
        <w:rPr>
          <w:spacing w:val="-3"/>
          <w:sz w:val="24"/>
          <w:szCs w:val="24"/>
        </w:rPr>
        <w:t xml:space="preserve">商拒绝</w:t>
      </w:r>
      <w:r>
        <w:rPr>
          <w:spacing w:val="-3"/>
          <w:sz w:val="24"/>
          <w:szCs w:val="24"/>
        </w:rPr>
        <w:t xml:space="preserve">签订政府采购合同的，采购人可以按照本章第 7.1.2 条规定的原则确定其他供应商作为成交供应商并签订政府采购合同，也可以重新开展采购活动。拒绝签订政府采购合同的成交供应商不得参加对该项目重新开展的采购活动。</w:t>
      </w:r>
      <w:r/>
    </w:p>
    <w:p>
      <w:pPr>
        <w:pStyle w:val="1082"/>
        <w:ind w:left="0" w:firstLine="468"/>
        <w:spacing w:line="440" w:lineRule="exact"/>
        <w:tabs>
          <w:tab w:val="left" w:pos="1480" w:leader="none"/>
        </w:tabs>
        <w:rPr>
          <w:rFonts w:hint="eastAsia"/>
          <w:spacing w:val="-3"/>
          <w:sz w:val="24"/>
          <w:szCs w:val="24"/>
        </w:rPr>
      </w:pPr>
      <w:r>
        <w:rPr>
          <w:rFonts w:hint="eastAsia"/>
          <w:spacing w:val="-3"/>
          <w:sz w:val="24"/>
          <w:szCs w:val="24"/>
          <w:lang w:val="en-US"/>
        </w:rPr>
        <w:t xml:space="preserve">7.4.4</w:t>
      </w:r>
      <w:r>
        <w:rPr>
          <w:spacing w:val="-3"/>
          <w:sz w:val="24"/>
          <w:szCs w:val="24"/>
        </w:rPr>
        <w:t xml:space="preserve">采购人或者采购代理机构应当自采购合同签订之日起七个工作日内，按照有关规定将采购合同</w:t>
      </w:r>
      <w:r>
        <w:rPr>
          <w:spacing w:val="-3"/>
          <w:sz w:val="24"/>
          <w:szCs w:val="24"/>
        </w:rPr>
        <w:t xml:space="preserve">副本报</w:t>
      </w:r>
      <w:r>
        <w:rPr>
          <w:spacing w:val="-3"/>
          <w:sz w:val="24"/>
          <w:szCs w:val="24"/>
        </w:rPr>
        <w:t xml:space="preserve">同级人民政府财政部门备案。法律、行政法规规定应当办理批准、登记等手续后生效的合同，依照其规定。</w:t>
      </w:r>
      <w:r/>
    </w:p>
    <w:p>
      <w:pPr>
        <w:pStyle w:val="971"/>
        <w:ind w:left="411" w:right="231"/>
        <w:jc w:val="center"/>
        <w:spacing w:before="1" w:line="288" w:lineRule="auto"/>
        <w:rPr>
          <w:rFonts w:hint="eastAsia"/>
          <w:sz w:val="24"/>
          <w:szCs w:val="24"/>
        </w:rPr>
      </w:pPr>
      <w:r/>
      <w:bookmarkStart w:id="64" w:name="八、质疑与投诉"/>
      <w:r/>
      <w:bookmarkEnd w:id="64"/>
      <w:r>
        <w:rPr>
          <w:sz w:val="24"/>
          <w:szCs w:val="24"/>
        </w:rPr>
        <w:t xml:space="preserve">八、质疑与投诉</w:t>
      </w:r>
      <w:r/>
    </w:p>
    <w:p>
      <w:pPr>
        <w:ind w:firstLine="241"/>
        <w:spacing w:line="440" w:lineRule="exact"/>
        <w:rPr>
          <w:rFonts w:hint="eastAsia"/>
          <w:b/>
          <w:bCs/>
          <w:sz w:val="24"/>
          <w:szCs w:val="24"/>
          <w:lang w:val="en-US"/>
        </w:rPr>
      </w:pPr>
      <w:r/>
      <w:bookmarkStart w:id="65" w:name="8.1质疑"/>
      <w:r/>
      <w:bookmarkEnd w:id="65"/>
      <w:r>
        <w:rPr>
          <w:rFonts w:hint="eastAsia"/>
          <w:b/>
          <w:bCs/>
          <w:sz w:val="24"/>
          <w:szCs w:val="24"/>
          <w:lang w:val="en-US"/>
        </w:rPr>
        <w:t xml:space="preserve">8.1质疑</w:t>
      </w:r>
      <w:r/>
    </w:p>
    <w:p>
      <w:pPr>
        <w:ind w:firstLine="480"/>
        <w:spacing w:line="440" w:lineRule="exact"/>
        <w:rPr>
          <w:rFonts w:hint="eastAsia" w:cs="仿宋_GB2312"/>
          <w:sz w:val="24"/>
          <w:szCs w:val="24"/>
        </w:rPr>
      </w:pPr>
      <w:r>
        <w:rPr>
          <w:rFonts w:hint="eastAsia" w:cs="仿宋_GB2312"/>
          <w:sz w:val="24"/>
          <w:szCs w:val="24"/>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w:t>
      </w:r>
      <w:bookmarkStart w:id="66" w:name="_Hlk106440424"/>
      <w:r>
        <w:rPr>
          <w:rFonts w:hint="eastAsia" w:cs="仿宋_GB2312"/>
          <w:sz w:val="24"/>
          <w:szCs w:val="24"/>
        </w:rPr>
        <w:t xml:space="preserve">一次性提全所有</w:t>
      </w:r>
      <w:r>
        <w:rPr>
          <w:rFonts w:hint="eastAsia" w:cs="仿宋_GB2312"/>
          <w:sz w:val="24"/>
          <w:szCs w:val="24"/>
        </w:rPr>
        <w:t xml:space="preserve">质疑事项</w:t>
      </w:r>
      <w:bookmarkEnd w:id="66"/>
      <w:r>
        <w:rPr>
          <w:rFonts w:hint="eastAsia" w:cs="仿宋_GB2312"/>
          <w:sz w:val="24"/>
          <w:szCs w:val="24"/>
        </w:rPr>
        <w:t xml:space="preserve">，采购人及其代理机构不接受就同一项目的多次质疑。</w:t>
      </w:r>
      <w:r/>
    </w:p>
    <w:p>
      <w:pPr>
        <w:ind w:firstLine="480"/>
        <w:spacing w:line="440" w:lineRule="exact"/>
        <w:rPr>
          <w:rFonts w:hint="eastAsia" w:cs="仿宋_GB2312"/>
          <w:sz w:val="24"/>
          <w:szCs w:val="24"/>
        </w:rPr>
      </w:pPr>
      <w:r>
        <w:rPr>
          <w:rFonts w:cs="仿宋_GB2312"/>
          <w:sz w:val="24"/>
          <w:szCs w:val="24"/>
        </w:rPr>
        <w:t xml:space="preserve">8</w:t>
      </w:r>
      <w:r>
        <w:rPr>
          <w:rFonts w:hint="eastAsia" w:cs="仿宋_GB2312"/>
          <w:sz w:val="24"/>
          <w:szCs w:val="24"/>
        </w:rPr>
        <w:t xml:space="preserve">.1</w:t>
      </w:r>
      <w:r>
        <w:rPr>
          <w:rFonts w:cs="仿宋_GB2312"/>
          <w:sz w:val="24"/>
          <w:szCs w:val="24"/>
        </w:rPr>
        <w:t xml:space="preserve">.1</w:t>
      </w:r>
      <w:r>
        <w:rPr>
          <w:rFonts w:hint="eastAsia" w:cs="仿宋_GB2312"/>
          <w:sz w:val="24"/>
          <w:szCs w:val="24"/>
        </w:rPr>
        <w:t xml:space="preserve">质疑书</w:t>
      </w:r>
      <w:r>
        <w:rPr>
          <w:rFonts w:hint="eastAsia" w:cs="仿宋_GB2312"/>
          <w:sz w:val="24"/>
          <w:szCs w:val="24"/>
        </w:rPr>
        <w:t xml:space="preserve">内容应包括以下主要内容：</w:t>
      </w:r>
      <w:r/>
    </w:p>
    <w:p>
      <w:pPr>
        <w:ind w:firstLine="480"/>
        <w:spacing w:line="440" w:lineRule="exact"/>
        <w:rPr>
          <w:rFonts w:hint="eastAsia" w:cs="仿宋_GB2312"/>
          <w:sz w:val="24"/>
          <w:szCs w:val="24"/>
        </w:rPr>
      </w:pPr>
      <w:r>
        <w:rPr>
          <w:rFonts w:cs="仿宋_GB2312"/>
          <w:sz w:val="24"/>
          <w:szCs w:val="24"/>
        </w:rPr>
        <w:t xml:space="preserve">8</w:t>
      </w:r>
      <w:r>
        <w:rPr>
          <w:rFonts w:hint="eastAsia" w:cs="仿宋_GB2312"/>
          <w:sz w:val="24"/>
          <w:szCs w:val="24"/>
        </w:rPr>
        <w:t xml:space="preserve">.1.1.1质疑人的名称、地址、电话等；</w:t>
      </w:r>
      <w:r/>
    </w:p>
    <w:p>
      <w:pPr>
        <w:ind w:firstLine="480"/>
        <w:spacing w:line="440" w:lineRule="exact"/>
        <w:rPr>
          <w:rFonts w:hint="eastAsia" w:cs="仿宋_GB2312"/>
          <w:sz w:val="24"/>
          <w:szCs w:val="24"/>
        </w:rPr>
      </w:pPr>
      <w:r>
        <w:rPr>
          <w:rFonts w:cs="仿宋_GB2312"/>
          <w:sz w:val="24"/>
          <w:szCs w:val="24"/>
        </w:rPr>
        <w:t xml:space="preserve">8</w:t>
      </w:r>
      <w:r>
        <w:rPr>
          <w:rFonts w:hint="eastAsia" w:cs="仿宋_GB2312"/>
          <w:sz w:val="24"/>
          <w:szCs w:val="24"/>
        </w:rPr>
        <w:t xml:space="preserve">.1.1.2具体的质疑事项、证据以及法律、法规依据；</w:t>
      </w:r>
      <w:r/>
    </w:p>
    <w:p>
      <w:pPr>
        <w:ind w:firstLine="480"/>
        <w:spacing w:line="440" w:lineRule="exact"/>
        <w:rPr>
          <w:rFonts w:hint="eastAsia" w:cs="仿宋_GB2312"/>
          <w:sz w:val="24"/>
          <w:szCs w:val="24"/>
        </w:rPr>
      </w:pPr>
      <w:r>
        <w:rPr>
          <w:rFonts w:cs="仿宋_GB2312"/>
          <w:sz w:val="24"/>
          <w:szCs w:val="24"/>
        </w:rPr>
        <w:t xml:space="preserve">8</w:t>
      </w:r>
      <w:r>
        <w:rPr>
          <w:rFonts w:hint="eastAsia" w:cs="仿宋_GB2312"/>
          <w:sz w:val="24"/>
          <w:szCs w:val="24"/>
        </w:rPr>
        <w:t xml:space="preserve">.1.1.3提出质疑的日期。</w:t>
      </w:r>
      <w:r/>
    </w:p>
    <w:p>
      <w:pPr>
        <w:ind w:firstLine="480"/>
        <w:spacing w:line="440" w:lineRule="exact"/>
        <w:rPr>
          <w:rFonts w:hint="eastAsia" w:cs="仿宋_GB2312"/>
          <w:sz w:val="24"/>
          <w:szCs w:val="24"/>
        </w:rPr>
      </w:pPr>
      <w:r>
        <w:rPr>
          <w:rFonts w:cs="仿宋_GB2312"/>
          <w:sz w:val="24"/>
          <w:szCs w:val="24"/>
        </w:rPr>
        <w:t xml:space="preserve">8</w:t>
      </w:r>
      <w:r>
        <w:rPr>
          <w:rFonts w:hint="eastAsia" w:cs="仿宋_GB2312"/>
          <w:sz w:val="24"/>
          <w:szCs w:val="24"/>
        </w:rPr>
        <w:t xml:space="preserve">.1.2</w:t>
      </w:r>
      <w:r>
        <w:rPr>
          <w:rFonts w:hint="eastAsia" w:cs="仿宋_GB2312"/>
          <w:sz w:val="24"/>
          <w:szCs w:val="24"/>
        </w:rPr>
        <w:t xml:space="preserve">质疑书</w:t>
      </w:r>
      <w:r>
        <w:rPr>
          <w:rFonts w:hint="eastAsia" w:cs="仿宋_GB2312"/>
          <w:sz w:val="24"/>
          <w:szCs w:val="24"/>
        </w:rPr>
        <w:t xml:space="preserve">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0"/>
        <w:spacing w:line="440" w:lineRule="exact"/>
        <w:rPr>
          <w:rFonts w:hint="eastAsia" w:cs="仿宋_GB2312"/>
          <w:sz w:val="24"/>
          <w:szCs w:val="24"/>
        </w:rPr>
      </w:pPr>
      <w:r>
        <w:rPr>
          <w:rFonts w:cs="仿宋_GB2312"/>
          <w:sz w:val="24"/>
          <w:szCs w:val="24"/>
        </w:rPr>
        <w:t xml:space="preserve">8</w:t>
      </w:r>
      <w:r>
        <w:rPr>
          <w:rFonts w:hint="eastAsia" w:cs="仿宋_GB2312"/>
          <w:sz w:val="24"/>
          <w:szCs w:val="24"/>
        </w:rPr>
        <w:t xml:space="preserve">.1.3除书面形式外，其他任何方式的质疑，采购人或者采购代理机构均不予接受和回复。</w:t>
      </w:r>
      <w:r/>
    </w:p>
    <w:p>
      <w:pPr>
        <w:ind w:firstLine="480"/>
        <w:spacing w:line="440" w:lineRule="exact"/>
        <w:rPr>
          <w:rFonts w:hint="eastAsia" w:cs="仿宋_GB2312"/>
          <w:sz w:val="24"/>
          <w:szCs w:val="24"/>
        </w:rPr>
      </w:pPr>
      <w:r>
        <w:rPr>
          <w:rFonts w:cs="仿宋_GB2312"/>
          <w:sz w:val="24"/>
          <w:szCs w:val="24"/>
        </w:rPr>
        <w:t xml:space="preserve">8</w:t>
      </w:r>
      <w:r>
        <w:rPr>
          <w:rFonts w:hint="eastAsia" w:cs="仿宋_GB2312"/>
          <w:sz w:val="24"/>
          <w:szCs w:val="24"/>
        </w:rPr>
        <w:t xml:space="preserve">.1.4采购人或者采购代理机构在收到质疑书后七个工作日内做出书面答复，并以书面形式通知质疑人和其他有关供应商，但答复不得涉及商业秘密。</w:t>
      </w:r>
      <w:r/>
    </w:p>
    <w:p>
      <w:pPr>
        <w:ind w:firstLine="480"/>
        <w:spacing w:line="440" w:lineRule="exact"/>
        <w:rPr>
          <w:rFonts w:hint="eastAsia" w:cs="仿宋_GB2312"/>
          <w:sz w:val="24"/>
          <w:szCs w:val="24"/>
        </w:rPr>
      </w:pPr>
      <w:r>
        <w:rPr>
          <w:rFonts w:cs="仿宋_GB2312"/>
          <w:sz w:val="24"/>
          <w:szCs w:val="24"/>
        </w:rPr>
        <w:t xml:space="preserve">8</w:t>
      </w:r>
      <w:r>
        <w:rPr>
          <w:rFonts w:hint="eastAsia" w:cs="仿宋_GB2312"/>
          <w:sz w:val="24"/>
          <w:szCs w:val="24"/>
        </w:rPr>
        <w:t xml:space="preserve">.1.5质疑人对采购人、采购代理机构的答复不满意或者采购人、采购代理机构未在规定的时间内做出答复的，可以在答复期满后十五个工作日内向同级财政部门投诉。</w:t>
      </w:r>
      <w:r/>
    </w:p>
    <w:p>
      <w:pPr>
        <w:ind w:firstLine="241"/>
        <w:spacing w:line="440" w:lineRule="exact"/>
        <w:rPr>
          <w:rFonts w:hint="eastAsia" w:cs="仿宋_GB2312"/>
          <w:b/>
          <w:bCs/>
          <w:sz w:val="24"/>
          <w:szCs w:val="24"/>
        </w:rPr>
      </w:pPr>
      <w:r>
        <w:rPr>
          <w:rFonts w:hint="eastAsia" w:cs="仿宋_GB2312"/>
          <w:b/>
          <w:bCs/>
          <w:sz w:val="24"/>
          <w:szCs w:val="24"/>
        </w:rPr>
        <w:t xml:space="preserve">8</w:t>
      </w:r>
      <w:r>
        <w:rPr>
          <w:rFonts w:cs="仿宋_GB2312"/>
          <w:b/>
          <w:bCs/>
          <w:sz w:val="24"/>
          <w:szCs w:val="24"/>
        </w:rPr>
        <w:t xml:space="preserve">.2</w:t>
      </w:r>
      <w:r>
        <w:rPr>
          <w:rFonts w:hint="eastAsia" w:cs="仿宋_GB2312"/>
          <w:b/>
          <w:bCs/>
          <w:sz w:val="24"/>
          <w:szCs w:val="24"/>
        </w:rPr>
        <w:t xml:space="preserve">投诉</w:t>
      </w:r>
      <w:r/>
    </w:p>
    <w:p>
      <w:pPr>
        <w:ind w:firstLine="480"/>
        <w:spacing w:line="440" w:lineRule="exact"/>
        <w:rPr>
          <w:rFonts w:hint="eastAsia" w:cs="仿宋_GB2312"/>
          <w:sz w:val="24"/>
          <w:szCs w:val="24"/>
        </w:rPr>
      </w:pPr>
      <w:r>
        <w:rPr>
          <w:rFonts w:hint="eastAsia" w:cs="仿宋_GB2312"/>
          <w:sz w:val="24"/>
          <w:szCs w:val="24"/>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.1投诉人提起投诉应符合下列条件：</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.1.1投诉人是参与所投诉政府采购活动的供应商；</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.1.2提起投诉前已依法进行质疑；</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.1.3投诉书内容符合财政部《政府采购质疑和投诉办法》（第94号令）规定；</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.1.4在投诉有效期限内提起投诉；</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.1.5属于本财政部门管辖；</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.1.6同一投诉事项未经财政部门投诉处理；</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.1.7法律法规规定的其他条件。</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.2投诉人投诉时，应当提交投诉书，并按照被投诉采购人、采购代理机构和与投诉事项有关的供应商数量提供投诉书的副本。</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.3投诉书应当包括以下主要内容：</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.3.1投诉人和被投诉人的名称、地址、电话等；</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.3.2具体的投诉事宜以及事实依据；</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.3.3</w:t>
      </w:r>
      <w:r>
        <w:rPr>
          <w:rFonts w:hint="eastAsia" w:cs="仿宋_GB2312"/>
          <w:sz w:val="24"/>
          <w:szCs w:val="24"/>
        </w:rPr>
        <w:t xml:space="preserve">质疑书</w:t>
      </w:r>
      <w:r>
        <w:rPr>
          <w:rFonts w:hint="eastAsia" w:cs="仿宋_GB2312"/>
          <w:sz w:val="24"/>
          <w:szCs w:val="24"/>
        </w:rPr>
        <w:t xml:space="preserve">和质疑答复情况以及相关证明材料；</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.3.4提起投诉的日期。</w:t>
      </w:r>
      <w:r/>
    </w:p>
    <w:p>
      <w:pPr>
        <w:ind w:firstLine="480"/>
        <w:spacing w:line="440" w:lineRule="exact"/>
        <w:rPr>
          <w:rFonts w:hint="eastAsia" w:cs="仿宋_GB2312"/>
          <w:sz w:val="24"/>
          <w:szCs w:val="24"/>
        </w:rPr>
      </w:pPr>
      <w:r>
        <w:rPr>
          <w:rFonts w:hint="eastAsia" w:cs="仿宋_GB2312"/>
          <w:sz w:val="24"/>
          <w:szCs w:val="24"/>
        </w:rPr>
        <w:t xml:space="preserve">投诉书应当署名。投诉人为自然人的，应当由本人签字；投诉人为法人或者其他组织的，应当由法定代表人或者主要负责人签字盖章并加盖公章。</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spacing w:line="440" w:lineRule="exact"/>
        <w:rPr>
          <w:rFonts w:hint="eastAsia" w:cs="仿宋_GB2312"/>
          <w:sz w:val="24"/>
          <w:szCs w:val="24"/>
        </w:rPr>
      </w:pPr>
      <w:r>
        <w:rPr>
          <w:rFonts w:hint="eastAsia" w:cs="仿宋_GB2312"/>
          <w:sz w:val="24"/>
          <w:szCs w:val="24"/>
        </w:rPr>
        <w:t xml:space="preserve">8</w:t>
      </w:r>
      <w:r>
        <w:rPr>
          <w:rFonts w:cs="仿宋_GB2312"/>
          <w:sz w:val="24"/>
          <w:szCs w:val="24"/>
        </w:rPr>
        <w:t xml:space="preserve">.2</w:t>
      </w:r>
      <w:r>
        <w:rPr>
          <w:rFonts w:hint="eastAsia" w:cs="仿宋_GB2312"/>
          <w:sz w:val="24"/>
          <w:szCs w:val="24"/>
        </w:rPr>
        <w:t xml:space="preserve">.5投诉人不符合上述规定提起的投诉，财政部门不予受理。</w:t>
      </w:r>
      <w:r/>
    </w:p>
    <w:p>
      <w:pPr>
        <w:pStyle w:val="971"/>
        <w:ind w:left="411" w:right="231"/>
        <w:jc w:val="center"/>
        <w:spacing w:before="2" w:line="288" w:lineRule="auto"/>
        <w:rPr>
          <w:rFonts w:hint="eastAsia"/>
          <w:sz w:val="24"/>
          <w:szCs w:val="24"/>
        </w:rPr>
      </w:pPr>
      <w:r/>
      <w:bookmarkStart w:id="67" w:name="_bookmark2"/>
      <w:r/>
      <w:bookmarkStart w:id="68" w:name="8.2.投诉"/>
      <w:r/>
      <w:bookmarkStart w:id="69" w:name="九、其他"/>
      <w:r/>
      <w:bookmarkEnd w:id="67"/>
      <w:r/>
      <w:bookmarkEnd w:id="68"/>
      <w:r/>
      <w:bookmarkEnd w:id="69"/>
      <w:r>
        <w:rPr>
          <w:sz w:val="24"/>
          <w:szCs w:val="24"/>
        </w:rPr>
        <w:t xml:space="preserve">九、其他</w:t>
      </w:r>
      <w:r/>
    </w:p>
    <w:p>
      <w:pPr>
        <w:pStyle w:val="993"/>
        <w:ind w:left="411" w:right="133"/>
        <w:jc w:val="center"/>
        <w:spacing w:before="157" w:line="288" w:lineRule="auto"/>
        <w:rPr>
          <w:rFonts w:hint="eastAsia"/>
          <w:sz w:val="24"/>
          <w:szCs w:val="24"/>
        </w:rPr>
      </w:pPr>
      <w:r>
        <w:rPr>
          <w:sz w:val="24"/>
          <w:szCs w:val="24"/>
        </w:rPr>
        <w:t xml:space="preserve">其他未尽事宜按照《中华人民共和国政府采购法》及相关法律、法规的有关规定执行。</w:t>
      </w:r>
      <w:r/>
    </w:p>
    <w:p>
      <w:pPr>
        <w:jc w:val="center"/>
        <w:spacing w:line="312" w:lineRule="auto"/>
        <w:rPr>
          <w:rFonts w:hint="eastAsia"/>
          <w:sz w:val="24"/>
          <w:szCs w:val="24"/>
        </w:rPr>
        <w:sectPr>
          <w:footerReference w:type="default" r:id="rId11"/>
          <w:footnotePr/>
          <w:endnotePr/>
          <w:type w:val="nextPage"/>
          <w:pgSz w:w="11910" w:h="16840" w:orient="portrait"/>
          <w:pgMar w:top="1440" w:right="1080" w:bottom="1440" w:left="1080" w:header="0" w:footer="764" w:gutter="0"/>
          <w:cols w:num="1" w:sep="0" w:space="1701" w:equalWidth="1"/>
          <w:docGrid w:linePitch="360"/>
        </w:sectPr>
      </w:pPr>
      <w:r>
        <w:rPr>
          <w:rFonts w:hint="eastAsia"/>
          <w:sz w:val="24"/>
          <w:szCs w:val="24"/>
        </w:rPr>
      </w:r>
      <w:r/>
    </w:p>
    <w:p>
      <w:pPr>
        <w:pStyle w:val="966"/>
        <w:rPr>
          <w:rFonts w:hint="eastAsia"/>
        </w:rPr>
      </w:pPr>
      <w:r/>
      <w:bookmarkStart w:id="70" w:name="第三章__评审办法"/>
      <w:r/>
      <w:bookmarkStart w:id="71" w:name="_Toc133066924"/>
      <w:r/>
      <w:bookmarkStart w:id="72" w:name="_Toc104970334"/>
      <w:r/>
      <w:bookmarkEnd w:id="70"/>
      <w:r>
        <w:rPr>
          <w:rFonts w:hint="eastAsia"/>
        </w:rPr>
        <w:t xml:space="preserve">第三章</w:t>
      </w:r>
      <w:r>
        <w:rPr>
          <w:rFonts w:hint="eastAsia"/>
        </w:rPr>
        <w:tab/>
        <w:t xml:space="preserve">评审办法</w:t>
      </w:r>
      <w:bookmarkEnd w:id="71"/>
      <w:r/>
      <w:bookmarkEnd w:id="72"/>
      <w:r/>
      <w:r/>
    </w:p>
    <w:p>
      <w:pPr>
        <w:pStyle w:val="993"/>
        <w:ind w:right="701" w:firstLine="468"/>
        <w:jc w:val="both"/>
        <w:spacing w:before="119" w:line="312" w:lineRule="auto"/>
        <w:rPr>
          <w:rFonts w:hint="eastAsia"/>
          <w:spacing w:val="-3"/>
          <w:sz w:val="24"/>
          <w:szCs w:val="24"/>
        </w:rPr>
      </w:pPr>
      <w:r>
        <w:rPr>
          <w:rFonts w:hint="eastAsia"/>
          <w:spacing w:val="-3"/>
          <w:sz w:val="24"/>
          <w:szCs w:val="24"/>
        </w:rPr>
      </w:r>
      <w:r/>
    </w:p>
    <w:p>
      <w:pPr>
        <w:ind w:firstLine="471"/>
        <w:spacing w:line="312" w:lineRule="auto"/>
        <w:rPr>
          <w:rFonts w:hint="eastAsia"/>
          <w:spacing w:val="-3"/>
          <w:sz w:val="24"/>
          <w:szCs w:val="24"/>
        </w:rPr>
      </w:pPr>
      <w:r>
        <w:rPr>
          <w:spacing w:val="-3"/>
          <w:sz w:val="24"/>
          <w:szCs w:val="24"/>
        </w:rPr>
        <w:t xml:space="preserve">本次评审采用综合评分法。磋商小组对满足竞争性磋商文件实质性要求的响应文件， </w:t>
      </w:r>
      <w:r>
        <w:rPr>
          <w:spacing w:val="-11"/>
          <w:sz w:val="24"/>
          <w:szCs w:val="24"/>
        </w:rPr>
        <w:t xml:space="preserve">按照本章规定的各项评分因素进行综合评分，按照综合得分高低推荐 </w:t>
      </w:r>
      <w:r>
        <w:rPr>
          <w:sz w:val="24"/>
          <w:szCs w:val="24"/>
        </w:rPr>
        <w:t xml:space="preserve">3</w:t>
      </w:r>
      <w:r>
        <w:rPr>
          <w:spacing w:val="-12"/>
          <w:sz w:val="24"/>
          <w:szCs w:val="24"/>
        </w:rPr>
        <w:t xml:space="preserve"> </w:t>
      </w:r>
      <w:r>
        <w:rPr>
          <w:spacing w:val="-12"/>
          <w:sz w:val="24"/>
          <w:szCs w:val="24"/>
        </w:rPr>
        <w:t xml:space="preserve">名成交</w:t>
      </w:r>
      <w:r>
        <w:rPr>
          <w:spacing w:val="-12"/>
          <w:sz w:val="24"/>
          <w:szCs w:val="24"/>
        </w:rPr>
        <w:t xml:space="preserve">候</w:t>
      </w:r>
      <w:r>
        <w:rPr>
          <w:spacing w:val="-3"/>
          <w:sz w:val="24"/>
          <w:szCs w:val="24"/>
        </w:rPr>
        <w:t xml:space="preserve">选供应商，但磋商报价低于其成本的除外。综合得分相同的，按磋商最后报价由低到高顺序排列；综合得分且磋商最后报价相同的，按实施方案得分由高到低顺序排列。</w:t>
      </w:r>
      <w:r/>
    </w:p>
    <w:p>
      <w:pPr>
        <w:jc w:val="center"/>
        <w:spacing w:line="400" w:lineRule="exact"/>
        <w:rPr>
          <w:rFonts w:hint="eastAsia"/>
          <w:b/>
          <w:bCs/>
          <w:sz w:val="28"/>
          <w:szCs w:val="28"/>
        </w:rPr>
      </w:pPr>
      <w:r>
        <w:rPr>
          <w:rFonts w:hint="eastAsia"/>
          <w:b/>
          <w:bCs/>
          <w:sz w:val="28"/>
          <w:szCs w:val="28"/>
        </w:rPr>
        <w:t xml:space="preserve">评审办法前附表</w:t>
      </w:r>
      <w:r/>
    </w:p>
    <w:tbl>
      <w:tblPr>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left w:w="0" w:type="dxa"/>
          <w:right w:w="0" w:type="dxa"/>
        </w:tblCellMar>
        <w:tblLook w:val="04A0" w:firstRow="1" w:lastRow="0" w:firstColumn="1" w:lastColumn="0" w:noHBand="0" w:noVBand="1"/>
      </w:tblPr>
      <w:tblGrid>
        <w:gridCol w:w="844"/>
        <w:gridCol w:w="773"/>
        <w:gridCol w:w="6960"/>
      </w:tblGrid>
      <w:tr>
        <w:trPr>
          <w:trHeight w:val="507"/>
        </w:trPr>
        <w:tc>
          <w:tcPr>
            <w:gridSpan w:val="2"/>
            <w:tcW w:w="1617" w:type="dxa"/>
            <w:textDirection w:val="lrTb"/>
            <w:noWrap w:val="false"/>
          </w:tcPr>
          <w:p>
            <w:pPr>
              <w:pStyle w:val="1087"/>
              <w:jc w:val="center"/>
              <w:spacing w:before="152" w:line="440" w:lineRule="exact"/>
              <w:rPr>
                <w:rFonts w:hint="eastAsia" w:ascii="宋体" w:hAnsi="宋体" w:cs="宋体"/>
                <w:b/>
                <w:sz w:val="22"/>
              </w:rPr>
            </w:pPr>
            <w:r>
              <w:rPr>
                <w:rFonts w:hint="eastAsia" w:ascii="宋体" w:hAnsi="宋体" w:cs="宋体"/>
                <w:b/>
                <w:sz w:val="22"/>
              </w:rPr>
              <w:t xml:space="preserve">条款号</w:t>
            </w:r>
            <w:r/>
          </w:p>
        </w:tc>
        <w:tc>
          <w:tcPr>
            <w:tcW w:w="6960" w:type="dxa"/>
            <w:textDirection w:val="lrTb"/>
            <w:noWrap w:val="false"/>
          </w:tcPr>
          <w:p>
            <w:pPr>
              <w:pStyle w:val="1087"/>
              <w:ind w:right="2573"/>
              <w:jc w:val="center"/>
              <w:spacing w:before="152" w:line="440" w:lineRule="exact"/>
              <w:rPr>
                <w:rFonts w:hint="eastAsia" w:ascii="宋体" w:hAnsi="宋体" w:cs="宋体"/>
                <w:b/>
                <w:sz w:val="22"/>
              </w:rPr>
            </w:pPr>
            <w:r>
              <w:rPr>
                <w:rFonts w:hint="eastAsia" w:ascii="宋体" w:hAnsi="宋体" w:cs="宋体"/>
                <w:b/>
                <w:sz w:val="22"/>
              </w:rPr>
              <w:t xml:space="preserve">评审因素与评审标准</w:t>
            </w:r>
            <w:r/>
          </w:p>
        </w:tc>
      </w:tr>
      <w:tr>
        <w:trPr>
          <w:trHeight w:val="3681"/>
        </w:trPr>
        <w:tc>
          <w:tcPr>
            <w:tcW w:w="844" w:type="dxa"/>
            <w:textDirection w:val="lrTb"/>
            <w:noWrap w:val="false"/>
          </w:tcPr>
          <w:p>
            <w:pPr>
              <w:pStyle w:val="1087"/>
              <w:spacing w:line="440" w:lineRule="exact"/>
              <w:rPr>
                <w:rFonts w:hint="eastAsia" w:ascii="宋体" w:hAnsi="宋体" w:cs="宋体"/>
                <w:sz w:val="22"/>
              </w:rPr>
            </w:pPr>
            <w:r>
              <w:rPr>
                <w:rFonts w:hint="eastAsia" w:ascii="宋体" w:hAnsi="宋体" w:cs="宋体"/>
                <w:sz w:val="22"/>
              </w:rPr>
            </w:r>
            <w:r/>
          </w:p>
          <w:p>
            <w:pPr>
              <w:pStyle w:val="1087"/>
              <w:spacing w:before="9" w:line="440" w:lineRule="exact"/>
              <w:rPr>
                <w:rFonts w:hint="eastAsia" w:ascii="宋体" w:hAnsi="宋体" w:cs="宋体"/>
                <w:sz w:val="22"/>
              </w:rPr>
            </w:pPr>
            <w:r>
              <w:rPr>
                <w:rFonts w:hint="eastAsia" w:ascii="宋体" w:hAnsi="宋体" w:cs="宋体"/>
                <w:sz w:val="22"/>
              </w:rPr>
            </w:r>
            <w:r/>
          </w:p>
          <w:p>
            <w:pPr>
              <w:pStyle w:val="1087"/>
              <w:spacing w:before="9" w:line="440" w:lineRule="exact"/>
              <w:rPr>
                <w:rFonts w:hint="eastAsia" w:ascii="宋体" w:hAnsi="宋体" w:cs="宋体"/>
                <w:sz w:val="22"/>
              </w:rPr>
            </w:pPr>
            <w:r>
              <w:rPr>
                <w:rFonts w:hint="eastAsia" w:ascii="宋体" w:hAnsi="宋体" w:cs="宋体"/>
                <w:sz w:val="22"/>
              </w:rPr>
            </w:r>
            <w:r/>
          </w:p>
          <w:p>
            <w:pPr>
              <w:pStyle w:val="1087"/>
              <w:spacing w:before="9" w:line="440" w:lineRule="exact"/>
              <w:rPr>
                <w:rFonts w:hint="eastAsia" w:ascii="宋体" w:hAnsi="宋体" w:cs="宋体"/>
                <w:sz w:val="22"/>
              </w:rPr>
            </w:pPr>
            <w:r>
              <w:rPr>
                <w:rFonts w:hint="eastAsia" w:ascii="宋体" w:hAnsi="宋体" w:cs="宋体"/>
                <w:sz w:val="22"/>
              </w:rPr>
            </w:r>
            <w:r/>
          </w:p>
          <w:p>
            <w:pPr>
              <w:pStyle w:val="1087"/>
              <w:ind w:left="142" w:right="114"/>
              <w:jc w:val="center"/>
              <w:spacing w:line="440" w:lineRule="exact"/>
              <w:rPr>
                <w:rFonts w:hint="eastAsia" w:ascii="宋体" w:hAnsi="宋体" w:cs="宋体"/>
                <w:sz w:val="22"/>
              </w:rPr>
            </w:pPr>
            <w:r>
              <w:rPr>
                <w:rFonts w:hint="eastAsia" w:ascii="宋体" w:hAnsi="宋体" w:cs="宋体"/>
                <w:sz w:val="22"/>
              </w:rPr>
              <w:t xml:space="preserve">2.1.1</w:t>
            </w:r>
            <w:r/>
          </w:p>
        </w:tc>
        <w:tc>
          <w:tcPr>
            <w:tcW w:w="773" w:type="dxa"/>
            <w:textDirection w:val="lrTb"/>
            <w:noWrap w:val="false"/>
          </w:tcPr>
          <w:p>
            <w:pPr>
              <w:pStyle w:val="1087"/>
              <w:spacing w:line="440" w:lineRule="exact"/>
              <w:rPr>
                <w:rFonts w:hint="eastAsia" w:ascii="宋体" w:hAnsi="宋体" w:cs="宋体"/>
                <w:sz w:val="22"/>
              </w:rPr>
            </w:pPr>
            <w:r>
              <w:rPr>
                <w:rFonts w:hint="eastAsia" w:ascii="宋体" w:hAnsi="宋体" w:cs="宋体"/>
                <w:sz w:val="22"/>
              </w:rPr>
            </w:r>
            <w:r/>
          </w:p>
          <w:p>
            <w:pPr>
              <w:pStyle w:val="1087"/>
              <w:ind w:left="219" w:right="304"/>
              <w:spacing w:before="1" w:line="440" w:lineRule="exact"/>
              <w:rPr>
                <w:rFonts w:hint="eastAsia" w:ascii="宋体" w:hAnsi="宋体" w:cs="宋体"/>
                <w:sz w:val="22"/>
              </w:rPr>
            </w:pPr>
            <w:r>
              <w:rPr>
                <w:rFonts w:hint="eastAsia" w:ascii="宋体" w:hAnsi="宋体" w:cs="宋体"/>
                <w:sz w:val="22"/>
              </w:rPr>
              <w:t xml:space="preserve">资格性检查标准</w:t>
            </w:r>
            <w:r/>
          </w:p>
        </w:tc>
        <w:tc>
          <w:tcPr>
            <w:tcW w:w="6960" w:type="dxa"/>
            <w:textDirection w:val="lrTb"/>
            <w:noWrap w:val="false"/>
          </w:tcPr>
          <w:p>
            <w:pPr>
              <w:pStyle w:val="1025"/>
              <w:ind w:left="1" w:right="98"/>
              <w:spacing w:line="440" w:lineRule="exact"/>
              <w:tabs>
                <w:tab w:val="left" w:pos="331" w:leader="none"/>
              </w:tabs>
              <w:rPr>
                <w:rFonts w:hint="eastAsia"/>
                <w:sz w:val="22"/>
              </w:rPr>
            </w:pPr>
            <w:r>
              <w:rPr>
                <w:rFonts w:hint="eastAsia"/>
                <w:sz w:val="22"/>
              </w:rPr>
              <w:t xml:space="preserve">（</w:t>
            </w:r>
            <w:r>
              <w:rPr>
                <w:rFonts w:hint="eastAsia"/>
                <w:sz w:val="22"/>
                <w:lang w:val="en-US"/>
              </w:rPr>
              <w:t xml:space="preserve">1</w:t>
            </w:r>
            <w:r>
              <w:rPr>
                <w:rFonts w:hint="eastAsia"/>
                <w:sz w:val="22"/>
              </w:rPr>
              <w:t xml:space="preserve">）法人或者其他组织的营业执照等证明文件，自然人的身份证明原件扫描件；</w:t>
            </w:r>
            <w:r/>
          </w:p>
          <w:p>
            <w:pPr>
              <w:pStyle w:val="1025"/>
              <w:ind w:left="1" w:right="98"/>
              <w:spacing w:line="440" w:lineRule="exact"/>
              <w:tabs>
                <w:tab w:val="left" w:pos="331" w:leader="none"/>
              </w:tabs>
              <w:rPr>
                <w:rFonts w:hint="eastAsia"/>
                <w:sz w:val="22"/>
              </w:rPr>
            </w:pPr>
            <w:r>
              <w:rPr>
                <w:rFonts w:hint="eastAsia"/>
                <w:sz w:val="22"/>
              </w:rPr>
              <w:t xml:space="preserve">（</w:t>
            </w:r>
            <w:r>
              <w:rPr>
                <w:rFonts w:hint="eastAsia"/>
                <w:sz w:val="22"/>
                <w:lang w:val="en-US"/>
              </w:rPr>
              <w:t xml:space="preserve">2）</w:t>
            </w:r>
            <w:r>
              <w:rPr>
                <w:rFonts w:hint="eastAsia"/>
                <w:sz w:val="22"/>
              </w:rPr>
              <w:t xml:space="preserve">具有《政府采购法》第二十二条第（二）、（三）、（四）、（五）项规定的基本资格条件：按投标文件格式要求提供了《基本资格条件承诺书》原件扫描件；</w:t>
            </w:r>
            <w:r/>
          </w:p>
          <w:p>
            <w:pPr>
              <w:spacing w:line="360" w:lineRule="auto"/>
              <w:rPr>
                <w:rFonts w:hint="eastAsia"/>
                <w:lang w:val="en-US"/>
              </w:rPr>
            </w:pPr>
            <w:r>
              <w:rPr>
                <w:rFonts w:hint="eastAsia"/>
              </w:rPr>
              <w:t xml:space="preserve">（</w:t>
            </w:r>
            <w:r>
              <w:rPr>
                <w:rFonts w:hint="eastAsia"/>
                <w:lang w:val="en-US"/>
              </w:rPr>
              <w:t xml:space="preserve">3</w:t>
            </w:r>
            <w:r>
              <w:rPr>
                <w:rFonts w:hint="eastAsia"/>
              </w:rPr>
              <w:t xml:space="preserve">）落实政府采购政策需满足的资格要求：本项目属于专门面向中小企业采购的项目，供应商应为中小微企业、监狱企业、残疾人福利性单位之一。</w:t>
            </w:r>
            <w:r/>
          </w:p>
          <w:p>
            <w:pPr>
              <w:pStyle w:val="922"/>
              <w:ind w:right="98"/>
              <w:jc w:val="both"/>
              <w:spacing w:line="319" w:lineRule="auto"/>
              <w:tabs>
                <w:tab w:val="left" w:pos="331" w:leader="none"/>
              </w:tabs>
              <w:rPr>
                <w:rFonts w:hint="eastAsia"/>
                <w:sz w:val="21"/>
                <w:szCs w:val="21"/>
                <w:highlight w:val="white"/>
              </w:rPr>
            </w:pPr>
            <w:r>
              <w:rPr>
                <w:rFonts w:hint="eastAsia" w:cs="宋体"/>
                <w:sz w:val="22"/>
                <w:highlight w:val="white"/>
              </w:rPr>
              <w:t xml:space="preserve">（4）特定资格条件：供应商不存在招标公告中“二、申请人的资格要求（四）”中任何情形之一（按投标文件格式要求提供了《承诺书》）</w:t>
            </w:r>
            <w:r>
              <w:rPr>
                <w:rFonts w:hint="eastAsia" w:cs="宋体"/>
                <w:sz w:val="21"/>
                <w:szCs w:val="21"/>
                <w:highlight w:val="white"/>
              </w:rPr>
              <w:t xml:space="preserve">。</w:t>
            </w:r>
            <w:r/>
          </w:p>
          <w:p>
            <w:pPr>
              <w:pStyle w:val="922"/>
              <w:ind w:right="98"/>
              <w:jc w:val="both"/>
              <w:spacing w:line="319" w:lineRule="auto"/>
              <w:tabs>
                <w:tab w:val="left" w:pos="331" w:leader="none"/>
              </w:tabs>
              <w:rPr>
                <w:rFonts w:hint="eastAsia"/>
                <w:sz w:val="22"/>
              </w:rPr>
            </w:pPr>
            <w:r>
              <w:rPr>
                <w:rFonts w:hint="eastAsia" w:cs="宋体"/>
                <w:sz w:val="22"/>
                <w:highlight w:val="white"/>
              </w:rPr>
              <w:t xml:space="preserve">（5）未组成联合体投标。</w:t>
            </w:r>
            <w:r/>
          </w:p>
        </w:tc>
      </w:tr>
      <w:tr>
        <w:trPr>
          <w:trHeight w:val="90"/>
        </w:trPr>
        <w:tc>
          <w:tcPr>
            <w:tcW w:w="844" w:type="dxa"/>
            <w:textDirection w:val="lrTb"/>
            <w:noWrap w:val="false"/>
          </w:tcPr>
          <w:p>
            <w:pPr>
              <w:pStyle w:val="1087"/>
              <w:spacing w:line="440" w:lineRule="exact"/>
              <w:rPr>
                <w:rFonts w:hint="eastAsia" w:ascii="宋体" w:hAnsi="宋体" w:cs="宋体"/>
                <w:sz w:val="22"/>
              </w:rPr>
            </w:pPr>
            <w:r>
              <w:rPr>
                <w:rFonts w:hint="eastAsia" w:ascii="宋体" w:hAnsi="宋体" w:cs="宋体"/>
                <w:sz w:val="22"/>
              </w:rPr>
            </w:r>
            <w:r/>
          </w:p>
          <w:p>
            <w:pPr>
              <w:pStyle w:val="1087"/>
              <w:spacing w:line="440" w:lineRule="exact"/>
              <w:rPr>
                <w:rFonts w:hint="eastAsia" w:ascii="宋体" w:hAnsi="宋体" w:cs="宋体"/>
                <w:sz w:val="22"/>
              </w:rPr>
            </w:pPr>
            <w:r>
              <w:rPr>
                <w:rFonts w:hint="eastAsia" w:ascii="宋体" w:hAnsi="宋体" w:cs="宋体"/>
                <w:sz w:val="22"/>
              </w:rPr>
            </w:r>
            <w:r/>
          </w:p>
          <w:p>
            <w:pPr>
              <w:pStyle w:val="1087"/>
              <w:spacing w:line="440" w:lineRule="exact"/>
              <w:rPr>
                <w:rFonts w:hint="eastAsia" w:ascii="宋体" w:hAnsi="宋体" w:cs="宋体"/>
                <w:sz w:val="22"/>
              </w:rPr>
            </w:pPr>
            <w:r>
              <w:rPr>
                <w:rFonts w:hint="eastAsia" w:ascii="宋体" w:hAnsi="宋体" w:cs="宋体"/>
                <w:sz w:val="22"/>
              </w:rPr>
            </w:r>
            <w:r/>
          </w:p>
          <w:p>
            <w:pPr>
              <w:pStyle w:val="1087"/>
              <w:spacing w:line="440" w:lineRule="exact"/>
              <w:rPr>
                <w:rFonts w:hint="eastAsia" w:ascii="宋体" w:hAnsi="宋体" w:cs="宋体"/>
                <w:sz w:val="22"/>
              </w:rPr>
            </w:pPr>
            <w:r>
              <w:rPr>
                <w:rFonts w:hint="eastAsia" w:ascii="宋体" w:hAnsi="宋体" w:cs="宋体"/>
                <w:sz w:val="22"/>
              </w:rPr>
            </w:r>
            <w:r/>
          </w:p>
          <w:p>
            <w:pPr>
              <w:pStyle w:val="1087"/>
              <w:spacing w:line="440" w:lineRule="exact"/>
              <w:rPr>
                <w:rFonts w:hint="eastAsia" w:ascii="宋体" w:hAnsi="宋体" w:cs="宋体"/>
                <w:sz w:val="22"/>
              </w:rPr>
            </w:pPr>
            <w:r>
              <w:rPr>
                <w:rFonts w:hint="eastAsia" w:ascii="宋体" w:hAnsi="宋体" w:cs="宋体"/>
                <w:sz w:val="22"/>
              </w:rPr>
            </w:r>
            <w:r/>
          </w:p>
          <w:p>
            <w:pPr>
              <w:pStyle w:val="1087"/>
              <w:spacing w:line="440" w:lineRule="exact"/>
              <w:rPr>
                <w:rFonts w:hint="eastAsia" w:ascii="宋体" w:hAnsi="宋体" w:cs="宋体"/>
                <w:sz w:val="22"/>
              </w:rPr>
            </w:pPr>
            <w:r>
              <w:rPr>
                <w:rFonts w:hint="eastAsia" w:ascii="宋体" w:hAnsi="宋体" w:cs="宋体"/>
                <w:sz w:val="22"/>
              </w:rPr>
            </w:r>
            <w:r/>
          </w:p>
          <w:p>
            <w:pPr>
              <w:pStyle w:val="1087"/>
              <w:spacing w:line="440" w:lineRule="exact"/>
              <w:rPr>
                <w:rFonts w:hint="eastAsia" w:ascii="宋体" w:hAnsi="宋体" w:cs="宋体"/>
                <w:sz w:val="22"/>
              </w:rPr>
            </w:pPr>
            <w:r>
              <w:rPr>
                <w:rFonts w:hint="eastAsia" w:ascii="宋体" w:hAnsi="宋体" w:cs="宋体"/>
                <w:sz w:val="22"/>
              </w:rPr>
            </w:r>
            <w:r/>
          </w:p>
          <w:p>
            <w:pPr>
              <w:pStyle w:val="1087"/>
              <w:ind w:left="142" w:right="114"/>
              <w:jc w:val="center"/>
              <w:spacing w:before="166" w:line="440" w:lineRule="exact"/>
              <w:rPr>
                <w:rFonts w:hint="eastAsia" w:ascii="宋体" w:hAnsi="宋体" w:cs="宋体"/>
                <w:sz w:val="22"/>
              </w:rPr>
            </w:pPr>
            <w:r>
              <w:rPr>
                <w:rFonts w:hint="eastAsia" w:ascii="宋体" w:hAnsi="宋体" w:cs="宋体"/>
                <w:sz w:val="22"/>
              </w:rPr>
              <w:t xml:space="preserve">2.1.2</w:t>
            </w:r>
            <w:r/>
          </w:p>
        </w:tc>
        <w:tc>
          <w:tcPr>
            <w:tcW w:w="773" w:type="dxa"/>
            <w:textDirection w:val="lrTb"/>
            <w:noWrap w:val="false"/>
          </w:tcPr>
          <w:p>
            <w:pPr>
              <w:pStyle w:val="1087"/>
              <w:spacing w:line="440" w:lineRule="exact"/>
              <w:rPr>
                <w:rFonts w:hint="eastAsia" w:ascii="宋体" w:hAnsi="宋体" w:cs="宋体"/>
                <w:sz w:val="22"/>
              </w:rPr>
            </w:pPr>
            <w:r>
              <w:rPr>
                <w:rFonts w:hint="eastAsia" w:ascii="宋体" w:hAnsi="宋体" w:cs="宋体"/>
                <w:sz w:val="22"/>
              </w:rPr>
            </w:r>
            <w:r/>
          </w:p>
          <w:p>
            <w:pPr>
              <w:pStyle w:val="1087"/>
              <w:spacing w:line="440" w:lineRule="exact"/>
              <w:rPr>
                <w:rFonts w:hint="eastAsia" w:ascii="宋体" w:hAnsi="宋体" w:cs="宋体"/>
                <w:sz w:val="22"/>
              </w:rPr>
            </w:pPr>
            <w:r>
              <w:rPr>
                <w:rFonts w:hint="eastAsia" w:ascii="宋体" w:hAnsi="宋体" w:cs="宋体"/>
                <w:sz w:val="22"/>
              </w:rPr>
            </w:r>
            <w:r/>
          </w:p>
          <w:p>
            <w:pPr>
              <w:pStyle w:val="1087"/>
              <w:spacing w:line="440" w:lineRule="exact"/>
              <w:rPr>
                <w:rFonts w:hint="eastAsia" w:ascii="宋体" w:hAnsi="宋体" w:cs="宋体"/>
                <w:sz w:val="22"/>
              </w:rPr>
            </w:pPr>
            <w:r>
              <w:rPr>
                <w:rFonts w:hint="eastAsia" w:ascii="宋体" w:hAnsi="宋体" w:cs="宋体"/>
                <w:sz w:val="22"/>
              </w:rPr>
            </w:r>
            <w:r/>
          </w:p>
          <w:p>
            <w:pPr>
              <w:pStyle w:val="1087"/>
              <w:spacing w:before="9" w:line="440" w:lineRule="exact"/>
              <w:rPr>
                <w:rFonts w:hint="eastAsia" w:ascii="宋体" w:hAnsi="宋体" w:cs="宋体"/>
                <w:sz w:val="22"/>
              </w:rPr>
            </w:pPr>
            <w:r>
              <w:rPr>
                <w:rFonts w:hint="eastAsia" w:ascii="宋体" w:hAnsi="宋体" w:cs="宋体"/>
                <w:sz w:val="22"/>
              </w:rPr>
            </w:r>
            <w:r/>
          </w:p>
          <w:p>
            <w:pPr>
              <w:pStyle w:val="1087"/>
              <w:ind w:left="219" w:right="304"/>
              <w:spacing w:line="440" w:lineRule="exact"/>
              <w:rPr>
                <w:rFonts w:hint="eastAsia" w:ascii="宋体" w:hAnsi="宋体" w:cs="宋体"/>
                <w:sz w:val="22"/>
              </w:rPr>
            </w:pPr>
            <w:r>
              <w:rPr>
                <w:rFonts w:hint="eastAsia" w:ascii="宋体" w:hAnsi="宋体" w:cs="宋体"/>
                <w:sz w:val="22"/>
              </w:rPr>
              <w:t xml:space="preserve">符合性检查标准</w:t>
            </w:r>
            <w:r/>
          </w:p>
        </w:tc>
        <w:tc>
          <w:tcPr>
            <w:tcW w:w="6960" w:type="dxa"/>
            <w:textDirection w:val="lrTb"/>
            <w:noWrap w:val="false"/>
          </w:tcPr>
          <w:p>
            <w:pPr>
              <w:numPr>
                <w:ilvl w:val="0"/>
                <w:numId w:val="9"/>
              </w:numPr>
              <w:ind w:right="113"/>
              <w:spacing w:line="440" w:lineRule="exact"/>
              <w:rPr>
                <w:rFonts w:hint="eastAsia"/>
              </w:rPr>
            </w:pPr>
            <w:r>
              <w:rPr>
                <w:rFonts w:hint="eastAsia"/>
                <w:lang w:val="en-US"/>
              </w:rPr>
              <w:t xml:space="preserve">响应</w:t>
            </w:r>
            <w:r>
              <w:rPr>
                <w:rFonts w:hint="eastAsia"/>
              </w:rPr>
              <w:t xml:space="preserve">文件组成齐全，内容、格式按招标文件的规定，字迹清晰可辩：</w:t>
            </w:r>
            <w:r/>
          </w:p>
          <w:p>
            <w:pPr>
              <w:numPr>
                <w:ilvl w:val="0"/>
                <w:numId w:val="10"/>
              </w:numPr>
              <w:ind w:right="113"/>
              <w:spacing w:line="440" w:lineRule="exact"/>
              <w:rPr>
                <w:rFonts w:hint="eastAsia"/>
              </w:rPr>
            </w:pPr>
            <w:r>
              <w:rPr>
                <w:rFonts w:hint="eastAsia"/>
                <w:lang w:val="en-US"/>
              </w:rPr>
              <w:t xml:space="preserve">响应</w:t>
            </w:r>
            <w:r>
              <w:rPr>
                <w:rFonts w:hint="eastAsia"/>
              </w:rPr>
              <w:t xml:space="preserve">文件组成齐全完整，内容均按规定填写；</w:t>
            </w:r>
            <w:r/>
          </w:p>
          <w:p>
            <w:pPr>
              <w:numPr>
                <w:ilvl w:val="0"/>
                <w:numId w:val="10"/>
              </w:numPr>
              <w:ind w:right="113"/>
              <w:spacing w:line="440" w:lineRule="exact"/>
              <w:rPr>
                <w:rFonts w:hint="eastAsia"/>
              </w:rPr>
            </w:pPr>
            <w:r>
              <w:rPr>
                <w:rFonts w:hint="eastAsia"/>
                <w:lang w:val="en-US"/>
              </w:rPr>
              <w:t xml:space="preserve">响应</w:t>
            </w:r>
            <w:r>
              <w:rPr>
                <w:rFonts w:hint="eastAsia"/>
              </w:rPr>
              <w:t xml:space="preserve">文件未因关键信息模糊而造成评标委员会无法判定是否实质性响应。</w:t>
            </w:r>
            <w:r/>
          </w:p>
          <w:p>
            <w:pPr>
              <w:numPr>
                <w:ilvl w:val="0"/>
                <w:numId w:val="11"/>
              </w:numPr>
              <w:ind w:right="113"/>
              <w:spacing w:line="440" w:lineRule="exact"/>
              <w:rPr>
                <w:rFonts w:hint="eastAsia"/>
              </w:rPr>
            </w:pPr>
            <w:r>
              <w:rPr>
                <w:rFonts w:hint="eastAsia"/>
                <w:lang w:val="en-US"/>
              </w:rPr>
              <w:t xml:space="preserve">响应</w:t>
            </w:r>
            <w:r>
              <w:rPr>
                <w:rFonts w:hint="eastAsia"/>
              </w:rPr>
              <w:t xml:space="preserve">文件中单位和个人电子签章齐全，符合招标文件规定；</w:t>
            </w:r>
            <w:r/>
          </w:p>
          <w:p>
            <w:pPr>
              <w:numPr>
                <w:ilvl w:val="0"/>
                <w:numId w:val="11"/>
              </w:numPr>
              <w:ind w:right="113"/>
              <w:spacing w:line="440" w:lineRule="exact"/>
              <w:rPr>
                <w:rFonts w:hint="eastAsia"/>
              </w:rPr>
            </w:pPr>
            <w:r>
              <w:rPr>
                <w:rFonts w:hint="eastAsia"/>
                <w:lang w:val="en-US"/>
              </w:rPr>
              <w:t xml:space="preserve">响应</w:t>
            </w:r>
            <w:r>
              <w:rPr>
                <w:rFonts w:hint="eastAsia"/>
              </w:rPr>
              <w:t xml:space="preserve">报价为唯一报价，且未提交选择性报价；</w:t>
            </w:r>
            <w:r/>
          </w:p>
          <w:p>
            <w:pPr>
              <w:numPr>
                <w:ilvl w:val="0"/>
                <w:numId w:val="11"/>
              </w:numPr>
              <w:ind w:right="113"/>
              <w:spacing w:line="440" w:lineRule="exact"/>
              <w:rPr>
                <w:rFonts w:hint="eastAsia"/>
              </w:rPr>
            </w:pPr>
            <w:r>
              <w:rPr>
                <w:rFonts w:hint="eastAsia"/>
                <w:lang w:val="en-US"/>
              </w:rPr>
              <w:t xml:space="preserve">响应供应商</w:t>
            </w:r>
            <w:r>
              <w:rPr>
                <w:rFonts w:hint="eastAsia"/>
              </w:rPr>
              <w:t xml:space="preserve">未提交可调价格的投标报价；</w:t>
            </w:r>
            <w:r/>
          </w:p>
          <w:p>
            <w:pPr>
              <w:numPr>
                <w:ilvl w:val="0"/>
                <w:numId w:val="11"/>
              </w:numPr>
              <w:ind w:right="113"/>
              <w:spacing w:line="440" w:lineRule="exact"/>
              <w:rPr>
                <w:rFonts w:hint="eastAsia"/>
              </w:rPr>
            </w:pPr>
            <w:r>
              <w:rPr>
                <w:rFonts w:hint="eastAsia"/>
                <w:lang w:val="en-US"/>
              </w:rPr>
              <w:t xml:space="preserve">响应</w:t>
            </w:r>
            <w:r>
              <w:rPr>
                <w:rFonts w:hint="eastAsia"/>
              </w:rPr>
              <w:t xml:space="preserve">报价未超过预算价（最高限价）；</w:t>
            </w:r>
            <w:r/>
          </w:p>
          <w:p>
            <w:pPr>
              <w:numPr>
                <w:ilvl w:val="0"/>
                <w:numId w:val="11"/>
              </w:numPr>
              <w:ind w:right="113"/>
              <w:spacing w:line="440" w:lineRule="exact"/>
              <w:rPr>
                <w:rFonts w:hint="eastAsia"/>
              </w:rPr>
            </w:pPr>
            <w:r>
              <w:rPr>
                <w:rFonts w:hint="eastAsia"/>
              </w:rPr>
              <w:t xml:space="preserve">商务条款响应表中未出现负偏离；</w:t>
            </w:r>
            <w:r/>
          </w:p>
          <w:p>
            <w:pPr>
              <w:numPr>
                <w:ilvl w:val="0"/>
                <w:numId w:val="11"/>
              </w:numPr>
              <w:ind w:right="113"/>
              <w:spacing w:line="440" w:lineRule="exact"/>
              <w:rPr>
                <w:rFonts w:hint="eastAsia"/>
              </w:rPr>
            </w:pPr>
            <w:r>
              <w:rPr>
                <w:rFonts w:hint="eastAsia"/>
              </w:rPr>
              <w:t xml:space="preserve">供应商未以任何方式或者方法提供报价以外的任何附赠条款；</w:t>
            </w:r>
            <w:r/>
          </w:p>
          <w:p>
            <w:pPr>
              <w:pStyle w:val="1087"/>
              <w:ind w:left="14" w:right="96"/>
              <w:spacing w:line="440" w:lineRule="exact"/>
              <w:tabs>
                <w:tab w:val="left" w:pos="645" w:leader="none"/>
              </w:tabs>
              <w:rPr>
                <w:rFonts w:hint="eastAsia" w:ascii="宋体" w:hAnsi="宋体" w:cs="宋体"/>
                <w:sz w:val="22"/>
              </w:rPr>
            </w:pPr>
            <w:r>
              <w:rPr>
                <w:rFonts w:hint="eastAsia" w:ascii="宋体" w:hAnsi="宋体" w:cs="宋体"/>
                <w:sz w:val="22"/>
              </w:rPr>
              <w:t xml:space="preserve">（8）采购需求中标</w:t>
            </w:r>
            <w:r>
              <w:rPr>
                <w:rFonts w:hint="eastAsia" w:ascii="宋体" w:hAnsi="宋体" w:cs="宋体"/>
                <w:color w:val="000000" w:themeColor="text1"/>
                <w:sz w:val="22"/>
              </w:rPr>
              <w:t xml:space="preserve">“★”号条款和指标，无负偏离</w:t>
            </w:r>
            <w:r/>
          </w:p>
          <w:p>
            <w:pPr>
              <w:pStyle w:val="1087"/>
              <w:ind w:left="14" w:right="96"/>
              <w:spacing w:line="440" w:lineRule="exact"/>
              <w:tabs>
                <w:tab w:val="left" w:pos="645" w:leader="none"/>
              </w:tabs>
              <w:rPr>
                <w:rFonts w:hint="eastAsia" w:ascii="宋体" w:hAnsi="宋体" w:cs="宋体"/>
                <w:sz w:val="22"/>
              </w:rPr>
            </w:pPr>
            <w:r>
              <w:rPr>
                <w:rFonts w:hint="eastAsia" w:ascii="宋体" w:hAnsi="宋体" w:cs="宋体"/>
                <w:sz w:val="22"/>
              </w:rPr>
              <w:t xml:space="preserve">（9）</w:t>
            </w:r>
            <w:r>
              <w:rPr>
                <w:rFonts w:hint="eastAsia" w:cs="宋体"/>
                <w:sz w:val="22"/>
              </w:rPr>
              <w:t xml:space="preserve">响应</w:t>
            </w:r>
            <w:r>
              <w:rPr>
                <w:rFonts w:hint="eastAsia" w:ascii="宋体" w:hAnsi="宋体" w:cs="宋体"/>
                <w:sz w:val="22"/>
              </w:rPr>
              <w:t xml:space="preserve">文件未附有采购人不能接受的条件。</w:t>
            </w:r>
            <w:r/>
          </w:p>
        </w:tc>
      </w:tr>
    </w:tbl>
    <w:p>
      <w:pPr>
        <w:ind w:firstLine="440"/>
        <w:spacing w:line="400" w:lineRule="exact"/>
        <w:rPr>
          <w:rFonts w:hint="eastAsia"/>
        </w:rPr>
      </w:pPr>
      <w:r>
        <w:rPr>
          <w:rFonts w:hint="eastAsia"/>
          <w:szCs w:val="20"/>
        </w:rPr>
        <w:br w:type="page" w:clear="all"/>
      </w:r>
      <w:r/>
    </w:p>
    <w:p>
      <w:pPr>
        <w:pStyle w:val="970"/>
        <w:ind w:left="0" w:right="265"/>
        <w:jc w:val="center"/>
        <w:spacing w:before="219" w:after="19"/>
        <w:rPr>
          <w:rFonts w:hint="eastAsia" w:ascii="宋体" w:hAnsi="宋体" w:eastAsia="宋体" w:cs="宋体"/>
          <w:b/>
          <w:bCs/>
          <w:sz w:val="28"/>
          <w:szCs w:val="28"/>
        </w:rPr>
      </w:pPr>
      <w:r>
        <w:rPr>
          <w:rFonts w:hint="eastAsia" w:ascii="宋体" w:hAnsi="宋体" w:eastAsia="宋体" w:cs="宋体"/>
          <w:b/>
          <w:bCs/>
          <w:sz w:val="28"/>
          <w:szCs w:val="28"/>
        </w:rPr>
        <w:t xml:space="preserve">评分因素以及分值</w:t>
      </w:r>
      <w:r/>
    </w:p>
    <w:tbl>
      <w:tblPr>
        <w:tblW w:w="93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87"/>
        <w:gridCol w:w="849"/>
        <w:gridCol w:w="7269"/>
      </w:tblGrid>
      <w:tr>
        <w:trPr>
          <w:jc w:val="center"/>
          <w:trHeight w:val="839"/>
        </w:trPr>
        <w:tc>
          <w:tcPr>
            <w:tcW w:w="1187" w:type="dxa"/>
            <w:vAlign w:val="center"/>
            <w:textDirection w:val="lrTb"/>
            <w:noWrap w:val="false"/>
          </w:tcPr>
          <w:p>
            <w:pPr>
              <w:jc w:val="center"/>
              <w:spacing w:line="288" w:lineRule="auto"/>
              <w:widowControl/>
              <w:rPr>
                <w:rFonts w:hint="eastAsia"/>
                <w:b/>
                <w:color w:val="000000" w:themeColor="text1"/>
                <w:szCs w:val="21"/>
              </w:rPr>
            </w:pPr>
            <w:r>
              <w:rPr>
                <w:rFonts w:hint="eastAsia"/>
                <w:b/>
                <w:color w:val="000000" w:themeColor="text1"/>
                <w:szCs w:val="21"/>
              </w:rPr>
              <w:t xml:space="preserve">评审条款</w:t>
            </w:r>
            <w:r/>
          </w:p>
        </w:tc>
        <w:tc>
          <w:tcPr>
            <w:tcW w:w="849" w:type="dxa"/>
            <w:vAlign w:val="center"/>
            <w:textDirection w:val="lrTb"/>
            <w:noWrap w:val="false"/>
          </w:tcPr>
          <w:p>
            <w:pPr>
              <w:jc w:val="center"/>
              <w:spacing w:line="288" w:lineRule="auto"/>
              <w:widowControl/>
              <w:rPr>
                <w:rFonts w:hint="eastAsia"/>
                <w:b/>
                <w:color w:val="000000" w:themeColor="text1"/>
                <w:szCs w:val="21"/>
              </w:rPr>
            </w:pPr>
            <w:r>
              <w:rPr>
                <w:rFonts w:hint="eastAsia"/>
                <w:b/>
                <w:color w:val="000000" w:themeColor="text1"/>
                <w:szCs w:val="21"/>
              </w:rPr>
              <w:t xml:space="preserve">分值</w:t>
            </w:r>
            <w:r/>
          </w:p>
        </w:tc>
        <w:tc>
          <w:tcPr>
            <w:tcW w:w="7269" w:type="dxa"/>
            <w:vAlign w:val="center"/>
            <w:textDirection w:val="lrTb"/>
            <w:noWrap w:val="false"/>
          </w:tcPr>
          <w:p>
            <w:pPr>
              <w:jc w:val="center"/>
              <w:spacing w:line="288" w:lineRule="auto"/>
              <w:widowControl/>
              <w:rPr>
                <w:rFonts w:hint="eastAsia"/>
                <w:b/>
                <w:bCs/>
                <w:color w:val="000000" w:themeColor="text1"/>
                <w:szCs w:val="21"/>
              </w:rPr>
            </w:pPr>
            <w:r>
              <w:rPr>
                <w:rFonts w:hint="eastAsia"/>
                <w:b/>
                <w:bCs/>
                <w:color w:val="000000" w:themeColor="text1"/>
                <w:szCs w:val="21"/>
              </w:rPr>
              <w:t xml:space="preserve">评分内容及标准</w:t>
            </w:r>
            <w:r/>
          </w:p>
        </w:tc>
      </w:tr>
      <w:tr>
        <w:trPr>
          <w:jc w:val="center"/>
          <w:trHeight w:val="1048"/>
        </w:trPr>
        <w:tc>
          <w:tcPr>
            <w:tcW w:w="1187" w:type="dxa"/>
            <w:vAlign w:val="center"/>
            <w:textDirection w:val="lrTb"/>
            <w:noWrap w:val="false"/>
          </w:tcPr>
          <w:p>
            <w:pPr>
              <w:jc w:val="center"/>
              <w:spacing w:line="288" w:lineRule="auto"/>
              <w:widowControl/>
              <w:rPr>
                <w:rFonts w:hint="eastAsia"/>
                <w:color w:val="000000" w:themeColor="text1"/>
                <w:szCs w:val="21"/>
              </w:rPr>
            </w:pPr>
            <w:r>
              <w:rPr>
                <w:rFonts w:hint="eastAsia"/>
                <w:color w:val="000000" w:themeColor="text1"/>
                <w:szCs w:val="21"/>
              </w:rPr>
              <w:t xml:space="preserve">报价</w:t>
            </w:r>
            <w:r/>
          </w:p>
        </w:tc>
        <w:tc>
          <w:tcPr>
            <w:tcW w:w="849" w:type="dxa"/>
            <w:vAlign w:val="center"/>
            <w:textDirection w:val="lrTb"/>
            <w:noWrap w:val="false"/>
          </w:tcPr>
          <w:p>
            <w:pPr>
              <w:jc w:val="center"/>
              <w:spacing w:line="288" w:lineRule="auto"/>
              <w:widowControl/>
              <w:rPr>
                <w:rFonts w:hint="eastAsia" w:cs="Calibri"/>
                <w:color w:val="000000" w:themeColor="text1"/>
                <w:szCs w:val="21"/>
              </w:rPr>
            </w:pPr>
            <w:r>
              <w:rPr>
                <w:rFonts w:hint="eastAsia"/>
                <w:color w:val="000000" w:themeColor="text1"/>
                <w:szCs w:val="21"/>
                <w:lang w:val="en-US"/>
              </w:rPr>
              <w:t xml:space="preserve">30</w:t>
            </w:r>
            <w:r>
              <w:rPr>
                <w:rFonts w:hint="eastAsia"/>
                <w:color w:val="000000" w:themeColor="text1"/>
                <w:szCs w:val="21"/>
              </w:rPr>
              <w:t xml:space="preserve">分</w:t>
            </w:r>
            <w:r/>
          </w:p>
        </w:tc>
        <w:tc>
          <w:tcPr>
            <w:tcW w:w="7269" w:type="dxa"/>
            <w:vAlign w:val="center"/>
            <w:textDirection w:val="lrTb"/>
            <w:noWrap w:val="false"/>
          </w:tcPr>
          <w:p>
            <w:pPr>
              <w:rPr>
                <w:rFonts w:hint="eastAsia"/>
                <w:szCs w:val="21"/>
              </w:rPr>
            </w:pPr>
            <w:r>
              <w:rPr>
                <w:rFonts w:hint="eastAsia"/>
                <w:szCs w:val="21"/>
              </w:rPr>
              <w:t xml:space="preserve">最终有效报价（有效折扣率）最低的价格为评标基准价，其价格分为满分。其他供应商的价格</w:t>
            </w:r>
            <w:r>
              <w:rPr>
                <w:rFonts w:hint="eastAsia"/>
                <w:szCs w:val="21"/>
              </w:rPr>
              <w:t xml:space="preserve">分统一</w:t>
            </w:r>
            <w:r>
              <w:rPr>
                <w:rFonts w:hint="eastAsia"/>
                <w:szCs w:val="21"/>
              </w:rPr>
              <w:t xml:space="preserve">按照下列公式计算：</w:t>
            </w:r>
            <w:r/>
          </w:p>
          <w:p>
            <w:pPr>
              <w:widowControl/>
              <w:rPr>
                <w:rFonts w:hint="eastAsia"/>
                <w:color w:val="000000" w:themeColor="text1"/>
                <w:szCs w:val="21"/>
              </w:rPr>
            </w:pPr>
            <w:r>
              <w:rPr>
                <w:rFonts w:hint="eastAsia"/>
                <w:szCs w:val="21"/>
              </w:rPr>
              <w:t xml:space="preserve">报价得分=（评标基准价/投标报价）×</w:t>
            </w:r>
            <w:r>
              <w:rPr>
                <w:rFonts w:hint="eastAsia"/>
                <w:szCs w:val="21"/>
                <w:lang w:val="en-US"/>
              </w:rPr>
              <w:t xml:space="preserve">30</w:t>
            </w:r>
            <w:r>
              <w:rPr>
                <w:rFonts w:hint="eastAsia"/>
                <w:szCs w:val="21"/>
              </w:rPr>
              <w:t xml:space="preserve">%×100（得分保留两位小数）</w:t>
            </w:r>
            <w:r/>
          </w:p>
        </w:tc>
      </w:tr>
      <w:tr>
        <w:trPr>
          <w:jc w:val="center"/>
          <w:trHeight w:val="324"/>
        </w:trPr>
        <w:tc>
          <w:tcPr>
            <w:tcW w:w="1187" w:type="dxa"/>
            <w:vAlign w:val="center"/>
            <w:vMerge w:val="restart"/>
            <w:textDirection w:val="lrTb"/>
            <w:noWrap w:val="false"/>
          </w:tcPr>
          <w:p>
            <w:pPr>
              <w:ind w:left="-50"/>
              <w:jc w:val="center"/>
              <w:spacing w:line="360" w:lineRule="auto"/>
              <w:rPr>
                <w:rFonts w:hint="eastAsia"/>
                <w:color w:val="000000" w:themeColor="text1"/>
                <w:szCs w:val="21"/>
              </w:rPr>
            </w:pPr>
            <w:r>
              <w:rPr>
                <w:rFonts w:hint="eastAsia"/>
                <w:spacing w:val="-6"/>
                <w:szCs w:val="21"/>
                <w:lang w:val="en-US"/>
              </w:rPr>
              <w:t xml:space="preserve">实施方案</w:t>
            </w:r>
            <w:r/>
          </w:p>
        </w:tc>
        <w:tc>
          <w:tcPr>
            <w:tcW w:w="849" w:type="dxa"/>
            <w:vAlign w:val="center"/>
            <w:vMerge w:val="restart"/>
            <w:textDirection w:val="lrTb"/>
            <w:noWrap w:val="false"/>
          </w:tcPr>
          <w:p>
            <w:pPr>
              <w:jc w:val="center"/>
              <w:spacing w:line="360" w:lineRule="auto"/>
              <w:rPr>
                <w:rFonts w:hint="eastAsia"/>
                <w:color w:val="000000" w:themeColor="text1"/>
                <w:szCs w:val="21"/>
              </w:rPr>
            </w:pPr>
            <w:r>
              <w:rPr>
                <w:rFonts w:hint="eastAsia"/>
                <w:szCs w:val="21"/>
                <w:lang w:val="en-US"/>
              </w:rPr>
              <w:t xml:space="preserve">30</w:t>
            </w:r>
            <w:r>
              <w:rPr>
                <w:rFonts w:hint="eastAsia"/>
                <w:szCs w:val="21"/>
              </w:rPr>
              <w:t xml:space="preserve">分</w:t>
            </w:r>
            <w:r/>
          </w:p>
        </w:tc>
        <w:tc>
          <w:tcPr>
            <w:tcW w:w="7269" w:type="dxa"/>
            <w:vAlign w:val="center"/>
            <w:textDirection w:val="lrTb"/>
            <w:noWrap w:val="false"/>
          </w:tcPr>
          <w:p>
            <w:pPr>
              <w:tabs>
                <w:tab w:val="left" w:pos="1260" w:leader="none"/>
              </w:tabs>
              <w:rPr>
                <w:rFonts w:hint="eastAsia"/>
                <w:szCs w:val="21"/>
              </w:rPr>
            </w:pPr>
            <w:r>
              <w:rPr>
                <w:rFonts w:hint="eastAsia"/>
                <w:szCs w:val="21"/>
              </w:rPr>
              <w:t xml:space="preserve">根据供应商对各</w:t>
            </w:r>
            <w:r>
              <w:rPr>
                <w:rFonts w:hint="eastAsia"/>
                <w:szCs w:val="21"/>
              </w:rPr>
              <w:t xml:space="preserve">类食材</w:t>
            </w:r>
            <w:r>
              <w:rPr>
                <w:rFonts w:hint="eastAsia"/>
                <w:szCs w:val="21"/>
              </w:rPr>
              <w:t xml:space="preserve">质量保证措施进行综合评审（满分1</w:t>
            </w:r>
            <w:r>
              <w:rPr>
                <w:rFonts w:hint="eastAsia"/>
                <w:szCs w:val="21"/>
                <w:lang w:val="en-US"/>
              </w:rPr>
              <w:t xml:space="preserve">0</w:t>
            </w:r>
            <w:r>
              <w:rPr>
                <w:rFonts w:hint="eastAsia"/>
                <w:szCs w:val="21"/>
              </w:rPr>
              <w:t xml:space="preserve">分）：</w:t>
            </w:r>
            <w:r/>
          </w:p>
          <w:p>
            <w:pPr>
              <w:tabs>
                <w:tab w:val="left" w:pos="1260" w:leader="none"/>
              </w:tabs>
              <w:rPr>
                <w:rFonts w:hint="eastAsia"/>
                <w:szCs w:val="21"/>
              </w:rPr>
            </w:pPr>
            <w:r>
              <w:rPr>
                <w:rFonts w:hint="eastAsia"/>
                <w:szCs w:val="21"/>
              </w:rPr>
              <w:t xml:space="preserve">1.质量保证措施科学、合理、完善、可行，满足采购需求的得1</w:t>
            </w:r>
            <w:r>
              <w:rPr>
                <w:rFonts w:hint="eastAsia"/>
                <w:szCs w:val="21"/>
                <w:lang w:val="en-US"/>
              </w:rPr>
              <w:t xml:space="preserve">0</w:t>
            </w:r>
            <w:r>
              <w:rPr>
                <w:rFonts w:hint="eastAsia"/>
                <w:szCs w:val="21"/>
              </w:rPr>
              <w:t xml:space="preserve">分；</w:t>
            </w:r>
            <w:r/>
          </w:p>
          <w:p>
            <w:pPr>
              <w:tabs>
                <w:tab w:val="left" w:pos="1260" w:leader="none"/>
              </w:tabs>
              <w:rPr>
                <w:rFonts w:hint="eastAsia"/>
                <w:szCs w:val="21"/>
              </w:rPr>
            </w:pPr>
            <w:r>
              <w:rPr>
                <w:rFonts w:hint="eastAsia"/>
                <w:szCs w:val="21"/>
              </w:rPr>
              <w:t xml:space="preserve">2.质量保证措施较科学、合理、可行，较能满足采购需求的得</w:t>
            </w:r>
            <w:r>
              <w:rPr>
                <w:rFonts w:hint="eastAsia"/>
                <w:szCs w:val="21"/>
                <w:lang w:val="en-US"/>
              </w:rPr>
              <w:t xml:space="preserve">8</w:t>
            </w:r>
            <w:r>
              <w:rPr>
                <w:rFonts w:hint="eastAsia"/>
                <w:szCs w:val="21"/>
              </w:rPr>
              <w:t xml:space="preserve">分；</w:t>
            </w:r>
            <w:r/>
          </w:p>
          <w:p>
            <w:pPr>
              <w:tabs>
                <w:tab w:val="left" w:pos="1260" w:leader="none"/>
              </w:tabs>
              <w:rPr>
                <w:rFonts w:hint="eastAsia"/>
                <w:szCs w:val="21"/>
              </w:rPr>
            </w:pPr>
            <w:r>
              <w:rPr>
                <w:rFonts w:hint="eastAsia"/>
                <w:szCs w:val="21"/>
              </w:rPr>
              <w:t xml:space="preserve">3.质量保证措施不够科学、合理、可行，基本满足采购需求的得</w:t>
            </w:r>
            <w:r>
              <w:rPr>
                <w:rFonts w:hint="eastAsia"/>
                <w:szCs w:val="21"/>
                <w:lang w:val="en-US"/>
              </w:rPr>
              <w:t xml:space="preserve">6</w:t>
            </w:r>
            <w:r>
              <w:rPr>
                <w:rFonts w:hint="eastAsia"/>
                <w:szCs w:val="21"/>
              </w:rPr>
              <w:t xml:space="preserve">分；</w:t>
            </w:r>
            <w:r/>
          </w:p>
          <w:p>
            <w:pPr>
              <w:tabs>
                <w:tab w:val="left" w:pos="1260" w:leader="none"/>
              </w:tabs>
              <w:rPr>
                <w:rFonts w:hint="eastAsia"/>
                <w:szCs w:val="21"/>
              </w:rPr>
            </w:pPr>
            <w:r>
              <w:rPr>
                <w:szCs w:val="21"/>
              </w:rPr>
              <w:t xml:space="preserve">4</w:t>
            </w:r>
            <w:r>
              <w:rPr>
                <w:rFonts w:hint="eastAsia"/>
                <w:szCs w:val="21"/>
              </w:rPr>
              <w:t xml:space="preserve">.质量保证措施较差的得</w:t>
            </w:r>
            <w:r>
              <w:rPr>
                <w:rFonts w:hint="eastAsia"/>
                <w:szCs w:val="21"/>
                <w:lang w:val="en-US"/>
              </w:rPr>
              <w:t xml:space="preserve">4</w:t>
            </w:r>
            <w:r>
              <w:rPr>
                <w:rFonts w:hint="eastAsia"/>
                <w:szCs w:val="21"/>
              </w:rPr>
              <w:t xml:space="preserve">分；</w:t>
            </w:r>
            <w:r/>
          </w:p>
          <w:p>
            <w:pPr>
              <w:rPr>
                <w:rFonts w:hint="eastAsia"/>
                <w:szCs w:val="21"/>
              </w:rPr>
            </w:pPr>
            <w:r>
              <w:rPr>
                <w:szCs w:val="21"/>
              </w:rPr>
              <w:t xml:space="preserve">5</w:t>
            </w:r>
            <w:r>
              <w:rPr>
                <w:rFonts w:hint="eastAsia"/>
                <w:szCs w:val="21"/>
              </w:rPr>
              <w:t xml:space="preserve">.未提供不得分。</w:t>
            </w:r>
            <w:r/>
          </w:p>
        </w:tc>
      </w:tr>
      <w:tr>
        <w:trPr>
          <w:jc w:val="center"/>
          <w:trHeight w:val="2309"/>
        </w:trPr>
        <w:tc>
          <w:tcPr>
            <w:tcW w:w="1187" w:type="dxa"/>
            <w:vAlign w:val="center"/>
            <w:vMerge w:val="continue"/>
            <w:textDirection w:val="lrTb"/>
            <w:noWrap w:val="false"/>
          </w:tcPr>
          <w:p>
            <w:pPr>
              <w:ind w:left="-50"/>
              <w:jc w:val="center"/>
              <w:spacing w:line="360" w:lineRule="auto"/>
              <w:rPr>
                <w:rFonts w:hint="eastAsia"/>
                <w:spacing w:val="-6"/>
                <w:szCs w:val="21"/>
                <w:lang w:val="en-US"/>
              </w:rPr>
            </w:pPr>
            <w:r>
              <w:rPr>
                <w:rFonts w:hint="eastAsia"/>
                <w:spacing w:val="-6"/>
                <w:szCs w:val="21"/>
                <w:lang w:val="en-US"/>
              </w:rPr>
            </w:r>
            <w:r/>
          </w:p>
        </w:tc>
        <w:tc>
          <w:tcPr>
            <w:tcW w:w="849" w:type="dxa"/>
            <w:vAlign w:val="center"/>
            <w:vMerge w:val="continue"/>
            <w:textDirection w:val="lrTb"/>
            <w:noWrap w:val="false"/>
          </w:tcPr>
          <w:p>
            <w:pPr>
              <w:jc w:val="center"/>
              <w:spacing w:line="360" w:lineRule="auto"/>
              <w:rPr>
                <w:rFonts w:hint="eastAsia"/>
                <w:szCs w:val="21"/>
                <w:lang w:val="en-US"/>
              </w:rPr>
            </w:pPr>
            <w:r>
              <w:rPr>
                <w:rFonts w:hint="eastAsia"/>
                <w:szCs w:val="21"/>
                <w:lang w:val="en-US"/>
              </w:rPr>
            </w:r>
            <w:r/>
          </w:p>
        </w:tc>
        <w:tc>
          <w:tcPr>
            <w:tcW w:w="7269" w:type="dxa"/>
            <w:vAlign w:val="center"/>
            <w:textDirection w:val="lrTb"/>
            <w:noWrap w:val="false"/>
          </w:tcPr>
          <w:p>
            <w:pPr>
              <w:tabs>
                <w:tab w:val="left" w:pos="1260" w:leader="none"/>
              </w:tabs>
              <w:rPr>
                <w:rFonts w:hint="eastAsia"/>
                <w:szCs w:val="21"/>
              </w:rPr>
            </w:pPr>
            <w:r>
              <w:rPr>
                <w:rFonts w:hint="eastAsia"/>
                <w:szCs w:val="21"/>
              </w:rPr>
              <w:t xml:space="preserve">根据供应商对配送体系、运输条件、投入人员情况进行综合评审（满分1</w:t>
            </w:r>
            <w:r>
              <w:rPr>
                <w:rFonts w:hint="eastAsia"/>
                <w:szCs w:val="21"/>
                <w:lang w:val="en-US"/>
              </w:rPr>
              <w:t xml:space="preserve">0</w:t>
            </w:r>
            <w:r>
              <w:rPr>
                <w:rFonts w:hint="eastAsia"/>
                <w:szCs w:val="21"/>
              </w:rPr>
              <w:t xml:space="preserve">分）：</w:t>
            </w:r>
            <w:r/>
          </w:p>
          <w:p>
            <w:pPr>
              <w:tabs>
                <w:tab w:val="left" w:pos="1260" w:leader="none"/>
              </w:tabs>
              <w:rPr>
                <w:rFonts w:hint="eastAsia"/>
                <w:szCs w:val="21"/>
              </w:rPr>
            </w:pPr>
            <w:r>
              <w:rPr>
                <w:rFonts w:hint="eastAsia"/>
                <w:szCs w:val="21"/>
              </w:rPr>
              <w:t xml:space="preserve">1.配送体系完整、运输条件优越、</w:t>
            </w:r>
            <w:r>
              <w:rPr>
                <w:szCs w:val="21"/>
              </w:rPr>
              <w:t xml:space="preserve">人员安排合理</w:t>
            </w:r>
            <w:r>
              <w:rPr>
                <w:rFonts w:hint="eastAsia"/>
                <w:szCs w:val="21"/>
              </w:rPr>
              <w:t xml:space="preserve">的得1</w:t>
            </w:r>
            <w:r>
              <w:rPr>
                <w:rFonts w:hint="eastAsia"/>
                <w:szCs w:val="21"/>
                <w:lang w:val="en-US"/>
              </w:rPr>
              <w:t xml:space="preserve">0</w:t>
            </w:r>
            <w:r>
              <w:rPr>
                <w:rFonts w:hint="eastAsia"/>
                <w:szCs w:val="21"/>
              </w:rPr>
              <w:t xml:space="preserve">分；</w:t>
            </w:r>
            <w:r/>
          </w:p>
          <w:p>
            <w:pPr>
              <w:tabs>
                <w:tab w:val="left" w:pos="1260" w:leader="none"/>
              </w:tabs>
              <w:rPr>
                <w:rFonts w:hint="eastAsia"/>
                <w:szCs w:val="21"/>
              </w:rPr>
            </w:pPr>
            <w:r>
              <w:rPr>
                <w:rFonts w:hint="eastAsia"/>
                <w:szCs w:val="21"/>
              </w:rPr>
              <w:t xml:space="preserve">2.配送体系较完整、运输条件较优越、</w:t>
            </w:r>
            <w:r>
              <w:rPr>
                <w:szCs w:val="21"/>
              </w:rPr>
              <w:t xml:space="preserve">人员安排</w:t>
            </w:r>
            <w:r>
              <w:rPr>
                <w:rFonts w:hint="eastAsia"/>
                <w:szCs w:val="21"/>
              </w:rPr>
              <w:t xml:space="preserve">较</w:t>
            </w:r>
            <w:r>
              <w:rPr>
                <w:szCs w:val="21"/>
              </w:rPr>
              <w:t xml:space="preserve">合理</w:t>
            </w:r>
            <w:r>
              <w:rPr>
                <w:rFonts w:hint="eastAsia"/>
                <w:szCs w:val="21"/>
              </w:rPr>
              <w:t xml:space="preserve">的得</w:t>
            </w:r>
            <w:r>
              <w:rPr>
                <w:rFonts w:hint="eastAsia"/>
                <w:szCs w:val="21"/>
                <w:lang w:val="en-US"/>
              </w:rPr>
              <w:t xml:space="preserve">8</w:t>
            </w:r>
            <w:r>
              <w:rPr>
                <w:rFonts w:hint="eastAsia"/>
                <w:szCs w:val="21"/>
              </w:rPr>
              <w:t xml:space="preserve">分；</w:t>
            </w:r>
            <w:r/>
          </w:p>
          <w:p>
            <w:pPr>
              <w:tabs>
                <w:tab w:val="left" w:pos="1260" w:leader="none"/>
              </w:tabs>
              <w:rPr>
                <w:rFonts w:hint="eastAsia"/>
                <w:szCs w:val="21"/>
              </w:rPr>
            </w:pPr>
            <w:r>
              <w:rPr>
                <w:rFonts w:hint="eastAsia"/>
                <w:szCs w:val="21"/>
              </w:rPr>
              <w:t xml:space="preserve">3.配送体系、运输条件一般、</w:t>
            </w:r>
            <w:r>
              <w:rPr>
                <w:szCs w:val="21"/>
              </w:rPr>
              <w:t xml:space="preserve">人员安排</w:t>
            </w:r>
            <w:r>
              <w:rPr>
                <w:rFonts w:hint="eastAsia"/>
                <w:szCs w:val="21"/>
              </w:rPr>
              <w:t xml:space="preserve">不</w:t>
            </w:r>
            <w:r>
              <w:rPr>
                <w:szCs w:val="21"/>
              </w:rPr>
              <w:t xml:space="preserve">合理</w:t>
            </w:r>
            <w:r>
              <w:rPr>
                <w:rFonts w:hint="eastAsia"/>
                <w:szCs w:val="21"/>
              </w:rPr>
              <w:t xml:space="preserve">的得</w:t>
            </w:r>
            <w:r>
              <w:rPr>
                <w:rFonts w:hint="eastAsia"/>
                <w:szCs w:val="21"/>
                <w:lang w:val="en-US"/>
              </w:rPr>
              <w:t xml:space="preserve">6</w:t>
            </w:r>
            <w:r>
              <w:rPr>
                <w:rFonts w:hint="eastAsia"/>
                <w:szCs w:val="21"/>
              </w:rPr>
              <w:t xml:space="preserve">分；</w:t>
            </w:r>
            <w:r/>
          </w:p>
          <w:p>
            <w:pPr>
              <w:tabs>
                <w:tab w:val="left" w:pos="1260" w:leader="none"/>
              </w:tabs>
              <w:rPr>
                <w:rFonts w:hint="eastAsia"/>
                <w:szCs w:val="21"/>
              </w:rPr>
            </w:pPr>
            <w:r>
              <w:rPr>
                <w:rFonts w:hint="eastAsia"/>
                <w:szCs w:val="21"/>
              </w:rPr>
              <w:t xml:space="preserve">4.配送体系、运输条件、</w:t>
            </w:r>
            <w:r>
              <w:rPr>
                <w:szCs w:val="21"/>
              </w:rPr>
              <w:t xml:space="preserve">人员安排</w:t>
            </w:r>
            <w:r>
              <w:rPr>
                <w:rFonts w:hint="eastAsia"/>
                <w:szCs w:val="21"/>
              </w:rPr>
              <w:t xml:space="preserve">差的得</w:t>
            </w:r>
            <w:r>
              <w:rPr>
                <w:rFonts w:hint="eastAsia"/>
                <w:szCs w:val="21"/>
                <w:lang w:val="en-US"/>
              </w:rPr>
              <w:t xml:space="preserve">4</w:t>
            </w:r>
            <w:r>
              <w:rPr>
                <w:rFonts w:hint="eastAsia"/>
                <w:szCs w:val="21"/>
              </w:rPr>
              <w:t xml:space="preserve">分；</w:t>
            </w:r>
            <w:r/>
          </w:p>
          <w:p>
            <w:pPr>
              <w:rPr>
                <w:rFonts w:hint="eastAsia" w:eastAsia="仿宋"/>
                <w:szCs w:val="21"/>
              </w:rPr>
            </w:pPr>
            <w:r>
              <w:rPr>
                <w:szCs w:val="21"/>
              </w:rPr>
              <w:t xml:space="preserve">5</w:t>
            </w:r>
            <w:r>
              <w:rPr>
                <w:rFonts w:hint="eastAsia"/>
                <w:szCs w:val="21"/>
              </w:rPr>
              <w:t xml:space="preserve">.未提供不得分。</w:t>
            </w:r>
            <w:r/>
          </w:p>
        </w:tc>
      </w:tr>
      <w:tr>
        <w:trPr>
          <w:jc w:val="center"/>
          <w:trHeight w:val="322"/>
        </w:trPr>
        <w:tc>
          <w:tcPr>
            <w:tcW w:w="1187" w:type="dxa"/>
            <w:vAlign w:val="center"/>
            <w:vMerge w:val="continue"/>
            <w:textDirection w:val="lrTb"/>
            <w:noWrap w:val="false"/>
          </w:tcPr>
          <w:p>
            <w:pPr>
              <w:ind w:left="-50"/>
              <w:jc w:val="center"/>
              <w:spacing w:line="360" w:lineRule="auto"/>
              <w:rPr>
                <w:rFonts w:hint="eastAsia"/>
                <w:spacing w:val="-6"/>
                <w:szCs w:val="21"/>
                <w:lang w:val="en-US"/>
              </w:rPr>
            </w:pPr>
            <w:r>
              <w:rPr>
                <w:rFonts w:hint="eastAsia"/>
                <w:spacing w:val="-6"/>
                <w:szCs w:val="21"/>
                <w:lang w:val="en-US"/>
              </w:rPr>
            </w:r>
            <w:r/>
          </w:p>
        </w:tc>
        <w:tc>
          <w:tcPr>
            <w:tcW w:w="849" w:type="dxa"/>
            <w:vAlign w:val="center"/>
            <w:vMerge w:val="continue"/>
            <w:textDirection w:val="lrTb"/>
            <w:noWrap w:val="false"/>
          </w:tcPr>
          <w:p>
            <w:pPr>
              <w:jc w:val="center"/>
              <w:spacing w:line="360" w:lineRule="auto"/>
              <w:rPr>
                <w:rFonts w:hint="eastAsia"/>
                <w:szCs w:val="21"/>
                <w:lang w:val="en-US"/>
              </w:rPr>
            </w:pPr>
            <w:r>
              <w:rPr>
                <w:rFonts w:hint="eastAsia"/>
                <w:szCs w:val="21"/>
                <w:lang w:val="en-US"/>
              </w:rPr>
            </w:r>
            <w:r/>
          </w:p>
        </w:tc>
        <w:tc>
          <w:tcPr>
            <w:tcW w:w="7269" w:type="dxa"/>
            <w:vAlign w:val="center"/>
            <w:textDirection w:val="lrTb"/>
            <w:noWrap w:val="false"/>
          </w:tcPr>
          <w:p>
            <w:pPr>
              <w:rPr>
                <w:rFonts w:hint="eastAsia"/>
                <w:szCs w:val="21"/>
              </w:rPr>
            </w:pPr>
            <w:r>
              <w:rPr>
                <w:rFonts w:hint="eastAsia"/>
                <w:szCs w:val="21"/>
              </w:rPr>
              <w:t xml:space="preserve">应急预案（满分10分）</w:t>
            </w:r>
            <w:r/>
          </w:p>
          <w:p>
            <w:pPr>
              <w:tabs>
                <w:tab w:val="left" w:pos="1260" w:leader="none"/>
              </w:tabs>
              <w:rPr>
                <w:rFonts w:hint="eastAsia"/>
                <w:szCs w:val="21"/>
              </w:rPr>
            </w:pPr>
            <w:r>
              <w:rPr>
                <w:rFonts w:hint="eastAsia"/>
                <w:szCs w:val="21"/>
              </w:rPr>
              <w:t xml:space="preserve">应急预案（包含但不限于自然灾害预案、因食物中毒或者其它食源性疾患，以及因交通、天气等原因不能按时送达配餐等突发事件的应急预案等），根据响应单位提供的方案详尽程度、科学可行性进行评分：</w:t>
            </w:r>
            <w:r/>
          </w:p>
          <w:p>
            <w:pPr>
              <w:tabs>
                <w:tab w:val="left" w:pos="1260" w:leader="none"/>
              </w:tabs>
              <w:rPr>
                <w:rFonts w:hint="eastAsia"/>
                <w:szCs w:val="21"/>
              </w:rPr>
            </w:pPr>
            <w:r>
              <w:rPr>
                <w:rFonts w:hint="eastAsia"/>
                <w:szCs w:val="21"/>
              </w:rPr>
              <w:t xml:space="preserve">1.突发事件应急预案全面性、细致性、可行性、针对性强的得10分；</w:t>
            </w:r>
            <w:r/>
          </w:p>
          <w:p>
            <w:pPr>
              <w:tabs>
                <w:tab w:val="left" w:pos="1260" w:leader="none"/>
              </w:tabs>
              <w:rPr>
                <w:rFonts w:hint="eastAsia"/>
                <w:szCs w:val="21"/>
              </w:rPr>
            </w:pPr>
            <w:r>
              <w:rPr>
                <w:szCs w:val="21"/>
              </w:rPr>
              <w:t xml:space="preserve">2</w:t>
            </w:r>
            <w:r>
              <w:rPr>
                <w:rFonts w:hint="eastAsia"/>
                <w:szCs w:val="21"/>
              </w:rPr>
              <w:t xml:space="preserve">.突发事件应急预案较全面、细致、针对性较强的得7分；</w:t>
            </w:r>
            <w:r/>
          </w:p>
          <w:p>
            <w:pPr>
              <w:tabs>
                <w:tab w:val="left" w:pos="1260" w:leader="none"/>
              </w:tabs>
              <w:rPr>
                <w:rFonts w:hint="eastAsia"/>
                <w:szCs w:val="21"/>
              </w:rPr>
            </w:pPr>
            <w:r>
              <w:rPr>
                <w:szCs w:val="21"/>
              </w:rPr>
              <w:t xml:space="preserve">3</w:t>
            </w:r>
            <w:r>
              <w:rPr>
                <w:rFonts w:hint="eastAsia"/>
                <w:szCs w:val="21"/>
              </w:rPr>
              <w:t xml:space="preserve">.突发事件应急预案一般的得4分；</w:t>
            </w:r>
            <w:r/>
          </w:p>
          <w:p>
            <w:pPr>
              <w:tabs>
                <w:tab w:val="left" w:pos="1260" w:leader="none"/>
              </w:tabs>
              <w:rPr>
                <w:rFonts w:hint="eastAsia"/>
                <w:szCs w:val="21"/>
              </w:rPr>
            </w:pPr>
            <w:r>
              <w:rPr>
                <w:szCs w:val="21"/>
              </w:rPr>
              <w:t xml:space="preserve">4</w:t>
            </w:r>
            <w:r>
              <w:rPr>
                <w:rFonts w:hint="eastAsia"/>
                <w:szCs w:val="21"/>
              </w:rPr>
              <w:t xml:space="preserve">.应急预案较差的得1分；</w:t>
            </w:r>
            <w:r/>
          </w:p>
          <w:p>
            <w:pPr>
              <w:spacing w:line="360" w:lineRule="auto"/>
              <w:rPr>
                <w:rFonts w:hint="eastAsia"/>
                <w:color w:val="000000" w:themeColor="text1"/>
                <w:szCs w:val="21"/>
              </w:rPr>
            </w:pPr>
            <w:r>
              <w:rPr>
                <w:szCs w:val="21"/>
              </w:rPr>
              <w:t xml:space="preserve">5</w:t>
            </w:r>
            <w:r>
              <w:rPr>
                <w:rFonts w:hint="eastAsia"/>
                <w:szCs w:val="21"/>
              </w:rPr>
              <w:t xml:space="preserve">.未提供不得分。</w:t>
            </w:r>
            <w:r/>
          </w:p>
        </w:tc>
      </w:tr>
      <w:tr>
        <w:trPr>
          <w:jc w:val="center"/>
          <w:trHeight w:val="1829"/>
        </w:trPr>
        <w:tc>
          <w:tcPr>
            <w:tcW w:w="1187" w:type="dxa"/>
            <w:vAlign w:val="center"/>
            <w:textDirection w:val="lrTb"/>
            <w:noWrap w:val="false"/>
          </w:tcPr>
          <w:p>
            <w:pPr>
              <w:ind w:left="-50"/>
              <w:jc w:val="center"/>
              <w:spacing w:line="360" w:lineRule="auto"/>
              <w:rPr>
                <w:rFonts w:hint="eastAsia"/>
                <w:color w:val="000000" w:themeColor="text1"/>
                <w:szCs w:val="21"/>
              </w:rPr>
            </w:pPr>
            <w:r>
              <w:rPr>
                <w:rFonts w:hint="eastAsia"/>
                <w:szCs w:val="21"/>
              </w:rPr>
              <w:t xml:space="preserve">配送保障</w:t>
            </w:r>
            <w:r/>
          </w:p>
        </w:tc>
        <w:tc>
          <w:tcPr>
            <w:tcW w:w="849" w:type="dxa"/>
            <w:vAlign w:val="center"/>
            <w:textDirection w:val="lrTb"/>
            <w:noWrap w:val="false"/>
          </w:tcPr>
          <w:p>
            <w:pPr>
              <w:jc w:val="center"/>
              <w:spacing w:line="360" w:lineRule="auto"/>
              <w:rPr>
                <w:rFonts w:hint="eastAsia"/>
                <w:color w:val="000000" w:themeColor="text1"/>
                <w:szCs w:val="21"/>
              </w:rPr>
            </w:pPr>
            <w:r>
              <w:rPr>
                <w:rFonts w:hint="eastAsia"/>
                <w:szCs w:val="21"/>
                <w:lang w:val="en-US"/>
              </w:rPr>
              <w:t xml:space="preserve">6</w:t>
            </w:r>
            <w:r>
              <w:rPr>
                <w:rFonts w:hint="eastAsia"/>
                <w:szCs w:val="21"/>
              </w:rPr>
              <w:t xml:space="preserve">分</w:t>
            </w:r>
            <w:r/>
          </w:p>
        </w:tc>
        <w:tc>
          <w:tcPr>
            <w:tcW w:w="7269" w:type="dxa"/>
            <w:vAlign w:val="center"/>
            <w:textDirection w:val="lrTb"/>
            <w:noWrap w:val="false"/>
          </w:tcPr>
          <w:p>
            <w:pPr>
              <w:tabs>
                <w:tab w:val="left" w:pos="1260" w:leader="none"/>
              </w:tabs>
              <w:rPr>
                <w:rFonts w:hint="eastAsia"/>
                <w:szCs w:val="21"/>
              </w:rPr>
            </w:pPr>
            <w:r>
              <w:rPr>
                <w:rFonts w:hint="eastAsia"/>
                <w:szCs w:val="21"/>
              </w:rPr>
              <w:t xml:space="preserve">供应商具有自有冷</w:t>
            </w:r>
            <w:r>
              <w:rPr>
                <w:rFonts w:hint="eastAsia"/>
                <w:szCs w:val="21"/>
              </w:rPr>
              <w:t xml:space="preserve">链运输</w:t>
            </w:r>
            <w:r>
              <w:rPr>
                <w:rFonts w:hint="eastAsia"/>
                <w:szCs w:val="21"/>
              </w:rPr>
              <w:t xml:space="preserve">车辆或者租赁冷</w:t>
            </w:r>
            <w:r>
              <w:rPr>
                <w:rFonts w:hint="eastAsia"/>
                <w:szCs w:val="21"/>
              </w:rPr>
              <w:t xml:space="preserve">链运输</w:t>
            </w:r>
            <w:r>
              <w:rPr>
                <w:rFonts w:hint="eastAsia"/>
                <w:szCs w:val="21"/>
              </w:rPr>
              <w:t xml:space="preserve">车辆，有1辆得</w:t>
            </w:r>
            <w:r>
              <w:rPr>
                <w:rFonts w:hint="eastAsia"/>
                <w:szCs w:val="21"/>
              </w:rPr>
              <w:t xml:space="preserve">3</w:t>
            </w:r>
            <w:r>
              <w:rPr>
                <w:rFonts w:hint="eastAsia"/>
                <w:szCs w:val="21"/>
              </w:rPr>
              <w:t xml:space="preserve">分，满分</w:t>
            </w:r>
            <w:r>
              <w:rPr>
                <w:rFonts w:hint="eastAsia"/>
                <w:szCs w:val="21"/>
              </w:rPr>
              <w:t xml:space="preserve">6</w:t>
            </w:r>
            <w:r>
              <w:rPr>
                <w:rFonts w:hint="eastAsia"/>
                <w:szCs w:val="21"/>
              </w:rPr>
              <w:t xml:space="preserve">分。</w:t>
            </w:r>
            <w:r/>
          </w:p>
          <w:p>
            <w:pPr>
              <w:tabs>
                <w:tab w:val="left" w:pos="1260" w:leader="none"/>
              </w:tabs>
              <w:rPr>
                <w:rFonts w:hint="eastAsia"/>
                <w:color w:val="000000" w:themeColor="text1"/>
                <w:szCs w:val="21"/>
              </w:rPr>
            </w:pPr>
            <w:r>
              <w:rPr>
                <w:rFonts w:hint="eastAsia"/>
                <w:szCs w:val="21"/>
              </w:rPr>
              <w:t xml:space="preserve">注：自有车辆请供应商提供车辆购买发票或车辆登记证或行驶证（货运）原件扫描件。租赁车辆请供应商提供租赁①车辆合同和②车辆购买发票或车辆登记证或行驶证（货运）原件扫描件。</w:t>
            </w:r>
            <w:r/>
          </w:p>
        </w:tc>
      </w:tr>
      <w:tr>
        <w:trPr>
          <w:jc w:val="center"/>
          <w:trHeight w:val="421"/>
        </w:trPr>
        <w:tc>
          <w:tcPr>
            <w:tcW w:w="1187" w:type="dxa"/>
            <w:vAlign w:val="center"/>
            <w:vMerge w:val="restart"/>
            <w:textDirection w:val="lrTb"/>
            <w:noWrap w:val="false"/>
          </w:tcPr>
          <w:p>
            <w:pPr>
              <w:spacing w:line="360" w:lineRule="auto"/>
              <w:rPr>
                <w:rFonts w:hint="eastAsia"/>
                <w:spacing w:val="-6"/>
                <w:szCs w:val="21"/>
                <w:lang w:val="en-US"/>
              </w:rPr>
            </w:pPr>
            <w:r>
              <w:rPr>
                <w:rFonts w:hint="eastAsia"/>
                <w:szCs w:val="21"/>
              </w:rPr>
              <w:t xml:space="preserve">场地保障</w:t>
            </w:r>
            <w:r/>
          </w:p>
        </w:tc>
        <w:tc>
          <w:tcPr>
            <w:tcW w:w="849" w:type="dxa"/>
            <w:vAlign w:val="center"/>
            <w:vMerge w:val="restart"/>
            <w:textDirection w:val="lrTb"/>
            <w:noWrap w:val="false"/>
          </w:tcPr>
          <w:p>
            <w:pPr>
              <w:jc w:val="center"/>
              <w:spacing w:line="360" w:lineRule="auto"/>
              <w:rPr>
                <w:rFonts w:hint="eastAsia"/>
                <w:szCs w:val="21"/>
                <w:lang w:val="en-US"/>
              </w:rPr>
            </w:pPr>
            <w:r>
              <w:rPr>
                <w:rFonts w:hint="eastAsia"/>
                <w:szCs w:val="21"/>
                <w:lang w:val="en-US"/>
              </w:rPr>
              <w:t xml:space="preserve">8</w:t>
            </w:r>
            <w:r>
              <w:rPr>
                <w:rFonts w:hint="eastAsia"/>
                <w:szCs w:val="21"/>
              </w:rPr>
              <w:t xml:space="preserve">分</w:t>
            </w:r>
            <w:r/>
          </w:p>
        </w:tc>
        <w:tc>
          <w:tcPr>
            <w:tcW w:w="7269" w:type="dxa"/>
            <w:vAlign w:val="center"/>
            <w:textDirection w:val="lrTb"/>
            <w:noWrap w:val="false"/>
          </w:tcPr>
          <w:p>
            <w:pPr>
              <w:rPr>
                <w:rFonts w:hint="eastAsia"/>
                <w:szCs w:val="21"/>
              </w:rPr>
            </w:pPr>
            <w:r>
              <w:rPr>
                <w:rFonts w:hint="eastAsia"/>
                <w:szCs w:val="21"/>
              </w:rPr>
              <w:t xml:space="preserve">供应商仓储能力：</w:t>
            </w:r>
            <w:r>
              <w:rPr>
                <w:szCs w:val="21"/>
              </w:rPr>
              <w:t xml:space="preserve">5</w:t>
            </w:r>
            <w:r>
              <w:rPr>
                <w:rFonts w:hint="eastAsia"/>
                <w:szCs w:val="21"/>
              </w:rPr>
              <w:t xml:space="preserve">0平方米≤食品仓库面积＜100平方米，得1分；100平方米≤食品仓库面积＜300平方米，得2分；食品仓库面积≥300平方米，得</w:t>
            </w:r>
            <w:r>
              <w:rPr>
                <w:rFonts w:hint="eastAsia"/>
                <w:szCs w:val="21"/>
                <w:lang w:val="en-US"/>
              </w:rPr>
              <w:t xml:space="preserve">4</w:t>
            </w:r>
            <w:r>
              <w:rPr>
                <w:rFonts w:hint="eastAsia"/>
                <w:szCs w:val="21"/>
              </w:rPr>
              <w:t xml:space="preserve">分。</w:t>
            </w:r>
            <w:r/>
          </w:p>
          <w:p>
            <w:pPr>
              <w:tabs>
                <w:tab w:val="left" w:pos="1260" w:leader="none"/>
              </w:tabs>
              <w:rPr>
                <w:rFonts w:hint="eastAsia"/>
                <w:szCs w:val="21"/>
              </w:rPr>
            </w:pPr>
            <w:r>
              <w:rPr>
                <w:rFonts w:hint="eastAsia"/>
                <w:szCs w:val="21"/>
              </w:rPr>
              <w:t xml:space="preserve">注：食品仓库必须是食品专用仓库，不能与其他非食品物品共同使用。投标文件须附仓库持有有效证明材料（①自有仓库提供仓库产权证原件扫描件；租赁仓库提供仓库产权证和租赁协议原件扫描件、②仓库图片）</w:t>
            </w:r>
            <w:r/>
          </w:p>
        </w:tc>
      </w:tr>
      <w:tr>
        <w:trPr>
          <w:jc w:val="center"/>
          <w:trHeight w:val="915"/>
        </w:trPr>
        <w:tc>
          <w:tcPr>
            <w:tcW w:w="1187" w:type="dxa"/>
            <w:vAlign w:val="center"/>
            <w:vMerge w:val="continue"/>
            <w:textDirection w:val="lrTb"/>
            <w:noWrap w:val="false"/>
          </w:tcPr>
          <w:p>
            <w:pPr>
              <w:spacing w:line="360" w:lineRule="auto"/>
              <w:rPr>
                <w:rFonts w:hint="eastAsia"/>
                <w:szCs w:val="21"/>
              </w:rPr>
            </w:pPr>
            <w:r>
              <w:rPr>
                <w:rFonts w:hint="eastAsia"/>
                <w:szCs w:val="21"/>
              </w:rPr>
            </w:r>
            <w:r/>
          </w:p>
        </w:tc>
        <w:tc>
          <w:tcPr>
            <w:tcW w:w="849" w:type="dxa"/>
            <w:vAlign w:val="center"/>
            <w:vMerge w:val="continue"/>
            <w:textDirection w:val="lrTb"/>
            <w:noWrap w:val="false"/>
          </w:tcPr>
          <w:p>
            <w:pPr>
              <w:jc w:val="center"/>
              <w:spacing w:line="360" w:lineRule="auto"/>
              <w:rPr>
                <w:rFonts w:hint="eastAsia"/>
                <w:szCs w:val="21"/>
                <w:lang w:val="en-US"/>
              </w:rPr>
            </w:pPr>
            <w:r>
              <w:rPr>
                <w:rFonts w:hint="eastAsia"/>
                <w:szCs w:val="21"/>
                <w:lang w:val="en-US"/>
              </w:rPr>
            </w:r>
            <w:r/>
          </w:p>
        </w:tc>
        <w:tc>
          <w:tcPr>
            <w:tcW w:w="7269" w:type="dxa"/>
            <w:vAlign w:val="center"/>
            <w:textDirection w:val="lrTb"/>
            <w:noWrap w:val="false"/>
          </w:tcPr>
          <w:p>
            <w:pPr>
              <w:rPr>
                <w:rFonts w:hint="eastAsia"/>
                <w:szCs w:val="21"/>
              </w:rPr>
            </w:pPr>
            <w:r>
              <w:rPr>
                <w:rFonts w:hint="eastAsia"/>
                <w:szCs w:val="21"/>
              </w:rPr>
              <w:t xml:space="preserve">供应商冷藏能力及规模：5立方米≤食品冷藏容量＜10立方米，得1分；10立方米≤食品冷藏容量＜20立方米，得2分；食品冷藏容量≥2</w:t>
            </w:r>
            <w:r>
              <w:rPr>
                <w:szCs w:val="21"/>
              </w:rPr>
              <w:t xml:space="preserve">0</w:t>
            </w:r>
            <w:r>
              <w:rPr>
                <w:rFonts w:hint="eastAsia"/>
                <w:szCs w:val="21"/>
              </w:rPr>
              <w:t xml:space="preserve">立方米，得</w:t>
            </w:r>
            <w:r>
              <w:rPr>
                <w:rFonts w:hint="eastAsia"/>
                <w:szCs w:val="21"/>
                <w:lang w:val="en-US"/>
              </w:rPr>
              <w:t xml:space="preserve">4</w:t>
            </w:r>
            <w:r>
              <w:rPr>
                <w:rFonts w:hint="eastAsia"/>
                <w:szCs w:val="21"/>
              </w:rPr>
              <w:t xml:space="preserve">分。</w:t>
            </w:r>
            <w:r/>
          </w:p>
          <w:p>
            <w:pPr>
              <w:rPr>
                <w:rFonts w:hint="eastAsia"/>
                <w:szCs w:val="21"/>
              </w:rPr>
            </w:pPr>
            <w:r>
              <w:rPr>
                <w:rFonts w:hint="eastAsia"/>
                <w:szCs w:val="21"/>
              </w:rPr>
              <w:t xml:space="preserve">注：食品冷藏必须是食品专用且独立，不能与其他非食品物品共同使用。投标文件须附冷藏持有有效证明材料（①自有冷库提供购买发票原件扫描件；租赁冷库提供冷库持有方购买发票和租赁协议原件扫描件、②冷库图片）</w:t>
            </w:r>
            <w:r/>
          </w:p>
        </w:tc>
      </w:tr>
      <w:tr>
        <w:trPr>
          <w:jc w:val="center"/>
          <w:trHeight w:val="1237"/>
        </w:trPr>
        <w:tc>
          <w:tcPr>
            <w:tcW w:w="1187" w:type="dxa"/>
            <w:vAlign w:val="center"/>
            <w:textDirection w:val="lrTb"/>
            <w:noWrap w:val="false"/>
          </w:tcPr>
          <w:p>
            <w:pPr>
              <w:jc w:val="center"/>
              <w:spacing w:line="360" w:lineRule="auto"/>
              <w:rPr>
                <w:rFonts w:hint="eastAsia"/>
                <w:szCs w:val="21"/>
                <w:lang w:val="en-US"/>
              </w:rPr>
            </w:pPr>
            <w:r>
              <w:rPr>
                <w:rFonts w:hint="eastAsia"/>
                <w:szCs w:val="21"/>
              </w:rPr>
              <w:t xml:space="preserve">服务团队</w:t>
            </w:r>
            <w:r/>
          </w:p>
        </w:tc>
        <w:tc>
          <w:tcPr>
            <w:tcW w:w="849" w:type="dxa"/>
            <w:vAlign w:val="center"/>
            <w:textDirection w:val="lrTb"/>
            <w:noWrap w:val="false"/>
          </w:tcPr>
          <w:p>
            <w:pPr>
              <w:jc w:val="center"/>
              <w:spacing w:line="360" w:lineRule="auto"/>
              <w:widowControl/>
              <w:rPr>
                <w:rFonts w:hint="eastAsia"/>
                <w:szCs w:val="21"/>
                <w:lang w:val="en-US"/>
              </w:rPr>
            </w:pPr>
            <w:r>
              <w:rPr>
                <w:rFonts w:hint="eastAsia"/>
                <w:spacing w:val="-6"/>
                <w:szCs w:val="21"/>
                <w:lang w:val="en-US"/>
              </w:rPr>
              <w:t xml:space="preserve">8</w:t>
            </w:r>
            <w:r>
              <w:rPr>
                <w:rFonts w:hint="eastAsia"/>
                <w:spacing w:val="-6"/>
                <w:szCs w:val="21"/>
              </w:rPr>
              <w:t xml:space="preserve">分</w:t>
            </w:r>
            <w:r/>
          </w:p>
        </w:tc>
        <w:tc>
          <w:tcPr>
            <w:tcW w:w="7269" w:type="dxa"/>
            <w:vAlign w:val="center"/>
            <w:textDirection w:val="lrTb"/>
            <w:noWrap w:val="false"/>
          </w:tcPr>
          <w:p>
            <w:pPr>
              <w:rPr>
                <w:rFonts w:hint="eastAsia"/>
                <w:szCs w:val="21"/>
              </w:rPr>
            </w:pPr>
            <w:r/>
            <w:bookmarkStart w:id="73" w:name="OLE_LINK2"/>
            <w:r>
              <w:rPr>
                <w:rFonts w:hint="eastAsia"/>
                <w:szCs w:val="21"/>
              </w:rPr>
              <w:t xml:space="preserve">供应商拟派项目负责人及团队所有成员必须是供应商的正式员工，供应商须提供拟派人员健康证、劳动合同，以及近半年内任意一个月为上述人员缴纳社会保险证明原件扫描件，缺一不可，项目组人员不得少于3人，3人得</w:t>
            </w:r>
            <w:r>
              <w:rPr>
                <w:rFonts w:hint="eastAsia"/>
                <w:szCs w:val="21"/>
              </w:rPr>
              <w:t xml:space="preserve">6</w:t>
            </w:r>
            <w:r>
              <w:rPr>
                <w:rFonts w:hint="eastAsia"/>
                <w:szCs w:val="21"/>
              </w:rPr>
              <w:t xml:space="preserve">分,每增加1人加1分，最多加2分，少于3人不得分。</w:t>
            </w:r>
            <w:bookmarkEnd w:id="73"/>
            <w:r/>
            <w:r/>
          </w:p>
        </w:tc>
      </w:tr>
      <w:tr>
        <w:trPr>
          <w:jc w:val="center"/>
          <w:trHeight w:val="1237"/>
        </w:trPr>
        <w:tc>
          <w:tcPr>
            <w:tcW w:w="1187" w:type="dxa"/>
            <w:vAlign w:val="center"/>
            <w:textDirection w:val="lrTb"/>
            <w:noWrap w:val="false"/>
          </w:tcPr>
          <w:p>
            <w:pPr>
              <w:jc w:val="center"/>
              <w:spacing w:line="240" w:lineRule="exact"/>
              <w:tabs>
                <w:tab w:val="left" w:pos="0" w:leader="none"/>
              </w:tabs>
              <w:rPr>
                <w:rFonts w:hint="eastAsia"/>
                <w:sz w:val="20"/>
                <w:szCs w:val="20"/>
              </w:rPr>
            </w:pPr>
            <w:r>
              <w:rPr>
                <w:rFonts w:hint="eastAsia" w:cs="仿宋"/>
                <w:sz w:val="20"/>
                <w:szCs w:val="20"/>
              </w:rPr>
              <w:t xml:space="preserve">经营业绩</w:t>
            </w:r>
            <w:r/>
          </w:p>
        </w:tc>
        <w:tc>
          <w:tcPr>
            <w:tcW w:w="849" w:type="dxa"/>
            <w:vAlign w:val="center"/>
            <w:textDirection w:val="lrTb"/>
            <w:noWrap w:val="false"/>
          </w:tcPr>
          <w:p>
            <w:pPr>
              <w:jc w:val="center"/>
              <w:spacing w:line="260" w:lineRule="exact"/>
              <w:rPr>
                <w:rFonts w:hint="eastAsia" w:cs="仿宋" w:eastAsiaTheme="minorEastAsia"/>
                <w:sz w:val="20"/>
                <w:szCs w:val="20"/>
                <w:lang w:val="en-US"/>
              </w:rPr>
            </w:pPr>
            <w:r>
              <w:rPr>
                <w:rFonts w:hint="eastAsia" w:cs="仿宋"/>
                <w:sz w:val="20"/>
                <w:szCs w:val="20"/>
              </w:rPr>
              <w:t xml:space="preserve">1</w:t>
            </w:r>
            <w:r>
              <w:rPr>
                <w:rFonts w:hint="eastAsia" w:cs="仿宋"/>
                <w:sz w:val="20"/>
                <w:szCs w:val="20"/>
                <w:lang w:val="en-US"/>
              </w:rPr>
              <w:t xml:space="preserve">0分</w:t>
            </w:r>
            <w:r/>
          </w:p>
        </w:tc>
        <w:tc>
          <w:tcPr>
            <w:tcW w:w="7269" w:type="dxa"/>
            <w:vAlign w:val="center"/>
            <w:textDirection w:val="lrTb"/>
            <w:noWrap w:val="false"/>
          </w:tcPr>
          <w:p>
            <w:pPr>
              <w:spacing w:line="260" w:lineRule="exact"/>
              <w:widowControl/>
              <w:rPr>
                <w:rFonts w:hint="eastAsia"/>
                <w:szCs w:val="21"/>
              </w:rPr>
            </w:pPr>
            <w:r>
              <w:rPr>
                <w:rFonts w:hint="eastAsia"/>
                <w:szCs w:val="21"/>
              </w:rPr>
              <w:t xml:space="preserve">提供近三年内（自2022年1月1日起，下同）同类或类似</w:t>
            </w:r>
            <w:r>
              <w:rPr>
                <w:rFonts w:hint="eastAsia"/>
                <w:szCs w:val="21"/>
              </w:rPr>
              <w:t xml:space="preserve">食堂食材配送</w:t>
            </w:r>
            <w:r>
              <w:rPr>
                <w:rFonts w:hint="eastAsia"/>
                <w:szCs w:val="21"/>
              </w:rPr>
              <w:t xml:space="preserve">项目（不包含投标人承接的餐饮服务项目等经营类案例，若案例</w:t>
            </w:r>
            <w:r>
              <w:rPr>
                <w:rFonts w:hint="eastAsia"/>
                <w:szCs w:val="21"/>
              </w:rPr>
              <w:t xml:space="preserve">包含食材配送</w:t>
            </w:r>
            <w:r>
              <w:rPr>
                <w:rFonts w:hint="eastAsia"/>
                <w:szCs w:val="21"/>
              </w:rPr>
              <w:t xml:space="preserve">亦可）案例，每1个得2分；本项最高得10分，不重复计分。</w:t>
            </w:r>
            <w:r/>
          </w:p>
          <w:p>
            <w:pPr>
              <w:spacing w:line="260" w:lineRule="exact"/>
              <w:widowControl/>
              <w:rPr>
                <w:rFonts w:hint="eastAsia"/>
                <w:szCs w:val="21"/>
              </w:rPr>
            </w:pPr>
            <w:r>
              <w:rPr>
                <w:rFonts w:hint="eastAsia"/>
                <w:szCs w:val="21"/>
              </w:rPr>
              <w:t xml:space="preserve">注：需提供合同关键页复印件（包括但不限于合同名称页、合同主要内容页、合同签订日期页、合同双方签字盖章页）并加盖投标人公章，否则不得分。如合同未体现签订日期，且合同履行期限不能明显判断在2022年1月1日或之后开始实施的，该合同不予认可，不予计分。 </w:t>
            </w:r>
            <w:r/>
          </w:p>
        </w:tc>
      </w:tr>
      <w:tr>
        <w:trPr>
          <w:jc w:val="center"/>
          <w:trHeight w:val="1237"/>
        </w:trPr>
        <w:tc>
          <w:tcPr>
            <w:tcW w:w="1187" w:type="dxa"/>
            <w:vAlign w:val="center"/>
            <w:textDirection w:val="lrTb"/>
            <w:noWrap w:val="false"/>
          </w:tcPr>
          <w:p>
            <w:pPr>
              <w:jc w:val="center"/>
              <w:spacing w:line="240" w:lineRule="exact"/>
              <w:tabs>
                <w:tab w:val="left" w:pos="0" w:leader="none"/>
              </w:tabs>
              <w:rPr>
                <w:rFonts w:hint="eastAsia" w:cs="仿宋"/>
                <w:sz w:val="20"/>
                <w:szCs w:val="20"/>
              </w:rPr>
            </w:pPr>
            <w:r>
              <w:rPr>
                <w:rFonts w:hint="eastAsia" w:cs="仿宋"/>
                <w:sz w:val="20"/>
                <w:szCs w:val="20"/>
              </w:rPr>
              <w:t xml:space="preserve">企业认证</w:t>
            </w:r>
            <w:r/>
          </w:p>
        </w:tc>
        <w:tc>
          <w:tcPr>
            <w:tcW w:w="849" w:type="dxa"/>
            <w:vAlign w:val="center"/>
            <w:textDirection w:val="lrTb"/>
            <w:noWrap w:val="false"/>
          </w:tcPr>
          <w:p>
            <w:pPr>
              <w:jc w:val="center"/>
              <w:spacing w:line="260" w:lineRule="exact"/>
              <w:rPr>
                <w:rFonts w:hint="eastAsia" w:cs="仿宋" w:eastAsiaTheme="minorEastAsia"/>
                <w:sz w:val="20"/>
                <w:szCs w:val="20"/>
                <w:lang w:val="en-US"/>
              </w:rPr>
            </w:pPr>
            <w:r>
              <w:rPr>
                <w:rFonts w:hint="eastAsia" w:cs="仿宋"/>
                <w:sz w:val="20"/>
                <w:szCs w:val="20"/>
                <w:lang w:val="en-US"/>
              </w:rPr>
              <w:t xml:space="preserve">8分</w:t>
            </w:r>
            <w:r/>
          </w:p>
        </w:tc>
        <w:tc>
          <w:tcPr>
            <w:tcW w:w="7269" w:type="dxa"/>
            <w:vAlign w:val="center"/>
            <w:textDirection w:val="lrTb"/>
            <w:noWrap w:val="false"/>
          </w:tcPr>
          <w:p>
            <w:pPr>
              <w:spacing w:line="260" w:lineRule="exact"/>
              <w:widowControl/>
              <w:rPr>
                <w:rFonts w:hint="eastAsia"/>
                <w:szCs w:val="21"/>
              </w:rPr>
            </w:pPr>
            <w:r>
              <w:rPr>
                <w:rFonts w:hint="eastAsia"/>
                <w:szCs w:val="21"/>
              </w:rPr>
              <w:t xml:space="preserve">有效的质量管理体系（ISO9001或GB/T19001）、环境管理体系（ISO14001或GB/T24001）、职业健康安全管理体系（OHSAS18001或ISO45001 或GB/T28001）、 食品安全管理体系认证（ISO22000），提供认证证书彩色扫描件，并加盖投标人公章，每项得2分。本小项满分8分。</w:t>
            </w:r>
            <w:r/>
          </w:p>
        </w:tc>
      </w:tr>
    </w:tbl>
    <w:p>
      <w:pPr>
        <w:pStyle w:val="962"/>
        <w:rPr>
          <w:rFonts w:hint="eastAsia"/>
        </w:rPr>
      </w:pPr>
      <w:r>
        <w:rPr>
          <w:rFonts w:hint="eastAsia"/>
        </w:rPr>
      </w:r>
      <w:r/>
    </w:p>
    <w:p>
      <w:pPr>
        <w:pStyle w:val="971"/>
        <w:numPr>
          <w:ilvl w:val="0"/>
          <w:numId w:val="12"/>
        </w:numPr>
        <w:jc w:val="both"/>
        <w:spacing w:before="156" w:line="312" w:lineRule="auto"/>
        <w:tabs>
          <w:tab w:val="left" w:pos="712" w:leader="none"/>
        </w:tabs>
        <w:rPr>
          <w:rFonts w:hint="eastAsia"/>
          <w:sz w:val="24"/>
          <w:szCs w:val="24"/>
        </w:rPr>
      </w:pPr>
      <w:r/>
      <w:bookmarkStart w:id="74" w:name="2._评审标准"/>
      <w:r/>
      <w:bookmarkEnd w:id="74"/>
      <w:r>
        <w:rPr>
          <w:sz w:val="24"/>
          <w:szCs w:val="24"/>
        </w:rPr>
        <w:t xml:space="preserve">评审标准</w:t>
      </w:r>
      <w:r/>
    </w:p>
    <w:p>
      <w:pPr>
        <w:pStyle w:val="971"/>
        <w:numPr>
          <w:ilvl w:val="1"/>
          <w:numId w:val="12"/>
        </w:numPr>
        <w:jc w:val="both"/>
        <w:spacing w:before="116" w:line="312" w:lineRule="auto"/>
        <w:tabs>
          <w:tab w:val="left" w:pos="824" w:leader="none"/>
        </w:tabs>
        <w:rPr>
          <w:rFonts w:hint="eastAsia"/>
          <w:sz w:val="24"/>
          <w:szCs w:val="24"/>
        </w:rPr>
      </w:pPr>
      <w:r/>
      <w:bookmarkStart w:id="75" w:name="2.1_初步评审标准"/>
      <w:r/>
      <w:bookmarkEnd w:id="75"/>
      <w:r>
        <w:rPr>
          <w:sz w:val="24"/>
          <w:szCs w:val="24"/>
        </w:rPr>
        <w:t xml:space="preserve">初步评审标准</w:t>
      </w:r>
      <w:r/>
    </w:p>
    <w:p>
      <w:pPr>
        <w:pStyle w:val="1082"/>
        <w:numPr>
          <w:ilvl w:val="2"/>
          <w:numId w:val="12"/>
        </w:numPr>
        <w:ind w:hanging="661"/>
        <w:jc w:val="both"/>
        <w:spacing w:before="119" w:line="312" w:lineRule="auto"/>
        <w:tabs>
          <w:tab w:val="left" w:pos="1480" w:leader="none"/>
        </w:tabs>
        <w:rPr>
          <w:rFonts w:hint="eastAsia"/>
          <w:sz w:val="24"/>
          <w:szCs w:val="24"/>
        </w:rPr>
      </w:pPr>
      <w:r>
        <w:rPr>
          <w:spacing w:val="-3"/>
          <w:sz w:val="24"/>
          <w:szCs w:val="24"/>
        </w:rPr>
        <w:t xml:space="preserve">资格性检查标准：</w:t>
      </w:r>
      <w:r>
        <w:rPr>
          <w:rFonts w:hint="eastAsia"/>
          <w:spacing w:val="-3"/>
          <w:sz w:val="24"/>
          <w:szCs w:val="24"/>
        </w:rPr>
        <w:t xml:space="preserve">依据法律法规和磋商文件的规定，对所有供应商的商务部分响应文件中的资格证明等进行审查，并确定供应商磋商响应资格</w:t>
      </w:r>
      <w:r>
        <w:rPr>
          <w:spacing w:val="-3"/>
          <w:sz w:val="24"/>
          <w:szCs w:val="24"/>
        </w:rPr>
        <w:t xml:space="preserve">。</w:t>
      </w:r>
      <w:r/>
    </w:p>
    <w:p>
      <w:pPr>
        <w:pStyle w:val="1082"/>
        <w:numPr>
          <w:ilvl w:val="2"/>
          <w:numId w:val="12"/>
        </w:numPr>
        <w:ind w:hanging="661"/>
        <w:jc w:val="both"/>
        <w:spacing w:before="119" w:line="312" w:lineRule="auto"/>
        <w:tabs>
          <w:tab w:val="left" w:pos="1480" w:leader="none"/>
        </w:tabs>
        <w:rPr>
          <w:rFonts w:hint="eastAsia"/>
          <w:sz w:val="24"/>
          <w:szCs w:val="24"/>
        </w:rPr>
      </w:pPr>
      <w:r>
        <w:rPr>
          <w:spacing w:val="-3"/>
          <w:sz w:val="24"/>
          <w:szCs w:val="24"/>
        </w:rPr>
        <w:t xml:space="preserve">符合性检查标准：</w:t>
      </w:r>
      <w:r>
        <w:rPr>
          <w:rFonts w:hint="eastAsia"/>
          <w:spacing w:val="-3"/>
          <w:sz w:val="24"/>
          <w:szCs w:val="24"/>
        </w:rPr>
        <w:t xml:space="preserve">依据磋商文件的规定，对供应商响应文件的有效性、完整性以及对磋商文件的响应程度进行审查，以判定是否对磋商文件的实质性要求做出响应。</w:t>
      </w:r>
      <w:r/>
    </w:p>
    <w:p>
      <w:pPr>
        <w:pStyle w:val="971"/>
        <w:numPr>
          <w:ilvl w:val="1"/>
          <w:numId w:val="12"/>
        </w:numPr>
        <w:spacing w:line="312" w:lineRule="auto"/>
        <w:tabs>
          <w:tab w:val="left" w:pos="824" w:leader="none"/>
        </w:tabs>
        <w:rPr>
          <w:rFonts w:hint="eastAsia"/>
          <w:sz w:val="24"/>
          <w:szCs w:val="24"/>
        </w:rPr>
      </w:pPr>
      <w:r/>
      <w:bookmarkStart w:id="76" w:name="2.2_综合评分标准"/>
      <w:r/>
      <w:bookmarkEnd w:id="76"/>
      <w:r>
        <w:rPr>
          <w:sz w:val="24"/>
          <w:szCs w:val="24"/>
        </w:rPr>
        <w:t xml:space="preserve">综合评分标准</w:t>
      </w:r>
      <w:r/>
    </w:p>
    <w:p>
      <w:pPr>
        <w:pStyle w:val="1082"/>
        <w:numPr>
          <w:ilvl w:val="2"/>
          <w:numId w:val="12"/>
        </w:numPr>
        <w:ind w:hanging="661"/>
        <w:spacing w:before="119" w:line="312" w:lineRule="auto"/>
        <w:tabs>
          <w:tab w:val="left" w:pos="1480" w:leader="none"/>
        </w:tabs>
        <w:rPr>
          <w:rFonts w:hint="eastAsia"/>
          <w:sz w:val="24"/>
          <w:szCs w:val="24"/>
        </w:rPr>
      </w:pPr>
      <w:r>
        <w:rPr>
          <w:spacing w:val="-3"/>
          <w:sz w:val="24"/>
          <w:szCs w:val="24"/>
        </w:rPr>
        <w:t xml:space="preserve">分值构成：见评审表；</w:t>
      </w:r>
      <w:r/>
    </w:p>
    <w:p>
      <w:pPr>
        <w:pStyle w:val="1082"/>
        <w:numPr>
          <w:ilvl w:val="2"/>
          <w:numId w:val="12"/>
        </w:numPr>
        <w:ind w:hanging="661"/>
        <w:spacing w:before="119" w:line="312" w:lineRule="auto"/>
        <w:tabs>
          <w:tab w:val="left" w:pos="1480" w:leader="none"/>
        </w:tabs>
        <w:rPr>
          <w:rFonts w:hint="eastAsia"/>
          <w:sz w:val="24"/>
          <w:szCs w:val="24"/>
        </w:rPr>
      </w:pPr>
      <w:r>
        <w:rPr>
          <w:spacing w:val="-3"/>
          <w:sz w:val="24"/>
          <w:szCs w:val="24"/>
        </w:rPr>
        <w:t xml:space="preserve">评分标准：见评审表。</w:t>
      </w:r>
      <w:r/>
    </w:p>
    <w:p>
      <w:pPr>
        <w:pStyle w:val="993"/>
        <w:spacing w:before="4" w:line="312" w:lineRule="auto"/>
        <w:rPr>
          <w:rFonts w:hint="eastAsia"/>
          <w:sz w:val="24"/>
          <w:szCs w:val="24"/>
        </w:rPr>
      </w:pPr>
      <w:r>
        <w:rPr>
          <w:rFonts w:hint="eastAsia"/>
          <w:sz w:val="24"/>
          <w:szCs w:val="24"/>
        </w:rPr>
      </w:r>
      <w:r/>
    </w:p>
    <w:p>
      <w:pPr>
        <w:pStyle w:val="971"/>
        <w:numPr>
          <w:ilvl w:val="0"/>
          <w:numId w:val="12"/>
        </w:numPr>
        <w:spacing w:line="312" w:lineRule="auto"/>
        <w:tabs>
          <w:tab w:val="left" w:pos="712" w:leader="none"/>
        </w:tabs>
        <w:rPr>
          <w:rFonts w:hint="eastAsia"/>
          <w:sz w:val="24"/>
          <w:szCs w:val="24"/>
        </w:rPr>
      </w:pPr>
      <w:r/>
      <w:bookmarkStart w:id="77" w:name="3._评审程序"/>
      <w:r/>
      <w:bookmarkEnd w:id="77"/>
      <w:r>
        <w:rPr>
          <w:sz w:val="24"/>
          <w:szCs w:val="24"/>
        </w:rPr>
        <w:t xml:space="preserve">评审程序</w:t>
      </w:r>
      <w:r/>
    </w:p>
    <w:p>
      <w:pPr>
        <w:pStyle w:val="971"/>
        <w:numPr>
          <w:ilvl w:val="1"/>
          <w:numId w:val="12"/>
        </w:numPr>
        <w:spacing w:before="119" w:line="312" w:lineRule="auto"/>
        <w:tabs>
          <w:tab w:val="left" w:pos="824" w:leader="none"/>
        </w:tabs>
        <w:rPr>
          <w:rFonts w:hint="eastAsia"/>
          <w:sz w:val="24"/>
          <w:szCs w:val="24"/>
        </w:rPr>
      </w:pPr>
      <w:r/>
      <w:bookmarkStart w:id="78" w:name="3.1_初步评审"/>
      <w:r/>
      <w:bookmarkEnd w:id="78"/>
      <w:r>
        <w:rPr>
          <w:sz w:val="24"/>
          <w:szCs w:val="24"/>
        </w:rPr>
        <w:t xml:space="preserve">初步评审</w:t>
      </w:r>
      <w:r/>
    </w:p>
    <w:p>
      <w:pPr>
        <w:pStyle w:val="1082"/>
        <w:numPr>
          <w:ilvl w:val="2"/>
          <w:numId w:val="12"/>
        </w:numPr>
        <w:ind w:left="380" w:right="639" w:firstLine="439"/>
        <w:spacing w:before="119" w:line="312" w:lineRule="auto"/>
        <w:tabs>
          <w:tab w:val="left" w:pos="1424" w:leader="none"/>
        </w:tabs>
        <w:rPr>
          <w:rFonts w:hint="eastAsia"/>
          <w:sz w:val="24"/>
          <w:szCs w:val="24"/>
        </w:rPr>
      </w:pPr>
      <w:r>
        <w:rPr>
          <w:spacing w:val="-8"/>
          <w:sz w:val="24"/>
          <w:szCs w:val="24"/>
        </w:rPr>
        <w:t xml:space="preserve">磋商小组依据本章第 </w:t>
      </w:r>
      <w:r>
        <w:rPr>
          <w:sz w:val="24"/>
          <w:szCs w:val="24"/>
        </w:rPr>
        <w:t xml:space="preserve">1.1.1</w:t>
      </w:r>
      <w:r>
        <w:rPr>
          <w:spacing w:val="-14"/>
          <w:sz w:val="24"/>
          <w:szCs w:val="24"/>
        </w:rPr>
        <w:t xml:space="preserve"> 项规定的评审标准对响应文件进行资格性检查。有一</w:t>
      </w:r>
      <w:r>
        <w:rPr>
          <w:spacing w:val="-5"/>
          <w:sz w:val="24"/>
          <w:szCs w:val="24"/>
        </w:rPr>
        <w:t xml:space="preserve">项不符合评审标准的，作无效响应文件处理。</w:t>
      </w:r>
      <w:r/>
    </w:p>
    <w:p>
      <w:pPr>
        <w:pStyle w:val="1082"/>
        <w:numPr>
          <w:ilvl w:val="2"/>
          <w:numId w:val="12"/>
        </w:numPr>
        <w:ind w:left="380" w:right="639" w:firstLine="439"/>
        <w:spacing w:before="4" w:line="312" w:lineRule="auto"/>
        <w:tabs>
          <w:tab w:val="left" w:pos="1424" w:leader="none"/>
        </w:tabs>
        <w:rPr>
          <w:rFonts w:hint="eastAsia"/>
          <w:sz w:val="24"/>
          <w:szCs w:val="24"/>
        </w:rPr>
      </w:pPr>
      <w:r>
        <w:rPr>
          <w:spacing w:val="-8"/>
          <w:sz w:val="24"/>
          <w:szCs w:val="24"/>
        </w:rPr>
        <w:t xml:space="preserve">磋商小组依据本章第 </w:t>
      </w:r>
      <w:r>
        <w:rPr>
          <w:sz w:val="24"/>
          <w:szCs w:val="24"/>
        </w:rPr>
        <w:t xml:space="preserve">1.1.2</w:t>
      </w:r>
      <w:r>
        <w:rPr>
          <w:spacing w:val="-14"/>
          <w:sz w:val="24"/>
          <w:szCs w:val="24"/>
        </w:rPr>
        <w:t xml:space="preserve"> 项规定的评审标准对响应文件进行符合性检查。有一</w:t>
      </w:r>
      <w:r>
        <w:rPr>
          <w:spacing w:val="-5"/>
          <w:sz w:val="24"/>
          <w:szCs w:val="24"/>
        </w:rPr>
        <w:t xml:space="preserve">项不符合评审标准的，作无效响应文件处理。</w:t>
      </w:r>
      <w:r/>
    </w:p>
    <w:p>
      <w:pPr>
        <w:pStyle w:val="971"/>
        <w:numPr>
          <w:ilvl w:val="1"/>
          <w:numId w:val="12"/>
        </w:numPr>
        <w:spacing w:before="155" w:line="312" w:lineRule="auto"/>
        <w:tabs>
          <w:tab w:val="left" w:pos="824" w:leader="none"/>
        </w:tabs>
        <w:rPr>
          <w:rFonts w:hint="eastAsia"/>
          <w:sz w:val="24"/>
          <w:szCs w:val="24"/>
        </w:rPr>
      </w:pPr>
      <w:r/>
      <w:bookmarkStart w:id="79" w:name="3.2_响应文件的澄清和补正"/>
      <w:r/>
      <w:bookmarkEnd w:id="79"/>
      <w:r>
        <w:rPr>
          <w:sz w:val="24"/>
          <w:szCs w:val="24"/>
        </w:rPr>
        <w:t xml:space="preserve">响应文件的澄清和补正</w:t>
      </w:r>
      <w:r/>
    </w:p>
    <w:p>
      <w:pPr>
        <w:pStyle w:val="1082"/>
        <w:numPr>
          <w:ilvl w:val="2"/>
          <w:numId w:val="12"/>
        </w:numPr>
        <w:ind w:left="380" w:right="641" w:firstLine="439"/>
        <w:spacing w:before="118" w:line="312" w:lineRule="auto"/>
        <w:tabs>
          <w:tab w:val="left" w:pos="1482" w:leader="none"/>
        </w:tabs>
        <w:rPr>
          <w:rFonts w:hint="eastAsia"/>
          <w:sz w:val="24"/>
          <w:szCs w:val="24"/>
        </w:rPr>
      </w:pPr>
      <w:r>
        <w:rPr>
          <w:sz w:val="24"/>
          <w:szCs w:val="24"/>
        </w:rPr>
        <w:t xml:space="preserve">对响应文件中含义不明确、同类问题表述不一致或者有明显文字和算术错误的</w:t>
      </w:r>
      <w:r>
        <w:rPr>
          <w:spacing w:val="-3"/>
          <w:sz w:val="24"/>
          <w:szCs w:val="24"/>
        </w:rPr>
        <w:t xml:space="preserve">内容，磋商小组可以书面形式要求供应商</w:t>
      </w:r>
      <w:r>
        <w:rPr>
          <w:spacing w:val="-3"/>
          <w:sz w:val="24"/>
          <w:szCs w:val="24"/>
        </w:rPr>
        <w:t xml:space="preserve">作出</w:t>
      </w:r>
      <w:r>
        <w:rPr>
          <w:spacing w:val="-3"/>
          <w:sz w:val="24"/>
          <w:szCs w:val="24"/>
        </w:rPr>
        <w:t xml:space="preserve">必要的澄清、说明或者纠正。</w:t>
      </w:r>
      <w:r/>
    </w:p>
    <w:p>
      <w:pPr>
        <w:pStyle w:val="1082"/>
        <w:numPr>
          <w:ilvl w:val="2"/>
          <w:numId w:val="12"/>
        </w:numPr>
        <w:ind w:left="380" w:right="641" w:firstLine="439"/>
        <w:spacing w:line="312" w:lineRule="auto"/>
        <w:tabs>
          <w:tab w:val="left" w:pos="1424" w:leader="none"/>
        </w:tabs>
        <w:rPr>
          <w:rFonts w:hint="eastAsia"/>
          <w:sz w:val="24"/>
          <w:szCs w:val="24"/>
        </w:rPr>
      </w:pPr>
      <w:r>
        <w:rPr>
          <w:spacing w:val="-10"/>
          <w:sz w:val="24"/>
          <w:szCs w:val="24"/>
        </w:rPr>
        <w:t xml:space="preserve">供应商的澄清、说明或者补正应当采用书面形式，由其授权的代表签字，并不得</w:t>
      </w:r>
      <w:r>
        <w:rPr>
          <w:spacing w:val="-4"/>
          <w:sz w:val="24"/>
          <w:szCs w:val="24"/>
        </w:rPr>
        <w:t xml:space="preserve">超出响应文件的范围或者改变响应文件的实质性内容。</w:t>
      </w:r>
      <w:r/>
    </w:p>
    <w:p>
      <w:pPr>
        <w:pStyle w:val="1082"/>
        <w:numPr>
          <w:ilvl w:val="2"/>
          <w:numId w:val="12"/>
        </w:numPr>
        <w:ind w:hanging="661"/>
        <w:spacing w:line="312" w:lineRule="auto"/>
        <w:tabs>
          <w:tab w:val="left" w:pos="1480" w:leader="none"/>
        </w:tabs>
        <w:rPr>
          <w:rFonts w:hint="eastAsia"/>
          <w:sz w:val="24"/>
          <w:szCs w:val="24"/>
        </w:rPr>
      </w:pPr>
      <w:r>
        <w:rPr>
          <w:spacing w:val="-3"/>
          <w:sz w:val="24"/>
          <w:szCs w:val="24"/>
        </w:rPr>
        <w:t xml:space="preserve">磋商小组不接受供应商主动提出的澄清、说明或补正。</w:t>
      </w:r>
      <w:r/>
    </w:p>
    <w:p>
      <w:pPr>
        <w:pStyle w:val="1082"/>
        <w:numPr>
          <w:ilvl w:val="2"/>
          <w:numId w:val="12"/>
        </w:numPr>
        <w:ind w:left="380" w:right="641" w:firstLine="439"/>
        <w:spacing w:before="117" w:line="312" w:lineRule="auto"/>
        <w:tabs>
          <w:tab w:val="left" w:pos="1482" w:leader="none"/>
        </w:tabs>
        <w:rPr>
          <w:rFonts w:hint="eastAsia"/>
          <w:sz w:val="24"/>
          <w:szCs w:val="24"/>
        </w:rPr>
      </w:pPr>
      <w:r>
        <w:rPr>
          <w:sz w:val="24"/>
          <w:szCs w:val="24"/>
        </w:rPr>
        <w:t xml:space="preserve">凡超出竞争性磋商文件规定的或给采购人带来未曾要求的利益的变化、偏差或</w:t>
      </w:r>
      <w:r>
        <w:rPr>
          <w:spacing w:val="-3"/>
          <w:sz w:val="24"/>
          <w:szCs w:val="24"/>
        </w:rPr>
        <w:t xml:space="preserve">其他因素在评审时不予考虑。</w:t>
      </w:r>
      <w:r/>
    </w:p>
    <w:p>
      <w:pPr>
        <w:pStyle w:val="971"/>
        <w:numPr>
          <w:ilvl w:val="1"/>
          <w:numId w:val="12"/>
        </w:numPr>
        <w:spacing w:before="157" w:line="312" w:lineRule="auto"/>
        <w:tabs>
          <w:tab w:val="left" w:pos="824" w:leader="none"/>
        </w:tabs>
        <w:rPr>
          <w:rFonts w:hint="eastAsia"/>
          <w:sz w:val="24"/>
          <w:szCs w:val="24"/>
        </w:rPr>
      </w:pPr>
      <w:r/>
      <w:bookmarkStart w:id="80" w:name="3.3_综合评分"/>
      <w:r/>
      <w:bookmarkEnd w:id="80"/>
      <w:r>
        <w:rPr>
          <w:sz w:val="24"/>
          <w:szCs w:val="24"/>
        </w:rPr>
        <w:t xml:space="preserve">综合评分</w:t>
      </w:r>
      <w:r/>
    </w:p>
    <w:p>
      <w:pPr>
        <w:pStyle w:val="1082"/>
        <w:numPr>
          <w:ilvl w:val="2"/>
          <w:numId w:val="12"/>
        </w:numPr>
        <w:ind w:left="380" w:right="639" w:firstLine="439"/>
        <w:spacing w:before="116" w:line="312" w:lineRule="auto"/>
        <w:tabs>
          <w:tab w:val="left" w:pos="1482" w:leader="none"/>
        </w:tabs>
        <w:rPr>
          <w:rFonts w:hint="eastAsia"/>
          <w:sz w:val="24"/>
          <w:szCs w:val="24"/>
        </w:rPr>
      </w:pPr>
      <w:r>
        <w:rPr>
          <w:spacing w:val="-4"/>
          <w:sz w:val="24"/>
          <w:szCs w:val="24"/>
        </w:rPr>
        <w:t xml:space="preserve">磋商小组按本章</w:t>
      </w:r>
      <w:r>
        <w:rPr>
          <w:spacing w:val="-6"/>
          <w:sz w:val="24"/>
          <w:szCs w:val="24"/>
        </w:rPr>
        <w:t xml:space="preserve">规定的量化因素和分值，对经磋商且最后报价不高于</w:t>
      </w:r>
      <w:r>
        <w:rPr>
          <w:spacing w:val="-3"/>
          <w:sz w:val="24"/>
          <w:szCs w:val="24"/>
        </w:rPr>
        <w:t xml:space="preserve">采购预算的响应文件进行比较和评价，并计算出综合得分。</w:t>
      </w:r>
      <w:r/>
    </w:p>
    <w:p>
      <w:pPr>
        <w:pStyle w:val="1082"/>
        <w:numPr>
          <w:ilvl w:val="2"/>
          <w:numId w:val="12"/>
        </w:numPr>
        <w:ind w:left="380" w:right="641" w:firstLine="439"/>
        <w:spacing w:before="118" w:line="312" w:lineRule="auto"/>
        <w:tabs>
          <w:tab w:val="left" w:pos="1482" w:leader="none"/>
        </w:tabs>
        <w:rPr>
          <w:rFonts w:hint="eastAsia"/>
          <w:sz w:val="24"/>
          <w:szCs w:val="24"/>
        </w:rPr>
      </w:pPr>
      <w:r>
        <w:rPr>
          <w:sz w:val="24"/>
          <w:szCs w:val="24"/>
        </w:rPr>
        <w:t xml:space="preserve">综合评分得分取各磋商小组成员评分的平均值，分值计算保留小数点后两位，小数点后第三位“四舍五入”。</w:t>
      </w:r>
      <w:r/>
    </w:p>
    <w:p>
      <w:pPr>
        <w:pStyle w:val="1082"/>
        <w:numPr>
          <w:ilvl w:val="2"/>
          <w:numId w:val="12"/>
        </w:numPr>
        <w:ind w:left="380" w:right="641" w:firstLine="439"/>
        <w:spacing w:before="118" w:line="312" w:lineRule="auto"/>
        <w:tabs>
          <w:tab w:val="left" w:pos="1482" w:leader="none"/>
        </w:tabs>
        <w:rPr>
          <w:rFonts w:hint="eastAsia"/>
          <w:sz w:val="24"/>
          <w:szCs w:val="24"/>
        </w:rPr>
      </w:pPr>
      <w:r>
        <w:rPr>
          <w:sz w:val="24"/>
          <w:szCs w:val="24"/>
        </w:rPr>
        <w:t xml:space="preserve">磋商小组发现供应商的报价明显低于其他报价，使得其报价可能低于其成本的， 应当要求该供应商</w:t>
      </w:r>
      <w:r>
        <w:rPr>
          <w:sz w:val="24"/>
          <w:szCs w:val="24"/>
        </w:rPr>
        <w:t xml:space="preserve">作出</w:t>
      </w:r>
      <w:r>
        <w:rPr>
          <w:sz w:val="24"/>
          <w:szCs w:val="24"/>
        </w:rPr>
        <w:t xml:space="preserve">书面说明并提供相应的证明材料。供应商不能合理说明或者不能</w:t>
      </w:r>
      <w:bookmarkStart w:id="81" w:name="1._评审方法"/>
      <w:r/>
      <w:bookmarkEnd w:id="81"/>
      <w:r>
        <w:rPr>
          <w:rFonts w:hint="eastAsia"/>
          <w:sz w:val="24"/>
          <w:szCs w:val="24"/>
        </w:rPr>
        <w:t xml:space="preserve">提</w:t>
      </w:r>
      <w:r>
        <w:rPr>
          <w:sz w:val="24"/>
          <w:szCs w:val="24"/>
        </w:rPr>
        <w:t xml:space="preserve">供相应证明材料的，由磋商小组认定该供应商以低于成本报价，其响应文件作无效响应文件处理。</w:t>
      </w:r>
      <w:r/>
    </w:p>
    <w:p>
      <w:pPr>
        <w:ind w:right="6" w:firstLine="444"/>
        <w:spacing w:before="176"/>
        <w:rPr>
          <w:rFonts w:hint="eastAsia" w:asciiTheme="minorEastAsia" w:hAnsiTheme="minorEastAsia" w:eastAsiaTheme="minorEastAsia"/>
          <w:b/>
          <w:spacing w:val="2"/>
        </w:rPr>
      </w:pPr>
      <w:r>
        <w:rPr>
          <w:rFonts w:hint="eastAsia" w:asciiTheme="minorEastAsia" w:hAnsiTheme="minorEastAsia" w:eastAsiaTheme="minorEastAsia"/>
          <w:b/>
          <w:spacing w:val="2"/>
        </w:rPr>
        <w:t xml:space="preserve">2</w:t>
      </w:r>
      <w:r>
        <w:rPr>
          <w:rFonts w:asciiTheme="minorEastAsia" w:hAnsiTheme="minorEastAsia" w:eastAsiaTheme="minorEastAsia"/>
          <w:b/>
          <w:spacing w:val="2"/>
        </w:rPr>
        <w:t xml:space="preserve">.</w:t>
      </w:r>
      <w:r>
        <w:rPr>
          <w:rFonts w:hint="eastAsia" w:asciiTheme="minorEastAsia" w:hAnsiTheme="minorEastAsia" w:eastAsiaTheme="minorEastAsia"/>
          <w:b/>
          <w:spacing w:val="2"/>
        </w:rPr>
        <w:t xml:space="preserve">4项目异常低价审查</w:t>
      </w:r>
      <w:r/>
    </w:p>
    <w:p>
      <w:pPr>
        <w:ind w:left="442" w:firstLine="440"/>
        <w:spacing w:before="178"/>
        <w:rPr>
          <w:rFonts w:hint="eastAsia" w:asciiTheme="minorEastAsia" w:hAnsiTheme="minorEastAsia" w:eastAsiaTheme="minorEastAsia"/>
          <w:b/>
          <w:spacing w:val="-1"/>
        </w:rPr>
      </w:pPr>
      <w:r>
        <w:rPr>
          <w:rFonts w:hint="eastAsia" w:asciiTheme="minorEastAsia" w:hAnsiTheme="minorEastAsia" w:eastAsiaTheme="minorEastAsia"/>
          <w:b/>
          <w:spacing w:val="-1"/>
        </w:rPr>
        <w:t xml:space="preserve">评审过程中出现下列情形之一的，评审委员会应当启动异常低价投标（响应）审查程序：</w:t>
      </w:r>
      <w:r/>
    </w:p>
    <w:p>
      <w:pPr>
        <w:ind w:left="442" w:firstLine="440"/>
        <w:spacing w:before="178"/>
        <w:rPr>
          <w:rFonts w:hint="eastAsia" w:asciiTheme="minorEastAsia" w:hAnsiTheme="minorEastAsia" w:eastAsiaTheme="minorEastAsia"/>
          <w:b/>
          <w:spacing w:val="-1"/>
        </w:rPr>
      </w:pPr>
      <w:r>
        <w:rPr>
          <w:rFonts w:hint="eastAsia" w:asciiTheme="minorEastAsia" w:hAnsiTheme="minorEastAsia" w:eastAsiaTheme="minorEastAsia"/>
          <w:b/>
          <w:spacing w:val="-1"/>
        </w:rPr>
        <w:t xml:space="preserve">①投标（响应）报价低于采购项目预算</w:t>
      </w:r>
      <w:r>
        <w:rPr>
          <w:rFonts w:asciiTheme="minorEastAsia" w:hAnsiTheme="minorEastAsia" w:eastAsiaTheme="minorEastAsia"/>
          <w:b/>
          <w:spacing w:val="-1"/>
        </w:rPr>
        <w:t xml:space="preserve"> 50% </w:t>
      </w:r>
      <w:r>
        <w:rPr>
          <w:rFonts w:hint="eastAsia" w:asciiTheme="minorEastAsia" w:hAnsiTheme="minorEastAsia" w:eastAsiaTheme="minorEastAsia"/>
          <w:b/>
          <w:spacing w:val="-1"/>
        </w:rPr>
        <w:t xml:space="preserve">的，即投标（响应）报价</w:t>
      </w:r>
      <w:r>
        <w:rPr>
          <w:rFonts w:asciiTheme="minorEastAsia" w:hAnsiTheme="minorEastAsia" w:eastAsiaTheme="minorEastAsia"/>
          <w:b/>
          <w:spacing w:val="-1"/>
        </w:rPr>
        <w:t xml:space="preserve">&lt;</w:t>
      </w:r>
      <w:r>
        <w:rPr>
          <w:rFonts w:hint="eastAsia" w:asciiTheme="minorEastAsia" w:hAnsiTheme="minorEastAsia" w:eastAsiaTheme="minorEastAsia"/>
          <w:b/>
          <w:spacing w:val="-1"/>
        </w:rPr>
        <w:t xml:space="preserve">采购项目预算×</w:t>
      </w:r>
      <w:r>
        <w:rPr>
          <w:rFonts w:asciiTheme="minorEastAsia" w:hAnsiTheme="minorEastAsia" w:eastAsiaTheme="minorEastAsia"/>
          <w:b/>
          <w:spacing w:val="-1"/>
        </w:rPr>
        <w:t xml:space="preserve">50% </w:t>
      </w:r>
      <w:r>
        <w:rPr>
          <w:rFonts w:hint="eastAsia" w:asciiTheme="minorEastAsia" w:hAnsiTheme="minorEastAsia" w:eastAsiaTheme="minorEastAsia"/>
          <w:b/>
          <w:spacing w:val="-1"/>
        </w:rPr>
        <w:t xml:space="preserve">；</w:t>
      </w:r>
      <w:r/>
    </w:p>
    <w:p>
      <w:pPr>
        <w:ind w:left="442" w:firstLine="440"/>
        <w:spacing w:before="178"/>
        <w:rPr>
          <w:rFonts w:hint="eastAsia" w:asciiTheme="minorEastAsia" w:hAnsiTheme="minorEastAsia" w:eastAsiaTheme="minorEastAsia"/>
          <w:b/>
          <w:spacing w:val="-1"/>
        </w:rPr>
      </w:pPr>
      <w:r>
        <w:rPr>
          <w:rFonts w:hint="eastAsia" w:asciiTheme="minorEastAsia" w:hAnsiTheme="minorEastAsia" w:eastAsiaTheme="minorEastAsia"/>
          <w:b/>
          <w:spacing w:val="-1"/>
        </w:rPr>
        <w:t xml:space="preserve">②投标（响应）报价低于采购项目最高限价</w:t>
      </w:r>
      <w:r>
        <w:rPr>
          <w:rFonts w:asciiTheme="minorEastAsia" w:hAnsiTheme="minorEastAsia" w:eastAsiaTheme="minorEastAsia"/>
          <w:b/>
          <w:spacing w:val="-1"/>
        </w:rPr>
        <w:t xml:space="preserve"> 45% </w:t>
      </w:r>
      <w:r>
        <w:rPr>
          <w:rFonts w:hint="eastAsia" w:asciiTheme="minorEastAsia" w:hAnsiTheme="minorEastAsia" w:eastAsiaTheme="minorEastAsia"/>
          <w:b/>
          <w:spacing w:val="-1"/>
        </w:rPr>
        <w:t xml:space="preserve">的，即投标（响应）报价</w:t>
      </w:r>
      <w:r>
        <w:rPr>
          <w:rFonts w:asciiTheme="minorEastAsia" w:hAnsiTheme="minorEastAsia" w:eastAsiaTheme="minorEastAsia"/>
          <w:b/>
          <w:spacing w:val="-1"/>
        </w:rPr>
        <w:t xml:space="preserve">&lt;</w:t>
      </w:r>
      <w:r>
        <w:rPr>
          <w:rFonts w:hint="eastAsia" w:asciiTheme="minorEastAsia" w:hAnsiTheme="minorEastAsia" w:eastAsiaTheme="minorEastAsia"/>
          <w:b/>
          <w:spacing w:val="-1"/>
        </w:rPr>
        <w:t xml:space="preserve">采购项目最高限价×</w:t>
      </w:r>
      <w:r>
        <w:rPr>
          <w:rFonts w:asciiTheme="minorEastAsia" w:hAnsiTheme="minorEastAsia" w:eastAsiaTheme="minorEastAsia"/>
          <w:b/>
          <w:spacing w:val="-1"/>
        </w:rPr>
        <w:t xml:space="preserve">45% </w:t>
      </w:r>
      <w:r>
        <w:rPr>
          <w:rFonts w:hint="eastAsia" w:asciiTheme="minorEastAsia" w:hAnsiTheme="minorEastAsia" w:eastAsiaTheme="minorEastAsia"/>
          <w:b/>
          <w:spacing w:val="-1"/>
        </w:rPr>
        <w:t xml:space="preserve">；</w:t>
      </w:r>
      <w:r/>
    </w:p>
    <w:p>
      <w:pPr>
        <w:ind w:left="442" w:firstLine="440"/>
        <w:spacing w:before="178"/>
        <w:rPr>
          <w:rFonts w:hint="eastAsia" w:asciiTheme="minorEastAsia" w:hAnsiTheme="minorEastAsia" w:eastAsiaTheme="minorEastAsia"/>
          <w:b/>
          <w:spacing w:val="-1"/>
        </w:rPr>
      </w:pPr>
      <w:r>
        <w:rPr>
          <w:rFonts w:hint="eastAsia" w:asciiTheme="minorEastAsia" w:hAnsiTheme="minorEastAsia" w:eastAsiaTheme="minorEastAsia"/>
          <w:b/>
          <w:spacing w:val="-1"/>
        </w:rPr>
        <w:t xml:space="preserve">③评审委员会认定的供应商报价过低、有可能影响产品质量或者不能诚信履约的其他情形。</w:t>
      </w:r>
      <w:r/>
    </w:p>
    <w:p>
      <w:pPr>
        <w:ind w:left="442" w:firstLine="440"/>
        <w:spacing w:before="178"/>
        <w:rPr>
          <w:rFonts w:hint="eastAsia" w:asciiTheme="minorEastAsia" w:hAnsiTheme="minorEastAsia" w:eastAsiaTheme="minorEastAsia"/>
          <w:spacing w:val="-1"/>
        </w:rPr>
      </w:pPr>
      <w:r>
        <w:rPr>
          <w:rFonts w:hint="eastAsia" w:asciiTheme="minorEastAsia" w:hAnsiTheme="minorEastAsia" w:eastAsiaTheme="minorEastAsia"/>
          <w:b/>
          <w:spacing w:val="-1"/>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Theme="minorEastAsia" w:hAnsiTheme="minorEastAsia" w:eastAsiaTheme="minorEastAsia"/>
          <w:b/>
          <w:spacing w:val="-1"/>
        </w:rPr>
        <w:t xml:space="preserve">作出</w:t>
      </w:r>
      <w:r>
        <w:rPr>
          <w:rFonts w:hint="eastAsia" w:asciiTheme="minorEastAsia" w:hAnsiTheme="minorEastAsia" w:eastAsiaTheme="minorEastAsia"/>
          <w:b/>
          <w:spacing w:val="-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71"/>
        <w:ind w:left="0" w:firstLine="602"/>
        <w:spacing w:before="157" w:line="312" w:lineRule="auto"/>
        <w:tabs>
          <w:tab w:val="left" w:pos="824" w:leader="none"/>
        </w:tabs>
        <w:rPr>
          <w:rFonts w:hint="eastAsia"/>
          <w:sz w:val="24"/>
          <w:szCs w:val="24"/>
        </w:rPr>
      </w:pPr>
      <w:r/>
      <w:bookmarkStart w:id="82" w:name="3.4_评审结果"/>
      <w:r/>
      <w:bookmarkEnd w:id="82"/>
      <w:r>
        <w:rPr>
          <w:rFonts w:hint="eastAsia"/>
          <w:sz w:val="24"/>
          <w:szCs w:val="24"/>
        </w:rPr>
        <w:t xml:space="preserve">2.5</w:t>
      </w:r>
      <w:r>
        <w:rPr>
          <w:sz w:val="24"/>
          <w:szCs w:val="24"/>
        </w:rPr>
        <w:t xml:space="preserve">评审结果</w:t>
      </w:r>
      <w:r/>
    </w:p>
    <w:p>
      <w:pPr>
        <w:ind w:left="993"/>
        <w:spacing w:before="116" w:line="312" w:lineRule="auto"/>
        <w:tabs>
          <w:tab w:val="left" w:pos="1480" w:leader="none"/>
        </w:tabs>
        <w:rPr>
          <w:rFonts w:hint="eastAsia"/>
          <w:sz w:val="24"/>
          <w:szCs w:val="24"/>
        </w:rPr>
      </w:pPr>
      <w:r>
        <w:rPr>
          <w:rFonts w:hint="eastAsia"/>
          <w:spacing w:val="-6"/>
          <w:sz w:val="24"/>
          <w:szCs w:val="24"/>
        </w:rPr>
        <w:t xml:space="preserve">2.5.1</w:t>
      </w:r>
      <w:r>
        <w:rPr>
          <w:spacing w:val="-6"/>
          <w:sz w:val="24"/>
          <w:szCs w:val="24"/>
        </w:rPr>
        <w:t xml:space="preserve">磋商小组按照评分总得分由高到低的顺序推荐 </w:t>
      </w:r>
      <w:r>
        <w:rPr>
          <w:sz w:val="24"/>
          <w:szCs w:val="24"/>
        </w:rPr>
        <w:t xml:space="preserve">3</w:t>
      </w:r>
      <w:r>
        <w:rPr>
          <w:spacing w:val="-9"/>
          <w:sz w:val="24"/>
          <w:szCs w:val="24"/>
        </w:rPr>
        <w:t xml:space="preserve"> 名候选供应商，并标明排序。</w:t>
      </w:r>
      <w:r/>
    </w:p>
    <w:p>
      <w:pPr>
        <w:ind w:firstLine="936"/>
        <w:spacing w:before="119" w:line="312" w:lineRule="auto"/>
        <w:tabs>
          <w:tab w:val="left" w:pos="1480" w:leader="none"/>
        </w:tabs>
        <w:rPr>
          <w:rFonts w:hint="eastAsia"/>
          <w:sz w:val="24"/>
          <w:szCs w:val="24"/>
        </w:rPr>
      </w:pPr>
      <w:r>
        <w:rPr>
          <w:rFonts w:hint="eastAsia"/>
          <w:spacing w:val="-3"/>
          <w:sz w:val="24"/>
          <w:szCs w:val="24"/>
        </w:rPr>
        <w:t xml:space="preserve">2.5.2</w:t>
      </w:r>
      <w:r>
        <w:rPr>
          <w:spacing w:val="-3"/>
          <w:sz w:val="24"/>
          <w:szCs w:val="24"/>
        </w:rPr>
        <w:t xml:space="preserve">磋商小组完成评审后，应当向采购人递交书面评审报告。</w:t>
      </w:r>
      <w:r/>
    </w:p>
    <w:p>
      <w:pPr>
        <w:spacing w:line="312" w:lineRule="auto"/>
        <w:rPr>
          <w:rFonts w:hint="eastAsia"/>
        </w:rPr>
        <w:sectPr>
          <w:footerReference w:type="default" r:id="rId12"/>
          <w:footnotePr/>
          <w:endnotePr/>
          <w:type w:val="nextPage"/>
          <w:pgSz w:w="11910" w:h="16840" w:orient="portrait"/>
          <w:pgMar w:top="1440" w:right="1080" w:bottom="1440" w:left="1080" w:header="0" w:footer="684" w:gutter="0"/>
          <w:cols w:num="1" w:sep="0" w:space="1701" w:equalWidth="1"/>
          <w:docGrid w:linePitch="360"/>
        </w:sectPr>
      </w:pPr>
      <w:r>
        <w:rPr>
          <w:rFonts w:hint="eastAsia"/>
        </w:rPr>
      </w:r>
      <w:r/>
    </w:p>
    <w:p>
      <w:pPr>
        <w:pStyle w:val="966"/>
        <w:spacing w:line="312" w:lineRule="auto"/>
        <w:rPr>
          <w:rFonts w:hint="eastAsia"/>
        </w:rPr>
      </w:pPr>
      <w:r/>
      <w:bookmarkStart w:id="83" w:name="第四章__合同格式及条款"/>
      <w:r/>
      <w:bookmarkStart w:id="84" w:name="_bookmark3"/>
      <w:r/>
      <w:bookmarkStart w:id="85" w:name="_Toc104970335"/>
      <w:r/>
      <w:bookmarkStart w:id="86" w:name="_Toc133066925"/>
      <w:r/>
      <w:bookmarkStart w:id="87" w:name="_Toc89569904"/>
      <w:r/>
      <w:bookmarkStart w:id="88" w:name="_Toc2139"/>
      <w:r/>
      <w:bookmarkEnd w:id="83"/>
      <w:r/>
      <w:bookmarkEnd w:id="84"/>
      <w:r>
        <w:rPr>
          <w:rFonts w:hint="eastAsia" w:cs="仿宋_GB2312"/>
        </w:rPr>
        <w:t xml:space="preserve">第四章 合同格式</w:t>
      </w:r>
      <w:bookmarkEnd w:id="85"/>
      <w:r/>
      <w:bookmarkEnd w:id="86"/>
      <w:r/>
      <w:bookmarkEnd w:id="87"/>
      <w:r/>
      <w:bookmarkEnd w:id="88"/>
      <w:r/>
      <w:r/>
    </w:p>
    <w:p>
      <w:pPr>
        <w:jc w:val="center"/>
        <w:spacing w:line="500" w:lineRule="exact"/>
        <w:rPr>
          <w:rFonts w:hint="eastAsia"/>
        </w:rPr>
      </w:pPr>
      <w:r>
        <w:rPr>
          <w:rFonts w:hint="eastAsia"/>
          <w:b/>
          <w:bCs/>
        </w:rPr>
        <w:t xml:space="preserve">（此为合同参考格式</w:t>
      </w:r>
      <w:r>
        <w:rPr>
          <w:rFonts w:hint="eastAsia"/>
        </w:rPr>
        <w:t xml:space="preserve">）</w:t>
      </w:r>
      <w:r/>
    </w:p>
    <w:p>
      <w:pPr>
        <w:jc w:val="center"/>
        <w:spacing w:line="360" w:lineRule="auto"/>
        <w:rPr>
          <w:rFonts w:hint="eastAsia" w:cs="仿宋_GB2312"/>
          <w:b/>
          <w:bCs/>
          <w:sz w:val="24"/>
          <w:szCs w:val="24"/>
          <w:u w:val="single"/>
        </w:rPr>
      </w:pPr>
      <w:r>
        <w:rPr>
          <w:rFonts w:hint="eastAsia" w:cs="仿宋_GB2312"/>
          <w:b/>
          <w:bCs/>
          <w:sz w:val="24"/>
          <w:szCs w:val="24"/>
          <w:u w:val="single"/>
        </w:rPr>
      </w:r>
      <w:r/>
    </w:p>
    <w:p>
      <w:pPr>
        <w:jc w:val="right"/>
        <w:spacing w:line="360" w:lineRule="auto"/>
        <w:rPr>
          <w:rFonts w:ascii="Times New Roman" w:hAnsi="Times New Roman" w:eastAsia="楷体" w:cs="Times New Roman"/>
          <w:color w:val="000000"/>
          <w:sz w:val="44"/>
          <w:szCs w:val="44"/>
          <w:lang w:val="en-US" w:bidi="ar-SA"/>
        </w:rPr>
      </w:pPr>
      <w:r/>
      <w:bookmarkStart w:id="89" w:name="_Toc104970337"/>
      <w:r/>
      <w:bookmarkStart w:id="90" w:name="_Hlk126413762"/>
      <w:r>
        <w:rPr>
          <w:rFonts w:ascii="Times New Roman" w:hAnsi="Times New Roman" w:eastAsia="楷体" w:cs="Times New Roman"/>
          <w:color w:val="000000"/>
          <w:sz w:val="24"/>
          <w:szCs w:val="24"/>
          <w:lang w:val="en-US" w:bidi="ar-SA"/>
        </w:rPr>
        <w:t xml:space="preserve">合同编号：</w:t>
      </w:r>
      <w:r>
        <w:rPr>
          <w:rFonts w:hint="eastAsia" w:ascii="Times New Roman" w:hAnsi="Times New Roman" w:eastAsia="楷体" w:cs="Times New Roman"/>
          <w:color w:val="000000"/>
          <w:sz w:val="24"/>
          <w:szCs w:val="24"/>
          <w:lang w:val="en-US" w:bidi="ar-SA"/>
        </w:rPr>
        <w:t xml:space="preserve">        </w:t>
      </w:r>
      <w:r/>
    </w:p>
    <w:p>
      <w:pPr>
        <w:jc w:val="center"/>
        <w:rPr>
          <w:rFonts w:ascii="Times New Roman" w:hAnsi="Times New Roman" w:eastAsia="方正小标宋_GBK" w:cs="Times New Roman"/>
          <w:color w:val="000000"/>
          <w:sz w:val="52"/>
          <w:szCs w:val="52"/>
          <w:lang w:val="en-US" w:bidi="ar-SA"/>
        </w:rPr>
      </w:pPr>
      <w:r>
        <w:rPr>
          <w:rFonts w:ascii="Times New Roman" w:hAnsi="Times New Roman" w:eastAsia="方正小标宋_GBK" w:cs="Times New Roman"/>
          <w:color w:val="000000"/>
          <w:sz w:val="52"/>
          <w:szCs w:val="52"/>
          <w:lang w:val="en-US" w:bidi="ar-SA"/>
        </w:rPr>
      </w:r>
      <w:r/>
    </w:p>
    <w:p>
      <w:pPr>
        <w:jc w:val="center"/>
        <w:rPr>
          <w:rFonts w:ascii="Times New Roman" w:hAnsi="Times New Roman" w:eastAsia="方正小标宋_GBK" w:cs="Times New Roman"/>
          <w:color w:val="000000"/>
          <w:sz w:val="52"/>
          <w:szCs w:val="52"/>
          <w:lang w:val="en-US" w:bidi="ar-SA"/>
        </w:rPr>
      </w:pPr>
      <w:r>
        <w:rPr>
          <w:rFonts w:ascii="Times New Roman" w:hAnsi="Times New Roman" w:eastAsia="方正小标宋_GBK" w:cs="Times New Roman"/>
          <w:color w:val="000000"/>
          <w:sz w:val="52"/>
          <w:szCs w:val="52"/>
          <w:lang w:val="en-US" w:bidi="ar-SA"/>
        </w:rPr>
        <w:t xml:space="preserve">食材供应</w:t>
      </w:r>
      <w:r>
        <w:rPr>
          <w:rFonts w:ascii="Times New Roman" w:hAnsi="Times New Roman" w:eastAsia="方正小标宋_GBK" w:cs="Times New Roman"/>
          <w:color w:val="000000"/>
          <w:sz w:val="52"/>
          <w:szCs w:val="52"/>
          <w:lang w:val="en-US" w:bidi="ar-SA"/>
        </w:rPr>
        <w:t xml:space="preserve">及配送服务采购合同</w:t>
      </w:r>
      <w:r/>
    </w:p>
    <w:p>
      <w:pPr>
        <w:jc w:val="both"/>
        <w:rPr>
          <w:rFonts w:ascii="Times New Roman" w:hAnsi="Times New Roman" w:eastAsia="仿宋" w:cs="Times New Roman"/>
          <w:sz w:val="24"/>
          <w:szCs w:val="24"/>
          <w:lang w:val="en-US" w:bidi="ar-SA"/>
        </w:rPr>
      </w:pPr>
      <w:r>
        <w:rPr>
          <w:rFonts w:ascii="Times New Roman" w:hAnsi="Times New Roman" w:eastAsia="仿宋" w:cs="Times New Roman"/>
          <w:sz w:val="24"/>
          <w:szCs w:val="24"/>
          <w:lang w:val="en-US" w:bidi="ar-SA"/>
        </w:rPr>
      </w:r>
      <w:r/>
    </w:p>
    <w:p>
      <w:pPr>
        <w:jc w:val="both"/>
        <w:rPr>
          <w:rFonts w:hint="eastAsia" w:cs="Times New Roman" w:asciiTheme="minorEastAsia" w:hAnsiTheme="minorEastAsia" w:eastAsiaTheme="minorEastAsia"/>
          <w:sz w:val="24"/>
          <w:szCs w:val="24"/>
          <w:lang w:val="en-US" w:bidi="ar-SA"/>
        </w:rPr>
      </w:pPr>
      <w:r>
        <w:rPr>
          <w:rFonts w:cs="Times New Roman" w:asciiTheme="minorEastAsia" w:hAnsiTheme="minorEastAsia" w:eastAsiaTheme="minorEastAsia"/>
          <w:sz w:val="24"/>
          <w:szCs w:val="24"/>
          <w:lang w:val="en-US" w:bidi="ar-SA"/>
        </w:rPr>
        <w:t xml:space="preserve">甲方：中华人民共和国靖江出入境边防检查站</w:t>
      </w:r>
      <w:r/>
    </w:p>
    <w:p>
      <w:pPr>
        <w:jc w:val="both"/>
        <w:spacing w:line="380" w:lineRule="exact"/>
        <w:rPr>
          <w:rFonts w:hint="eastAsia" w:cs="Times New Roman" w:asciiTheme="minorEastAsia" w:hAnsiTheme="minorEastAsia" w:eastAsiaTheme="minorEastAsia"/>
          <w:sz w:val="24"/>
          <w:szCs w:val="24"/>
          <w:lang w:val="en-US" w:bidi="ar-SA"/>
        </w:rPr>
      </w:pPr>
      <w:r>
        <w:rPr>
          <w:rFonts w:cs="Times New Roman" w:asciiTheme="minorEastAsia" w:hAnsiTheme="minorEastAsia" w:eastAsiaTheme="minorEastAsia"/>
          <w:sz w:val="24"/>
          <w:szCs w:val="24"/>
          <w:lang w:val="en-US" w:bidi="ar-SA"/>
        </w:rPr>
        <w:t xml:space="preserve">地址：</w:t>
      </w:r>
      <w:r>
        <w:rPr>
          <w:rFonts w:cs="Times New Roman" w:asciiTheme="minorEastAsia" w:hAnsiTheme="minorEastAsia" w:eastAsiaTheme="minorEastAsia"/>
          <w:sz w:val="24"/>
          <w:szCs w:val="24"/>
          <w:lang w:val="en-US" w:bidi="ar-SA"/>
        </w:rPr>
        <w:t xml:space="preserve"> </w:t>
      </w:r>
      <w:r/>
    </w:p>
    <w:p>
      <w:pPr>
        <w:jc w:val="both"/>
        <w:rPr>
          <w:rFonts w:hint="eastAsia" w:cs="Times New Roman" w:asciiTheme="minorEastAsia" w:hAnsiTheme="minorEastAsia" w:eastAsiaTheme="minorEastAsia"/>
          <w:sz w:val="24"/>
          <w:szCs w:val="24"/>
          <w:lang w:val="en-US" w:bidi="ar-SA"/>
        </w:rPr>
      </w:pPr>
      <w:r>
        <w:rPr>
          <w:rFonts w:cs="Times New Roman" w:asciiTheme="minorEastAsia" w:hAnsiTheme="minorEastAsia" w:eastAsiaTheme="minorEastAsia"/>
          <w:sz w:val="24"/>
          <w:szCs w:val="24"/>
          <w:lang w:val="en-US" w:bidi="ar-SA"/>
        </w:rPr>
        <w:t xml:space="preserve">联系人：</w:t>
      </w:r>
      <w:r>
        <w:rPr>
          <w:rFonts w:hint="eastAsia" w:cs="Times New Roman" w:asciiTheme="minorEastAsia" w:hAnsiTheme="minorEastAsia" w:eastAsiaTheme="minorEastAsia"/>
          <w:sz w:val="24"/>
          <w:szCs w:val="24"/>
          <w:lang w:val="en-US" w:bidi="ar-SA"/>
        </w:rPr>
        <w:t xml:space="preserve"> </w:t>
      </w:r>
      <w:r/>
    </w:p>
    <w:p>
      <w:pPr>
        <w:jc w:val="both"/>
        <w:rPr>
          <w:rFonts w:hint="eastAsia" w:cs="Times New Roman" w:asciiTheme="minorEastAsia" w:hAnsiTheme="minorEastAsia" w:eastAsiaTheme="minorEastAsia"/>
          <w:sz w:val="24"/>
          <w:szCs w:val="24"/>
          <w:lang w:val="en-US" w:bidi="ar-SA"/>
        </w:rPr>
      </w:pPr>
      <w:r>
        <w:rPr>
          <w:rFonts w:cs="Times New Roman" w:asciiTheme="minorEastAsia" w:hAnsiTheme="minorEastAsia" w:eastAsiaTheme="minorEastAsia"/>
          <w:sz w:val="24"/>
          <w:szCs w:val="24"/>
          <w:lang w:val="en-US" w:bidi="ar-SA"/>
        </w:rPr>
        <w:t xml:space="preserve">联系电话：</w:t>
      </w:r>
      <w:r>
        <w:rPr>
          <w:rFonts w:hint="eastAsia" w:cs="Times New Roman" w:asciiTheme="minorEastAsia" w:hAnsiTheme="minorEastAsia" w:eastAsiaTheme="minorEastAsia"/>
          <w:sz w:val="24"/>
          <w:szCs w:val="24"/>
          <w:lang w:val="en-US" w:bidi="ar-SA"/>
        </w:rPr>
        <w:t xml:space="preserve"> </w:t>
      </w:r>
      <w:r/>
    </w:p>
    <w:p>
      <w:pPr>
        <w:jc w:val="both"/>
        <w:spacing w:line="380" w:lineRule="exact"/>
        <w:rPr>
          <w:rFonts w:hint="eastAsia" w:cs="Times New Roman" w:asciiTheme="minorEastAsia" w:hAnsiTheme="minorEastAsia" w:eastAsiaTheme="minorEastAsia"/>
          <w:sz w:val="24"/>
          <w:szCs w:val="24"/>
          <w:lang w:val="en-US" w:bidi="ar-SA"/>
        </w:rPr>
      </w:pPr>
      <w:r>
        <w:rPr>
          <w:rFonts w:hint="eastAsia" w:cs="Times New Roman" w:asciiTheme="minorEastAsia" w:hAnsiTheme="minorEastAsia" w:eastAsiaTheme="minorEastAsia"/>
          <w:sz w:val="24"/>
          <w:szCs w:val="24"/>
          <w:lang w:val="en-US" w:bidi="ar-SA"/>
        </w:rPr>
      </w:r>
      <w:r/>
    </w:p>
    <w:p>
      <w:pPr>
        <w:spacing w:line="380" w:lineRule="exact"/>
        <w:rPr>
          <w:rFonts w:hint="eastAsia" w:cs="Times New Roman" w:asciiTheme="minorEastAsia" w:hAnsiTheme="minorEastAsia" w:eastAsiaTheme="minorEastAsia"/>
          <w:sz w:val="24"/>
          <w:szCs w:val="24"/>
          <w:lang w:val="en-US" w:bidi="ar-SA"/>
        </w:rPr>
      </w:pPr>
      <w:r>
        <w:rPr>
          <w:rFonts w:cs="Times New Roman" w:asciiTheme="minorEastAsia" w:hAnsiTheme="minorEastAsia" w:eastAsiaTheme="minorEastAsia"/>
          <w:sz w:val="24"/>
          <w:szCs w:val="24"/>
          <w:lang w:val="en-US" w:bidi="ar-SA"/>
        </w:rPr>
        <w:t xml:space="preserve">乙方：</w:t>
      </w:r>
      <w:r>
        <w:rPr>
          <w:rFonts w:hint="eastAsia" w:cs="Times New Roman" w:asciiTheme="minorEastAsia" w:hAnsiTheme="minorEastAsia" w:eastAsiaTheme="minorEastAsia"/>
          <w:sz w:val="24"/>
          <w:szCs w:val="24"/>
          <w:lang w:val="en-US" w:bidi="ar-SA"/>
        </w:rPr>
        <w:t xml:space="preserve"> </w:t>
      </w:r>
      <w:r/>
    </w:p>
    <w:p>
      <w:pPr>
        <w:jc w:val="both"/>
        <w:spacing w:line="380" w:lineRule="exact"/>
        <w:rPr>
          <w:rFonts w:hint="eastAsia" w:cs="Times New Roman" w:asciiTheme="minorEastAsia" w:hAnsiTheme="minorEastAsia" w:eastAsiaTheme="minorEastAsia"/>
          <w:sz w:val="24"/>
          <w:szCs w:val="24"/>
          <w:lang w:val="en-US" w:bidi="ar-SA"/>
        </w:rPr>
      </w:pPr>
      <w:r>
        <w:rPr>
          <w:rFonts w:cs="Times New Roman" w:asciiTheme="minorEastAsia" w:hAnsiTheme="minorEastAsia" w:eastAsiaTheme="minorEastAsia"/>
          <w:sz w:val="24"/>
          <w:szCs w:val="24"/>
          <w:lang w:val="en-US" w:bidi="ar-SA"/>
        </w:rPr>
        <w:t xml:space="preserve">地址：</w:t>
      </w:r>
      <w:r>
        <w:rPr>
          <w:rFonts w:hint="eastAsia" w:cs="Times New Roman" w:asciiTheme="minorEastAsia" w:hAnsiTheme="minorEastAsia" w:eastAsiaTheme="minorEastAsia"/>
          <w:sz w:val="24"/>
          <w:szCs w:val="24"/>
          <w:lang w:val="en-US" w:bidi="ar-SA"/>
        </w:rPr>
        <w:t xml:space="preserve"> </w:t>
      </w:r>
      <w:r/>
    </w:p>
    <w:p>
      <w:pPr>
        <w:jc w:val="both"/>
        <w:rPr>
          <w:rFonts w:hint="eastAsia" w:cs="Times New Roman" w:asciiTheme="minorEastAsia" w:hAnsiTheme="minorEastAsia" w:eastAsiaTheme="minorEastAsia"/>
          <w:sz w:val="24"/>
          <w:szCs w:val="24"/>
          <w:lang w:val="en-US" w:bidi="ar-SA"/>
        </w:rPr>
      </w:pPr>
      <w:r>
        <w:rPr>
          <w:rFonts w:cs="Times New Roman" w:asciiTheme="minorEastAsia" w:hAnsiTheme="minorEastAsia" w:eastAsiaTheme="minorEastAsia"/>
          <w:sz w:val="24"/>
          <w:szCs w:val="24"/>
          <w:lang w:val="en-US" w:bidi="ar-SA"/>
        </w:rPr>
        <w:t xml:space="preserve">联系人：</w:t>
      </w:r>
      <w:r>
        <w:rPr>
          <w:rFonts w:hint="eastAsia" w:cs="Times New Roman" w:asciiTheme="minorEastAsia" w:hAnsiTheme="minorEastAsia" w:eastAsiaTheme="minorEastAsia"/>
          <w:sz w:val="24"/>
          <w:szCs w:val="24"/>
          <w:lang w:val="en-US" w:bidi="ar-SA"/>
        </w:rPr>
        <w:t xml:space="preserve"> </w:t>
      </w:r>
      <w:r/>
    </w:p>
    <w:p>
      <w:pPr>
        <w:jc w:val="both"/>
        <w:rPr>
          <w:rFonts w:hint="eastAsia" w:cs="Times New Roman" w:asciiTheme="minorEastAsia" w:hAnsiTheme="minorEastAsia" w:eastAsiaTheme="minorEastAsia"/>
          <w:sz w:val="24"/>
          <w:szCs w:val="24"/>
          <w:lang w:val="en-US" w:bidi="ar-SA"/>
        </w:rPr>
      </w:pPr>
      <w:r>
        <w:rPr>
          <w:rFonts w:cs="Times New Roman" w:asciiTheme="minorEastAsia" w:hAnsiTheme="minorEastAsia" w:eastAsiaTheme="minorEastAsia"/>
          <w:sz w:val="24"/>
          <w:szCs w:val="24"/>
          <w:lang w:val="en-US" w:bidi="ar-SA"/>
        </w:rPr>
        <w:t xml:space="preserve">联系电话：</w:t>
      </w:r>
      <w:r/>
    </w:p>
    <w:p>
      <w:pPr>
        <w:jc w:val="both"/>
        <w:rPr>
          <w:rFonts w:ascii="Times New Roman" w:hAnsi="Times New Roman" w:eastAsia="仿宋" w:cs="Times New Roman"/>
          <w:sz w:val="24"/>
          <w:szCs w:val="24"/>
          <w:lang w:val="en-US" w:bidi="ar-SA"/>
        </w:rPr>
      </w:pPr>
      <w:r>
        <w:rPr>
          <w:rFonts w:ascii="Times New Roman" w:hAnsi="Times New Roman" w:eastAsia="仿宋" w:cs="Times New Roman"/>
          <w:sz w:val="24"/>
          <w:szCs w:val="24"/>
          <w:lang w:val="en-US" w:bidi="ar-SA"/>
        </w:rPr>
      </w:r>
      <w:r/>
    </w:p>
    <w:p>
      <w:pPr>
        <w:numPr>
          <w:ilvl w:val="0"/>
          <w:numId w:val="13"/>
        </w:numPr>
        <w:jc w:val="both"/>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乙双方根据采购项目（项目编号：</w:t>
      </w:r>
      <w:r>
        <w:rPr>
          <w:rFonts w:hint="eastAsia"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）竞争性磋商的结果，签署本合同。</w:t>
      </w:r>
      <w:r/>
    </w:p>
    <w:p>
      <w:pPr>
        <w:jc w:val="both"/>
        <w:spacing w:line="380" w:lineRule="exact"/>
        <w:rPr>
          <w:rFonts w:ascii="Times New Roman" w:hAnsi="Times New Roman" w:cs="Times New Roman"/>
          <w:b/>
          <w:bCs/>
          <w:sz w:val="24"/>
          <w:szCs w:val="24"/>
          <w:lang w:val="en-US" w:bidi="ar-SA"/>
        </w:rPr>
      </w:pPr>
      <w:r>
        <w:rPr>
          <w:rFonts w:ascii="Times New Roman" w:hAnsi="Times New Roman" w:cs="Times New Roman"/>
          <w:b/>
          <w:bCs/>
          <w:sz w:val="24"/>
          <w:szCs w:val="24"/>
          <w:lang w:val="en-US" w:bidi="ar-SA"/>
        </w:rPr>
        <w:t xml:space="preserve">一、服务内容</w:t>
      </w:r>
      <w:r/>
    </w:p>
    <w:tbl>
      <w:tblPr>
        <w:tblW w:w="9605" w:type="dxa"/>
        <w:jc w:val="center"/>
        <w:tblLayout w:type="fixed"/>
        <w:tblLook w:val="04A0" w:firstRow="1" w:lastRow="0" w:firstColumn="1" w:lastColumn="0" w:noHBand="0" w:noVBand="1"/>
      </w:tblPr>
      <w:tblGrid>
        <w:gridCol w:w="2197"/>
        <w:gridCol w:w="3490"/>
        <w:gridCol w:w="2373"/>
        <w:gridCol w:w="1545"/>
      </w:tblGrid>
      <w:tr>
        <w:trPr>
          <w:jc w:val="center"/>
          <w:trHeight w:val="674"/>
        </w:trPr>
        <w:tc>
          <w:tcPr>
            <w:tcBorders>
              <w:top w:val="single" w:color="auto" w:sz="4" w:space="0"/>
              <w:left w:val="single" w:color="auto" w:sz="4" w:space="0"/>
              <w:bottom w:val="single" w:color="auto" w:sz="4" w:space="0"/>
              <w:right w:val="single" w:color="auto" w:sz="4" w:space="0"/>
            </w:tcBorders>
            <w:tcW w:w="2197" w:type="dxa"/>
            <w:vAlign w:val="center"/>
            <w:textDirection w:val="lrTb"/>
            <w:noWrap/>
          </w:tcPr>
          <w:p>
            <w:pPr>
              <w:jc w:val="center"/>
              <w:spacing w:line="380" w:lineRule="exact"/>
              <w:rPr>
                <w:rFonts w:ascii="Times New Roman" w:hAnsi="Times New Roman" w:cs="Times New Roman"/>
                <w:color w:val="000000"/>
                <w:lang w:val="en-US" w:bidi="ar-SA"/>
              </w:rPr>
            </w:pPr>
            <w:r>
              <w:rPr>
                <w:rFonts w:ascii="Times New Roman" w:hAnsi="Times New Roman" w:cs="Times New Roman"/>
                <w:color w:val="000000"/>
                <w:lang w:val="en-US" w:bidi="ar-SA"/>
              </w:rPr>
              <w:t xml:space="preserve">项目名称</w:t>
            </w:r>
            <w:r/>
          </w:p>
        </w:tc>
        <w:tc>
          <w:tcPr>
            <w:tcBorders>
              <w:top w:val="single" w:color="auto" w:sz="4" w:space="0"/>
              <w:left w:val="single" w:color="auto" w:sz="4" w:space="0"/>
              <w:bottom w:val="single" w:color="auto" w:sz="4" w:space="0"/>
              <w:right w:val="single" w:color="auto" w:sz="4" w:space="0"/>
            </w:tcBorders>
            <w:tcW w:w="3490" w:type="dxa"/>
            <w:vAlign w:val="center"/>
            <w:textDirection w:val="lrTb"/>
            <w:noWrap/>
          </w:tcPr>
          <w:p>
            <w:pPr>
              <w:jc w:val="center"/>
              <w:spacing w:line="380" w:lineRule="exact"/>
              <w:rPr>
                <w:rFonts w:ascii="Times New Roman" w:hAnsi="Times New Roman" w:cs="Times New Roman"/>
                <w:color w:val="000000"/>
                <w:lang w:val="en-US" w:bidi="ar-SA"/>
              </w:rPr>
            </w:pPr>
            <w:r>
              <w:rPr>
                <w:rFonts w:ascii="Times New Roman" w:hAnsi="Times New Roman" w:cs="Times New Roman"/>
                <w:color w:val="000000"/>
                <w:lang w:val="en-US" w:bidi="ar-SA"/>
              </w:rPr>
              <w:t xml:space="preserve">服务要求</w:t>
            </w: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tcPr>
          <w:p>
            <w:pPr>
              <w:jc w:val="center"/>
              <w:spacing w:line="380" w:lineRule="exact"/>
              <w:rPr>
                <w:rFonts w:ascii="Times New Roman" w:hAnsi="Times New Roman" w:cs="Times New Roman"/>
                <w:color w:val="000000"/>
                <w:lang w:val="en-US" w:bidi="ar-SA"/>
              </w:rPr>
            </w:pPr>
            <w:r>
              <w:rPr>
                <w:rFonts w:ascii="Times New Roman" w:hAnsi="Times New Roman" w:cs="Times New Roman"/>
                <w:color w:val="000000"/>
                <w:lang w:val="en-US" w:bidi="ar-SA"/>
              </w:rPr>
              <w:t xml:space="preserve">投标折扣率</w:t>
            </w:r>
            <w:r>
              <w:rPr>
                <w:rFonts w:ascii="Times New Roman" w:hAnsi="Times New Roman" w:cs="Times New Roman"/>
                <w:color w:val="000000"/>
                <w:lang w:val="en-US" w:bidi="ar-SA"/>
              </w:rPr>
              <w:t xml:space="preserve">%</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tcPr>
          <w:p>
            <w:pPr>
              <w:jc w:val="center"/>
              <w:spacing w:line="380" w:lineRule="exact"/>
              <w:rPr>
                <w:rFonts w:ascii="Times New Roman" w:hAnsi="Times New Roman" w:cs="Times New Roman"/>
                <w:color w:val="000000"/>
                <w:lang w:val="en-US" w:bidi="ar-SA"/>
              </w:rPr>
            </w:pPr>
            <w:r>
              <w:rPr>
                <w:rFonts w:ascii="Times New Roman" w:hAnsi="Times New Roman" w:cs="Times New Roman"/>
                <w:color w:val="000000"/>
                <w:lang w:val="en-US" w:bidi="ar-SA"/>
              </w:rPr>
              <w:t xml:space="preserve">备注</w:t>
            </w:r>
            <w:r/>
          </w:p>
        </w:tc>
      </w:tr>
      <w:tr>
        <w:trPr>
          <w:jc w:val="center"/>
          <w:trHeight w:val="745"/>
        </w:trPr>
        <w:tc>
          <w:tcPr>
            <w:tcBorders>
              <w:top w:val="single" w:color="auto" w:sz="4" w:space="0"/>
              <w:left w:val="single" w:color="auto" w:sz="4" w:space="0"/>
              <w:bottom w:val="single" w:color="auto" w:sz="4" w:space="0"/>
              <w:right w:val="single" w:color="auto" w:sz="4" w:space="0"/>
            </w:tcBorders>
            <w:tcW w:w="2197" w:type="dxa"/>
            <w:vAlign w:val="center"/>
            <w:textDirection w:val="lrTb"/>
            <w:noWrap/>
          </w:tcPr>
          <w:p>
            <w:pPr>
              <w:jc w:val="center"/>
              <w:spacing w:line="380" w:lineRule="exact"/>
              <w:rPr>
                <w:rFonts w:ascii="Times New Roman" w:hAnsi="Times New Roman" w:cs="Times New Roman"/>
                <w:color w:val="000000"/>
                <w:lang w:val="en-US" w:bidi="ar-SA"/>
              </w:rPr>
            </w:pPr>
            <w:r>
              <w:rPr>
                <w:rFonts w:ascii="Times New Roman" w:hAnsi="Times New Roman" w:cs="Times New Roman"/>
                <w:color w:val="000000"/>
                <w:lang w:val="en-US" w:bidi="ar-SA"/>
              </w:rPr>
              <w:t xml:space="preserve">食材供应</w:t>
            </w:r>
            <w:r>
              <w:rPr>
                <w:rFonts w:ascii="Times New Roman" w:hAnsi="Times New Roman" w:cs="Times New Roman"/>
                <w:color w:val="000000"/>
                <w:lang w:val="en-US" w:bidi="ar-SA"/>
              </w:rPr>
              <w:t xml:space="preserve">及配送</w:t>
            </w:r>
            <w:r/>
          </w:p>
        </w:tc>
        <w:tc>
          <w:tcPr>
            <w:tcBorders>
              <w:top w:val="single" w:color="auto" w:sz="4" w:space="0"/>
              <w:left w:val="single" w:color="auto" w:sz="4" w:space="0"/>
              <w:bottom w:val="single" w:color="auto" w:sz="4" w:space="0"/>
              <w:right w:val="single" w:color="auto" w:sz="4" w:space="0"/>
            </w:tcBorders>
            <w:tcW w:w="3490" w:type="dxa"/>
            <w:vAlign w:val="center"/>
            <w:textDirection w:val="lrTb"/>
            <w:noWrap/>
          </w:tcPr>
          <w:p>
            <w:pPr>
              <w:jc w:val="center"/>
              <w:spacing w:line="380" w:lineRule="exact"/>
              <w:rPr>
                <w:rFonts w:ascii="Times New Roman" w:hAnsi="Times New Roman" w:cs="Times New Roman"/>
                <w:color w:val="000000"/>
                <w:lang w:val="en-US" w:bidi="ar-SA"/>
              </w:rPr>
            </w:pPr>
            <w:r>
              <w:rPr>
                <w:rFonts w:ascii="Times New Roman" w:hAnsi="Times New Roman" w:cs="Times New Roman"/>
                <w:sz w:val="24"/>
                <w:szCs w:val="24"/>
                <w:lang w:val="en-US" w:bidi="ar-SA"/>
              </w:rPr>
              <w:t xml:space="preserve">详见招标文件第四</w:t>
            </w:r>
            <w:r>
              <w:rPr>
                <w:rFonts w:ascii="Times New Roman" w:hAnsi="Times New Roman" w:cs="Times New Roman"/>
                <w:sz w:val="24"/>
                <w:szCs w:val="24"/>
                <w:lang w:val="en-US" w:bidi="ar-SA"/>
              </w:rPr>
              <w:t xml:space="preserve">章项目</w:t>
            </w:r>
            <w:r>
              <w:rPr>
                <w:rFonts w:ascii="Times New Roman" w:hAnsi="Times New Roman" w:cs="Times New Roman"/>
                <w:sz w:val="24"/>
                <w:szCs w:val="24"/>
                <w:lang w:val="en-US" w:bidi="ar-SA"/>
              </w:rPr>
              <w:t xml:space="preserve">需求</w:t>
            </w: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tcPr>
          <w:p>
            <w:pPr>
              <w:jc w:val="center"/>
              <w:spacing w:line="380" w:lineRule="exact"/>
              <w:rPr>
                <w:rFonts w:ascii="Times New Roman" w:hAnsi="Times New Roman" w:cs="Times New Roman"/>
                <w:color w:val="000000"/>
                <w:lang w:val="en-US" w:bidi="ar-SA"/>
              </w:rPr>
            </w:pPr>
            <w:r>
              <w:rPr>
                <w:rFonts w:hint="eastAsia" w:ascii="Times New Roman" w:hAnsi="Times New Roman" w:cs="Times New Roman"/>
                <w:color w:val="000000"/>
                <w:lang w:val="en-US" w:bidi="ar-SA"/>
              </w:rPr>
              <w:t xml:space="preserve">%</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tcPr>
          <w:p>
            <w:pPr>
              <w:jc w:val="center"/>
              <w:spacing w:line="380" w:lineRule="exact"/>
              <w:rPr>
                <w:rFonts w:ascii="Times New Roman" w:hAnsi="Times New Roman" w:cs="Times New Roman"/>
                <w:color w:val="000000"/>
                <w:lang w:val="en-US" w:bidi="ar-SA"/>
              </w:rPr>
            </w:pPr>
            <w:r>
              <w:rPr>
                <w:rFonts w:ascii="Times New Roman" w:hAnsi="Times New Roman" w:cs="Times New Roman"/>
                <w:color w:val="000000"/>
                <w:lang w:val="en-US" w:bidi="ar-SA"/>
              </w:rPr>
            </w:r>
            <w:r/>
          </w:p>
        </w:tc>
      </w:tr>
    </w:tbl>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供货品种：副食品等货物</w:t>
      </w:r>
      <w:r>
        <w:rPr>
          <w:rFonts w:ascii="Times New Roman" w:hAnsi="Times New Roman" w:cs="Times New Roman"/>
          <w:sz w:val="24"/>
          <w:szCs w:val="24"/>
          <w:lang w:val="en-US" w:bidi="ar-SA"/>
        </w:rPr>
        <w:t xml:space="preserve">14</w:t>
      </w:r>
      <w:r>
        <w:rPr>
          <w:rFonts w:ascii="Times New Roman" w:hAnsi="Times New Roman" w:cs="Times New Roman"/>
          <w:sz w:val="24"/>
          <w:szCs w:val="24"/>
          <w:lang w:val="en-US" w:bidi="ar-SA"/>
        </w:rPr>
        <w:t xml:space="preserve">类，包括牛奶类、蔬果类、畜禽肉、禽蛋类、海鲜水产类、肉品冻货、干货调料、饮料类、熟食类、酱菜类、豆制品类、食油类、方便速食等及米面类，具体</w:t>
      </w:r>
      <w:r>
        <w:rPr>
          <w:rFonts w:ascii="Times New Roman" w:hAnsi="Times New Roman" w:cs="Times New Roman"/>
          <w:sz w:val="24"/>
          <w:szCs w:val="24"/>
          <w:lang w:val="en-US" w:bidi="ar-SA"/>
        </w:rPr>
        <w:t xml:space="preserve">见食材配送</w:t>
      </w:r>
      <w:r>
        <w:rPr>
          <w:rFonts w:ascii="Times New Roman" w:hAnsi="Times New Roman" w:cs="Times New Roman"/>
          <w:sz w:val="24"/>
          <w:szCs w:val="24"/>
          <w:lang w:val="en-US" w:bidi="ar-SA"/>
        </w:rPr>
        <w:t xml:space="preserve">清单，货物用量以实际采购为准。</w:t>
      </w:r>
      <w:r/>
    </w:p>
    <w:p>
      <w:pPr>
        <w:spacing w:line="360" w:lineRule="auto"/>
        <w:rPr>
          <w:rFonts w:ascii="Times New Roman" w:hAnsi="Times New Roman" w:cs="Times New Roman"/>
          <w:b/>
          <w:bCs/>
          <w:sz w:val="24"/>
          <w:szCs w:val="24"/>
          <w:lang w:val="en-US" w:bidi="ar-SA"/>
        </w:rPr>
      </w:pPr>
      <w:r>
        <w:rPr>
          <w:rFonts w:ascii="Times New Roman" w:hAnsi="Times New Roman" w:cs="Times New Roman"/>
          <w:b/>
          <w:bCs/>
          <w:sz w:val="24"/>
          <w:szCs w:val="24"/>
          <w:lang w:val="en-US" w:bidi="ar-SA"/>
        </w:rPr>
        <w:t xml:space="preserve">二、合同期限</w:t>
      </w:r>
      <w:r>
        <w:rPr>
          <w:rFonts w:ascii="Times New Roman" w:hAnsi="Times New Roman" w:cs="Times New Roman"/>
          <w:b/>
          <w:bCs/>
          <w:sz w:val="24"/>
          <w:szCs w:val="24"/>
          <w:lang w:val="en-US" w:bidi="ar-SA"/>
        </w:rPr>
        <w:t xml:space="preserve"> </w:t>
      </w:r>
      <w:r/>
    </w:p>
    <w:p>
      <w:pPr>
        <w:spacing w:line="360" w:lineRule="auto"/>
        <w:rPr>
          <w:rFonts w:hint="eastAsia"/>
          <w:color w:val="ff0000"/>
          <w:sz w:val="24"/>
          <w:szCs w:val="24"/>
          <w:lang w:val="en-US"/>
        </w:rPr>
      </w:pPr>
      <w:r>
        <w:rPr>
          <w:rFonts w:hint="eastAsia"/>
          <w:color w:val="ff0000"/>
          <w:sz w:val="24"/>
          <w:szCs w:val="24"/>
          <w:lang w:val="en-US"/>
        </w:rPr>
        <w:t xml:space="preserve">合同履行期限：2年（</w:t>
      </w:r>
      <w:r>
        <w:rPr>
          <w:color w:val="ff0000"/>
          <w:sz w:val="24"/>
          <w:szCs w:val="24"/>
          <w:lang w:val="en-US"/>
        </w:rPr>
        <w:t xml:space="preserve">本项目采取一次招标两年延用、</w:t>
      </w:r>
      <w:r>
        <w:rPr>
          <w:rFonts w:hint="eastAsia"/>
          <w:color w:val="ff0000"/>
          <w:sz w:val="24"/>
          <w:szCs w:val="24"/>
          <w:lang w:val="en-US"/>
        </w:rPr>
        <w:t xml:space="preserve">合同</w:t>
      </w:r>
      <w:r>
        <w:rPr>
          <w:color w:val="ff0000"/>
          <w:sz w:val="24"/>
          <w:szCs w:val="24"/>
          <w:lang w:val="en-US"/>
        </w:rPr>
        <w:t xml:space="preserve">一年一签</w:t>
      </w:r>
      <w:r>
        <w:rPr>
          <w:rFonts w:hint="eastAsia"/>
          <w:color w:val="ff0000"/>
          <w:sz w:val="24"/>
          <w:szCs w:val="24"/>
          <w:lang w:val="en-US"/>
        </w:rPr>
        <w:t xml:space="preserve">）</w:t>
      </w:r>
      <w:r/>
    </w:p>
    <w:p>
      <w:pPr>
        <w:spacing w:line="360" w:lineRule="auto"/>
        <w:rPr>
          <w:rFonts w:ascii="Times New Roman" w:hAnsi="Times New Roman" w:cs="Times New Roman"/>
          <w:b/>
          <w:bCs/>
          <w:sz w:val="24"/>
          <w:szCs w:val="24"/>
          <w:lang w:val="en-US" w:bidi="ar-SA"/>
        </w:rPr>
      </w:pPr>
      <w:r>
        <w:rPr>
          <w:rFonts w:ascii="Times New Roman" w:hAnsi="Times New Roman" w:cs="Times New Roman"/>
          <w:b/>
          <w:bCs/>
          <w:sz w:val="24"/>
          <w:szCs w:val="24"/>
          <w:lang w:val="en-US" w:bidi="ar-SA"/>
        </w:rPr>
        <w:t xml:space="preserve">三、折扣费率及结算价格</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、折扣后费率</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中标（成交）折扣率：</w:t>
      </w:r>
      <w:r>
        <w:rPr>
          <w:rFonts w:ascii="Times New Roman" w:hAnsi="Times New Roman" w:cs="Times New Roman"/>
          <w:sz w:val="24"/>
          <w:szCs w:val="24"/>
          <w:lang w:val="en-US" w:bidi="ar-SA"/>
        </w:rPr>
        <w:t xml:space="preserve"> </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2</w:t>
      </w:r>
      <w:r>
        <w:rPr>
          <w:rFonts w:ascii="Times New Roman" w:hAnsi="Times New Roman" w:cs="Times New Roman"/>
          <w:sz w:val="24"/>
          <w:szCs w:val="24"/>
          <w:lang w:val="en-US" w:bidi="ar-SA"/>
        </w:rPr>
        <w:t xml:space="preserve">、结算价格</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供应商</w:t>
      </w:r>
      <w:r>
        <w:rPr>
          <w:rFonts w:ascii="Times New Roman" w:hAnsi="Times New Roman" w:cs="Times New Roman"/>
          <w:sz w:val="24"/>
          <w:szCs w:val="24"/>
          <w:lang w:val="en-US" w:bidi="ar-SA"/>
        </w:rPr>
        <w:t xml:space="preserve">所供食材结算</w:t>
      </w:r>
      <w:r>
        <w:rPr>
          <w:rFonts w:ascii="Times New Roman" w:hAnsi="Times New Roman" w:cs="Times New Roman"/>
          <w:sz w:val="24"/>
          <w:szCs w:val="24"/>
          <w:lang w:val="en-US" w:bidi="ar-SA"/>
        </w:rPr>
        <w:t xml:space="preserve">价格</w:t>
      </w:r>
      <w:r>
        <w:rPr>
          <w:rFonts w:ascii="Times New Roman" w:hAnsi="Times New Roman" w:cs="Times New Roman"/>
          <w:sz w:val="24"/>
          <w:szCs w:val="24"/>
          <w:lang w:val="en-US" w:bidi="ar-SA"/>
        </w:rPr>
        <w:t xml:space="preserve">=</w:t>
      </w:r>
      <w:r>
        <w:rPr>
          <w:rFonts w:ascii="Times New Roman" w:hAnsi="Times New Roman" w:cs="Times New Roman"/>
          <w:sz w:val="24"/>
          <w:szCs w:val="24"/>
          <w:lang w:val="en-US" w:bidi="ar-SA"/>
        </w:rPr>
        <w:t xml:space="preserve">基准价</w:t>
      </w:r>
      <w:r>
        <w:rPr>
          <w:rFonts w:ascii="Times New Roman" w:hAnsi="Times New Roman" w:cs="Times New Roman"/>
          <w:sz w:val="24"/>
          <w:szCs w:val="24"/>
          <w:lang w:val="en-US" w:bidi="ar-SA"/>
        </w:rPr>
        <w:t xml:space="preserve">×</w:t>
      </w:r>
      <w:r>
        <w:rPr>
          <w:rFonts w:ascii="Times New Roman" w:hAnsi="Times New Roman" w:cs="Times New Roman"/>
          <w:sz w:val="24"/>
          <w:szCs w:val="24"/>
          <w:lang w:val="en-US" w:bidi="ar-SA"/>
        </w:rPr>
        <w:t xml:space="preserve">折扣后费率。</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供应商</w:t>
      </w:r>
      <w:r>
        <w:rPr>
          <w:rFonts w:ascii="Times New Roman" w:hAnsi="Times New Roman" w:cs="Times New Roman"/>
          <w:sz w:val="24"/>
          <w:szCs w:val="24"/>
          <w:lang w:val="en-US" w:bidi="ar-SA"/>
        </w:rPr>
        <w:t xml:space="preserve">所供食材结算</w:t>
      </w:r>
      <w:r>
        <w:rPr>
          <w:rFonts w:ascii="Times New Roman" w:hAnsi="Times New Roman" w:cs="Times New Roman"/>
          <w:sz w:val="24"/>
          <w:szCs w:val="24"/>
          <w:lang w:val="en-US" w:bidi="ar-SA"/>
        </w:rPr>
        <w:t xml:space="preserve">价格应低于基准价，报价应</w:t>
      </w:r>
      <w:r>
        <w:rPr>
          <w:rFonts w:ascii="Times New Roman" w:hAnsi="Times New Roman" w:cs="Times New Roman"/>
          <w:sz w:val="24"/>
          <w:szCs w:val="24"/>
          <w:lang w:val="en-US" w:bidi="ar-SA"/>
        </w:rPr>
        <w:t xml:space="preserve">包含食材本身</w:t>
      </w:r>
      <w:r>
        <w:rPr>
          <w:rFonts w:ascii="Times New Roman" w:hAnsi="Times New Roman" w:cs="Times New Roman"/>
          <w:sz w:val="24"/>
          <w:szCs w:val="24"/>
          <w:lang w:val="en-US" w:bidi="ar-SA"/>
        </w:rPr>
        <w:t xml:space="preserve">、包装、运输、配送、人工、保险、利润、税金、管理费、政策性文件规定及合同包含的所有风险、责任等各项应有费用。</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基准价的认定详见招标文件第一</w:t>
      </w:r>
      <w:r>
        <w:rPr>
          <w:rFonts w:ascii="Times New Roman" w:hAnsi="Times New Roman" w:cs="Times New Roman"/>
          <w:sz w:val="24"/>
          <w:szCs w:val="24"/>
          <w:lang w:val="en-US" w:bidi="ar-SA"/>
        </w:rPr>
        <w:t xml:space="preserve">章项目</w:t>
      </w:r>
      <w:r>
        <w:rPr>
          <w:rFonts w:ascii="Times New Roman" w:hAnsi="Times New Roman" w:cs="Times New Roman"/>
          <w:sz w:val="24"/>
          <w:szCs w:val="24"/>
          <w:lang w:val="en-US" w:bidi="ar-SA"/>
        </w:rPr>
        <w:t xml:space="preserve">概况。</w:t>
      </w:r>
      <w:r>
        <w:rPr>
          <w:rFonts w:ascii="Times New Roman" w:hAnsi="Times New Roman" w:cs="Times New Roman"/>
          <w:sz w:val="24"/>
          <w:szCs w:val="24"/>
          <w:lang w:val="en-US" w:bidi="ar-SA"/>
        </w:rPr>
        <w:t xml:space="preserve">  </w:t>
      </w:r>
      <w:r/>
    </w:p>
    <w:p>
      <w:pPr>
        <w:widowControl/>
        <w:rPr>
          <w:rFonts w:ascii="Times New Roman" w:hAnsi="Times New Roman" w:cs="Times New Roman"/>
          <w:sz w:val="24"/>
          <w:szCs w:val="24"/>
          <w:lang w:val="en-US" w:bidi="ar-SA"/>
        </w:rPr>
      </w:pPr>
      <w:r>
        <w:rPr>
          <w:rFonts w:ascii="Times New Roman" w:hAnsi="Times New Roman" w:cs="Times New Roman"/>
          <w:b/>
          <w:bCs/>
          <w:color w:val="000000"/>
          <w:sz w:val="24"/>
          <w:szCs w:val="24"/>
          <w:lang w:val="en-US"/>
        </w:rPr>
        <w:t xml:space="preserve">四、供货方式</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、时间要求：乙方必须在规定时间内（原则上机关食堂上午</w:t>
      </w:r>
      <w:r>
        <w:rPr>
          <w:rFonts w:ascii="Times New Roman" w:hAnsi="Times New Roman" w:cs="Times New Roman"/>
          <w:sz w:val="24"/>
          <w:szCs w:val="24"/>
          <w:lang w:val="en-US" w:bidi="ar-SA"/>
        </w:rPr>
        <w:t xml:space="preserve">8:00</w:t>
      </w:r>
      <w:r>
        <w:rPr>
          <w:rFonts w:ascii="Times New Roman" w:hAnsi="Times New Roman" w:cs="Times New Roman"/>
          <w:sz w:val="24"/>
          <w:szCs w:val="24"/>
          <w:lang w:val="en-US" w:bidi="ar-SA"/>
        </w:rPr>
        <w:t xml:space="preserve">之前；中心警务室</w:t>
      </w:r>
      <w:r>
        <w:rPr>
          <w:rFonts w:ascii="Times New Roman" w:hAnsi="Times New Roman" w:cs="Times New Roman"/>
          <w:sz w:val="24"/>
          <w:szCs w:val="24"/>
          <w:lang w:val="en-US" w:bidi="ar-SA"/>
        </w:rPr>
        <w:t xml:space="preserve">8:30</w:t>
      </w:r>
      <w:r>
        <w:rPr>
          <w:rFonts w:ascii="Times New Roman" w:hAnsi="Times New Roman" w:cs="Times New Roman"/>
          <w:sz w:val="24"/>
          <w:szCs w:val="24"/>
          <w:lang w:val="en-US" w:bidi="ar-SA"/>
        </w:rPr>
        <w:t xml:space="preserve">之前，如甲方因故需对到货时间进行调整，乙方需无条件配合）按预约订购的数量和规格要求送货上门。</w:t>
      </w:r>
      <w:r/>
    </w:p>
    <w:p>
      <w:pPr>
        <w:ind w:firstLine="480"/>
        <w:jc w:val="both"/>
        <w:spacing w:line="480" w:lineRule="exact"/>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2</w:t>
      </w:r>
      <w:r>
        <w:rPr>
          <w:rFonts w:ascii="Times New Roman" w:hAnsi="Times New Roman" w:cs="Times New Roman"/>
          <w:sz w:val="24"/>
          <w:szCs w:val="24"/>
          <w:lang w:val="en-US" w:bidi="ar-SA"/>
        </w:rPr>
        <w:t xml:space="preserve">、供货程序：甲方每周一报送本周菜单，每日下午</w:t>
      </w:r>
      <w:r>
        <w:rPr>
          <w:rFonts w:ascii="Times New Roman" w:hAnsi="Times New Roman" w:cs="Times New Roman"/>
          <w:sz w:val="24"/>
          <w:szCs w:val="24"/>
          <w:lang w:val="en-US" w:bidi="ar-SA"/>
        </w:rPr>
        <w:t xml:space="preserve">14</w:t>
      </w:r>
      <w:r>
        <w:rPr>
          <w:rFonts w:ascii="Times New Roman" w:hAnsi="Times New Roman" w:cs="Times New Roman"/>
          <w:sz w:val="24"/>
          <w:szCs w:val="24"/>
          <w:lang w:val="en-US" w:bidi="ar-SA"/>
        </w:rPr>
        <w:t xml:space="preserve">时之前向乙方报送次日采购计划（甲方如遇特殊情况需临时加单，乙方应积极响应）</w:t>
      </w:r>
      <w:r>
        <w:rPr>
          <w:rFonts w:ascii="Times New Roman" w:hAnsi="Times New Roman" w:cs="Times New Roman"/>
          <w:sz w:val="24"/>
          <w:szCs w:val="24"/>
          <w:lang w:val="en-US" w:bidi="ar-SA"/>
        </w:rPr>
        <w:t xml:space="preserve">——</w:t>
      </w:r>
      <w:r>
        <w:rPr>
          <w:rFonts w:ascii="Times New Roman" w:hAnsi="Times New Roman" w:cs="Times New Roman"/>
          <w:sz w:val="24"/>
          <w:szCs w:val="24"/>
          <w:lang w:val="en-US" w:bidi="ar-SA"/>
        </w:rPr>
        <w:t xml:space="preserve">乙方组织送货上门</w:t>
      </w:r>
      <w:r>
        <w:rPr>
          <w:rFonts w:ascii="Times New Roman" w:hAnsi="Times New Roman" w:cs="Times New Roman"/>
          <w:sz w:val="24"/>
          <w:szCs w:val="24"/>
          <w:lang w:val="en-US" w:bidi="ar-SA"/>
        </w:rPr>
        <w:t xml:space="preserve">——</w:t>
      </w:r>
      <w:r>
        <w:rPr>
          <w:rFonts w:ascii="Times New Roman" w:hAnsi="Times New Roman" w:cs="Times New Roman"/>
          <w:sz w:val="24"/>
          <w:szCs w:val="24"/>
          <w:lang w:val="en-US" w:bidi="ar-SA"/>
        </w:rPr>
        <w:t xml:space="preserve">甲方验收货物</w:t>
      </w:r>
      <w:r>
        <w:rPr>
          <w:rFonts w:ascii="Times New Roman" w:hAnsi="Times New Roman" w:cs="Times New Roman"/>
          <w:sz w:val="24"/>
          <w:szCs w:val="24"/>
          <w:lang w:val="en-US" w:bidi="ar-SA"/>
        </w:rPr>
        <w:t xml:space="preserve">——</w:t>
      </w:r>
      <w:r>
        <w:rPr>
          <w:rFonts w:ascii="Times New Roman" w:hAnsi="Times New Roman" w:cs="Times New Roman"/>
          <w:sz w:val="24"/>
          <w:szCs w:val="24"/>
          <w:lang w:val="en-US" w:bidi="ar-SA"/>
        </w:rPr>
        <w:t xml:space="preserve">甲方签字确认货物</w:t>
      </w:r>
      <w:r>
        <w:rPr>
          <w:rFonts w:ascii="Times New Roman" w:hAnsi="Times New Roman" w:cs="Times New Roman"/>
          <w:sz w:val="24"/>
          <w:szCs w:val="24"/>
          <w:lang w:val="en-US" w:bidi="ar-SA"/>
        </w:rPr>
        <w:t xml:space="preserve">——</w:t>
      </w:r>
      <w:r>
        <w:rPr>
          <w:rFonts w:ascii="Times New Roman" w:hAnsi="Times New Roman" w:cs="Times New Roman"/>
          <w:sz w:val="24"/>
          <w:szCs w:val="24"/>
          <w:lang w:val="en-US" w:bidi="ar-SA"/>
        </w:rPr>
        <w:t xml:space="preserve">甲乙双方根据合同约定进行货款结算。</w:t>
      </w:r>
      <w:r/>
    </w:p>
    <w:p>
      <w:pPr>
        <w:jc w:val="both"/>
        <w:spacing w:line="480" w:lineRule="exact"/>
        <w:rPr>
          <w:rFonts w:ascii="Times New Roman" w:hAnsi="Times New Roman" w:cs="Times New Roman"/>
          <w:b/>
          <w:bCs/>
          <w:lang w:val="en-US" w:bidi="ar-SA"/>
        </w:rPr>
      </w:pPr>
      <w:r>
        <w:rPr>
          <w:rFonts w:ascii="Times New Roman" w:hAnsi="Times New Roman" w:cs="Times New Roman"/>
          <w:b/>
          <w:bCs/>
          <w:color w:val="000000"/>
          <w:sz w:val="24"/>
          <w:szCs w:val="24"/>
          <w:lang w:val="en-US"/>
        </w:rPr>
        <w:t xml:space="preserve">五、订购配送</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、应急保障。中标单位负责</w:t>
      </w:r>
      <w:r>
        <w:rPr>
          <w:rFonts w:ascii="Times New Roman" w:hAnsi="Times New Roman" w:cs="Times New Roman"/>
          <w:sz w:val="24"/>
          <w:szCs w:val="24"/>
          <w:lang w:val="en-US" w:bidi="ar-SA"/>
        </w:rPr>
        <w:t xml:space="preserve">建立食材储备</w:t>
      </w:r>
      <w:r>
        <w:rPr>
          <w:rFonts w:ascii="Times New Roman" w:hAnsi="Times New Roman" w:cs="Times New Roman"/>
          <w:sz w:val="24"/>
          <w:szCs w:val="24"/>
          <w:lang w:val="en-US" w:bidi="ar-SA"/>
        </w:rPr>
        <w:t xml:space="preserve">和轮换，并制定相应的储备轮换机制。应急保障时，采购单位可采用电话通知等形式向中标单位</w:t>
      </w:r>
      <w:r>
        <w:rPr>
          <w:rFonts w:ascii="Times New Roman" w:hAnsi="Times New Roman" w:cs="Times New Roman"/>
          <w:sz w:val="24"/>
          <w:szCs w:val="24"/>
          <w:lang w:val="en-US" w:bidi="ar-SA"/>
        </w:rPr>
        <w:t xml:space="preserve">下达食材订购</w:t>
      </w:r>
      <w:r>
        <w:rPr>
          <w:rFonts w:ascii="Times New Roman" w:hAnsi="Times New Roman" w:cs="Times New Roman"/>
          <w:sz w:val="24"/>
          <w:szCs w:val="24"/>
          <w:lang w:val="en-US" w:bidi="ar-SA"/>
        </w:rPr>
        <w:t xml:space="preserve">计划，并明确配送时限，中标单位必须做到</w:t>
      </w: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小时内配送服务响应能力。</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2</w:t>
      </w:r>
      <w:r>
        <w:rPr>
          <w:rFonts w:ascii="Times New Roman" w:hAnsi="Times New Roman" w:cs="Times New Roman"/>
          <w:sz w:val="24"/>
          <w:szCs w:val="24"/>
          <w:lang w:val="en-US" w:bidi="ar-SA"/>
        </w:rPr>
        <w:t xml:space="preserve">、专项保障。采购单位定期向中标单位</w:t>
      </w:r>
      <w:r>
        <w:rPr>
          <w:rFonts w:ascii="Times New Roman" w:hAnsi="Times New Roman" w:cs="Times New Roman"/>
          <w:sz w:val="24"/>
          <w:szCs w:val="24"/>
          <w:lang w:val="en-US" w:bidi="ar-SA"/>
        </w:rPr>
        <w:t xml:space="preserve">下达食材订购</w:t>
      </w:r>
      <w:r>
        <w:rPr>
          <w:rFonts w:ascii="Times New Roman" w:hAnsi="Times New Roman" w:cs="Times New Roman"/>
          <w:sz w:val="24"/>
          <w:szCs w:val="24"/>
          <w:lang w:val="en-US" w:bidi="ar-SA"/>
        </w:rPr>
        <w:t xml:space="preserve">计划，并明确配送时限，中标单位必须做到全域全天候配送服务响应，并及时向采购</w:t>
      </w:r>
      <w:r>
        <w:rPr>
          <w:rFonts w:ascii="Times New Roman" w:hAnsi="Times New Roman" w:cs="Times New Roman"/>
          <w:sz w:val="24"/>
          <w:szCs w:val="24"/>
          <w:lang w:val="en-US" w:bidi="ar-SA"/>
        </w:rPr>
        <w:t xml:space="preserve">单位反馈食材筹措</w:t>
      </w:r>
      <w:r>
        <w:rPr>
          <w:rFonts w:ascii="Times New Roman" w:hAnsi="Times New Roman" w:cs="Times New Roman"/>
          <w:sz w:val="24"/>
          <w:szCs w:val="24"/>
          <w:lang w:val="en-US" w:bidi="ar-SA"/>
        </w:rPr>
        <w:t xml:space="preserve">及配送情况。中标单位应根据采购单位需求及时对供货品种进行调整。</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3</w:t>
      </w:r>
      <w:r>
        <w:rPr>
          <w:rFonts w:ascii="Times New Roman" w:hAnsi="Times New Roman" w:cs="Times New Roman"/>
          <w:sz w:val="24"/>
          <w:szCs w:val="24"/>
          <w:lang w:val="en-US" w:bidi="ar-SA"/>
        </w:rPr>
        <w:t xml:space="preserve">、中标单位应指定专人或专门机构负责受理采购</w:t>
      </w:r>
      <w:r>
        <w:rPr>
          <w:rFonts w:ascii="Times New Roman" w:hAnsi="Times New Roman" w:cs="Times New Roman"/>
          <w:sz w:val="24"/>
          <w:szCs w:val="24"/>
          <w:lang w:val="en-US" w:bidi="ar-SA"/>
        </w:rPr>
        <w:t xml:space="preserve">单位食材订购</w:t>
      </w:r>
      <w:r>
        <w:rPr>
          <w:rFonts w:ascii="Times New Roman" w:hAnsi="Times New Roman" w:cs="Times New Roman"/>
          <w:sz w:val="24"/>
          <w:szCs w:val="24"/>
          <w:lang w:val="en-US" w:bidi="ar-SA"/>
        </w:rPr>
        <w:t xml:space="preserve">、计划调整、退货更换、储备轮换等事宜，保持全年</w:t>
      </w:r>
      <w:r>
        <w:rPr>
          <w:rFonts w:ascii="Times New Roman" w:hAnsi="Times New Roman" w:cs="Times New Roman"/>
          <w:sz w:val="24"/>
          <w:szCs w:val="24"/>
          <w:lang w:val="en-US" w:bidi="ar-SA"/>
        </w:rPr>
        <w:t xml:space="preserve">24</w:t>
      </w:r>
      <w:r>
        <w:rPr>
          <w:rFonts w:ascii="Times New Roman" w:hAnsi="Times New Roman" w:cs="Times New Roman"/>
          <w:sz w:val="24"/>
          <w:szCs w:val="24"/>
          <w:lang w:val="en-US" w:bidi="ar-SA"/>
        </w:rPr>
        <w:t xml:space="preserve">小时通信畅通，计划顺畅，处置及时，收到采购单位</w:t>
      </w:r>
      <w:r>
        <w:rPr>
          <w:rFonts w:ascii="Times New Roman" w:hAnsi="Times New Roman" w:cs="Times New Roman"/>
          <w:sz w:val="24"/>
          <w:szCs w:val="24"/>
          <w:lang w:val="en-US" w:bidi="ar-SA"/>
        </w:rPr>
        <w:t xml:space="preserve">食材需求</w:t>
      </w:r>
      <w:r>
        <w:rPr>
          <w:rFonts w:ascii="Times New Roman" w:hAnsi="Times New Roman" w:cs="Times New Roman"/>
          <w:sz w:val="24"/>
          <w:szCs w:val="24"/>
          <w:lang w:val="en-US" w:bidi="ar-SA"/>
        </w:rPr>
        <w:t xml:space="preserve">配送计划后应及时予以确认。</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4</w:t>
      </w:r>
      <w:r>
        <w:rPr>
          <w:rFonts w:ascii="Times New Roman" w:hAnsi="Times New Roman" w:cs="Times New Roman"/>
          <w:sz w:val="24"/>
          <w:szCs w:val="24"/>
          <w:lang w:val="en-US" w:bidi="ar-SA"/>
        </w:rPr>
        <w:t xml:space="preserve">、中标单位应严格按订购计划明确</w:t>
      </w:r>
      <w:r>
        <w:rPr>
          <w:rFonts w:ascii="Times New Roman" w:hAnsi="Times New Roman" w:cs="Times New Roman"/>
          <w:sz w:val="24"/>
          <w:szCs w:val="24"/>
          <w:lang w:val="en-US" w:bidi="ar-SA"/>
        </w:rPr>
        <w:t xml:space="preserve">的食材类别</w:t>
      </w:r>
      <w:r>
        <w:rPr>
          <w:rFonts w:ascii="Times New Roman" w:hAnsi="Times New Roman" w:cs="Times New Roman"/>
          <w:sz w:val="24"/>
          <w:szCs w:val="24"/>
          <w:lang w:val="en-US" w:bidi="ar-SA"/>
        </w:rPr>
        <w:t xml:space="preserve">、数量、规格、包装、配送时间和地点进行供货，对配送供应</w:t>
      </w:r>
      <w:r>
        <w:rPr>
          <w:rFonts w:ascii="Times New Roman" w:hAnsi="Times New Roman" w:cs="Times New Roman"/>
          <w:sz w:val="24"/>
          <w:szCs w:val="24"/>
          <w:lang w:val="en-US" w:bidi="ar-SA"/>
        </w:rPr>
        <w:t xml:space="preserve">的食材应</w:t>
      </w:r>
      <w:r>
        <w:rPr>
          <w:rFonts w:ascii="Times New Roman" w:hAnsi="Times New Roman" w:cs="Times New Roman"/>
          <w:sz w:val="24"/>
          <w:szCs w:val="24"/>
          <w:lang w:val="en-US" w:bidi="ar-SA"/>
        </w:rPr>
        <w:t xml:space="preserve">进行准确分类、包装、标识，并按照约定时间和采购单位指定的各配送地点</w:t>
      </w:r>
      <w:r>
        <w:rPr>
          <w:rFonts w:ascii="Times New Roman" w:hAnsi="Times New Roman" w:cs="Times New Roman"/>
          <w:sz w:val="24"/>
          <w:szCs w:val="24"/>
          <w:lang w:val="en-US" w:bidi="ar-SA"/>
        </w:rPr>
        <w:t xml:space="preserve">完成食材配送</w:t>
      </w:r>
      <w:r>
        <w:rPr>
          <w:rFonts w:ascii="Times New Roman" w:hAnsi="Times New Roman" w:cs="Times New Roman"/>
          <w:sz w:val="24"/>
          <w:szCs w:val="24"/>
          <w:lang w:val="en-US" w:bidi="ar-SA"/>
        </w:rPr>
        <w:t xml:space="preserve">。</w:t>
      </w:r>
      <w:r/>
    </w:p>
    <w:p>
      <w:pPr>
        <w:spacing w:line="360" w:lineRule="auto"/>
        <w:rPr>
          <w:rFonts w:ascii="Times New Roman" w:hAnsi="Times New Roman" w:cs="Times New Roman"/>
          <w:b/>
          <w:bCs/>
          <w:sz w:val="24"/>
          <w:szCs w:val="24"/>
          <w:lang w:val="en-US" w:bidi="ar-SA"/>
        </w:rPr>
      </w:pPr>
      <w:r>
        <w:rPr>
          <w:rFonts w:ascii="Times New Roman" w:hAnsi="Times New Roman" w:cs="Times New Roman"/>
          <w:b/>
          <w:bCs/>
          <w:sz w:val="24"/>
          <w:szCs w:val="24"/>
          <w:lang w:val="en-US" w:bidi="ar-SA"/>
        </w:rPr>
        <w:t xml:space="preserve">六、配送质量标准及验收</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、中标人必须确保供应的副食品符合国家食品质量和卫生标准，蔬菜类应保持良好的色泽和新鲜度，冷冻类及干货类应保持良好的外观和等级，鲜肉</w:t>
      </w:r>
      <w:r>
        <w:rPr>
          <w:rFonts w:ascii="Times New Roman" w:hAnsi="Times New Roman" w:cs="Times New Roman"/>
          <w:sz w:val="24"/>
          <w:szCs w:val="24"/>
          <w:lang w:val="en-US" w:bidi="ar-SA"/>
        </w:rPr>
        <w:t xml:space="preserve">类保证</w:t>
      </w:r>
      <w:r>
        <w:rPr>
          <w:rFonts w:ascii="Times New Roman" w:hAnsi="Times New Roman" w:cs="Times New Roman"/>
          <w:sz w:val="24"/>
          <w:szCs w:val="24"/>
          <w:lang w:val="en-US" w:bidi="ar-SA"/>
        </w:rPr>
        <w:t xml:space="preserve">每日新鲜。</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2</w:t>
      </w:r>
      <w:r>
        <w:rPr>
          <w:rFonts w:ascii="Times New Roman" w:hAnsi="Times New Roman" w:cs="Times New Roman"/>
          <w:sz w:val="24"/>
          <w:szCs w:val="24"/>
          <w:lang w:val="en-US" w:bidi="ar-SA"/>
        </w:rPr>
        <w:t xml:space="preserve">、中标人所供副食品有效期不得超过整个质量有效期的</w:t>
      </w:r>
      <w:r>
        <w:rPr>
          <w:rFonts w:ascii="Times New Roman" w:hAnsi="Times New Roman" w:cs="Times New Roman"/>
          <w:sz w:val="24"/>
          <w:szCs w:val="24"/>
          <w:lang w:val="en-US" w:bidi="ar-SA"/>
        </w:rPr>
        <w:t xml:space="preserve">1/3</w:t>
      </w:r>
      <w:r>
        <w:rPr>
          <w:rFonts w:ascii="Times New Roman" w:hAnsi="Times New Roman" w:cs="Times New Roman"/>
          <w:sz w:val="24"/>
          <w:szCs w:val="24"/>
          <w:lang w:val="en-US" w:bidi="ar-SA"/>
        </w:rPr>
        <w:t xml:space="preserve">，否则视为不合格产品。</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3</w:t>
      </w:r>
      <w:r>
        <w:rPr>
          <w:rFonts w:ascii="Times New Roman" w:hAnsi="Times New Roman" w:cs="Times New Roman"/>
          <w:sz w:val="24"/>
          <w:szCs w:val="24"/>
          <w:lang w:val="en-US" w:bidi="ar-SA"/>
        </w:rPr>
        <w:t xml:space="preserve">、验收以采购人伙食单位验收为准。中标人每次送货时必须按要求填制配送单据，配送单据包括物资品名、规格、计量单位、数量、单价、金额、配送日期、接收单位（人）、验收单位（人）等要素，配送单据由采购人伙食单位签字验收。</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4</w:t>
      </w:r>
      <w:r>
        <w:rPr>
          <w:rFonts w:ascii="Times New Roman" w:hAnsi="Times New Roman" w:cs="Times New Roman"/>
          <w:sz w:val="24"/>
          <w:szCs w:val="24"/>
          <w:lang w:val="en-US" w:bidi="ar-SA"/>
        </w:rPr>
        <w:t xml:space="preserve">、配送单据一式两份，经验收人员签字后，采购人伙食单位、中标人各留存一份，作为验收和资金结算凭证。</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5</w:t>
      </w:r>
      <w:r>
        <w:rPr>
          <w:rFonts w:ascii="Times New Roman" w:hAnsi="Times New Roman" w:cs="Times New Roman"/>
          <w:sz w:val="24"/>
          <w:szCs w:val="24"/>
          <w:lang w:val="en-US" w:bidi="ar-SA"/>
        </w:rPr>
        <w:t xml:space="preserve">、验收时，所供副食品数、质量不符合要求的，采购人有权要求中标人进行调换或补充，由此产生的费用由中标人承担。</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6</w:t>
      </w:r>
      <w:r>
        <w:rPr>
          <w:rFonts w:ascii="Times New Roman" w:hAnsi="Times New Roman" w:cs="Times New Roman"/>
          <w:sz w:val="24"/>
          <w:szCs w:val="24"/>
          <w:lang w:val="en-US" w:bidi="ar-SA"/>
        </w:rPr>
        <w:t xml:space="preserve">、采购人伙食单位、中标人必须严把副食品质量关，中标人必须建立食品留样制度，供应商必须每日对蔬菜类、水果类、水产类、畜禽类和熟食类等副食品进行留样，每种品名留样时间不少于</w:t>
      </w:r>
      <w:r>
        <w:rPr>
          <w:rFonts w:ascii="Times New Roman" w:hAnsi="Times New Roman" w:cs="Times New Roman"/>
          <w:sz w:val="24"/>
          <w:szCs w:val="24"/>
          <w:lang w:val="en-US" w:bidi="ar-SA"/>
        </w:rPr>
        <w:t xml:space="preserve">48</w:t>
      </w:r>
      <w:r>
        <w:rPr>
          <w:rFonts w:ascii="Times New Roman" w:hAnsi="Times New Roman" w:cs="Times New Roman"/>
          <w:sz w:val="24"/>
          <w:szCs w:val="24"/>
          <w:lang w:val="en-US" w:bidi="ar-SA"/>
        </w:rPr>
        <w:t xml:space="preserve">小时，数量不少于</w:t>
      </w:r>
      <w:r>
        <w:rPr>
          <w:rFonts w:ascii="Times New Roman" w:hAnsi="Times New Roman" w:cs="Times New Roman"/>
          <w:sz w:val="24"/>
          <w:szCs w:val="24"/>
          <w:lang w:val="en-US" w:bidi="ar-SA"/>
        </w:rPr>
        <w:t xml:space="preserve">100</w:t>
      </w:r>
      <w:r>
        <w:rPr>
          <w:rFonts w:ascii="Times New Roman" w:hAnsi="Times New Roman" w:cs="Times New Roman"/>
          <w:sz w:val="24"/>
          <w:szCs w:val="24"/>
          <w:lang w:val="en-US" w:bidi="ar-SA"/>
        </w:rPr>
        <w:t xml:space="preserve">克，在冷链条件下存放，做好登记。牛奶类、干货类、豆制品类、禽蛋类、饮料类、酱菜类等副食品应当对每个批次的货源进行留样，做好产品品牌、规格批号、产地等要素的登记。中标人未按要求落实食品留样制度，由此产生的一切损失和后果由中标人承担。</w:t>
      </w:r>
      <w:r/>
    </w:p>
    <w:p>
      <w:pPr>
        <w:ind w:firstLine="480"/>
        <w:widowControl/>
        <w:rPr>
          <w:rFonts w:ascii="Times New Roman" w:hAnsi="Times New Roman" w:cs="Times New Roman"/>
          <w:sz w:val="24"/>
          <w:szCs w:val="24"/>
          <w:lang w:val="en-US" w:bidi="ar-SA"/>
        </w:rPr>
      </w:pPr>
      <w:r>
        <w:rPr>
          <w:rFonts w:ascii="Times New Roman" w:hAnsi="Times New Roman" w:cs="Times New Roman"/>
          <w:sz w:val="24"/>
          <w:szCs w:val="24"/>
          <w:lang w:val="en-US" w:bidi="ar-SA"/>
        </w:rPr>
      </w:r>
      <w:r/>
    </w:p>
    <w:p>
      <w:pPr>
        <w:widowControl/>
        <w:rPr>
          <w:rFonts w:ascii="Times New Roman" w:hAnsi="Times New Roman" w:cs="Times New Roman"/>
          <w:sz w:val="24"/>
          <w:szCs w:val="24"/>
          <w:lang w:val="en-US" w:bidi="ar-SA"/>
        </w:rPr>
      </w:pPr>
      <w:r>
        <w:rPr>
          <w:rFonts w:ascii="Times New Roman" w:hAnsi="Times New Roman" w:cs="Times New Roman"/>
          <w:b/>
          <w:bCs/>
          <w:color w:val="000000"/>
          <w:sz w:val="24"/>
          <w:szCs w:val="24"/>
          <w:lang w:val="en-US"/>
        </w:rPr>
        <w:t xml:space="preserve">七、付款方式</w:t>
      </w:r>
      <w:r/>
    </w:p>
    <w:p>
      <w:pPr>
        <w:ind w:firstLine="480"/>
        <w:spacing w:line="360" w:lineRule="auto"/>
        <w:rPr>
          <w:rFonts w:ascii="Times New Roman" w:hAnsi="Times New Roman" w:cs="Times New Roman"/>
          <w:sz w:val="24"/>
          <w:szCs w:val="24"/>
          <w:u w:val="single"/>
          <w:lang w:val="en-US" w:bidi="ar-SA"/>
        </w:rPr>
      </w:pP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、乙方应在收到中标通知书后，在签订合同前向采购人</w:t>
      </w:r>
      <w:r>
        <w:rPr>
          <w:rFonts w:hint="eastAsia" w:ascii="Times New Roman" w:hAnsi="Times New Roman" w:cs="Times New Roman"/>
          <w:sz w:val="24"/>
          <w:szCs w:val="24"/>
          <w:lang w:val="en-US" w:bidi="ar-SA"/>
        </w:rPr>
        <w:t xml:space="preserve">基本户</w:t>
      </w:r>
      <w:r>
        <w:rPr>
          <w:rFonts w:ascii="Times New Roman" w:hAnsi="Times New Roman" w:cs="Times New Roman"/>
          <w:sz w:val="24"/>
          <w:szCs w:val="24"/>
          <w:lang w:val="en-US" w:bidi="ar-SA"/>
        </w:rPr>
        <w:t xml:space="preserve">提交足额履约保证金。即：</w:t>
      </w:r>
      <w:r>
        <w:rPr>
          <w:rFonts w:hint="eastAsia" w:ascii="Times New Roman" w:hAnsi="Times New Roman" w:cs="Times New Roman"/>
          <w:sz w:val="24"/>
          <w:szCs w:val="24"/>
          <w:u w:val="single"/>
          <w:lang w:val="en-US" w:bidi="ar-SA"/>
        </w:rPr>
        <w:t xml:space="preserve">****</w:t>
      </w:r>
      <w:r>
        <w:rPr>
          <w:rFonts w:hint="eastAsia" w:ascii="Times New Roman" w:hAnsi="Times New Roman" w:cs="Times New Roman"/>
          <w:sz w:val="24"/>
          <w:szCs w:val="24"/>
          <w:lang w:val="en-US" w:bidi="ar-SA"/>
        </w:rPr>
        <w:t xml:space="preserve">圆整</w:t>
      </w:r>
      <w:r>
        <w:rPr>
          <w:rFonts w:ascii="Times New Roman" w:hAnsi="Times New Roman" w:cs="Times New Roman"/>
          <w:sz w:val="24"/>
          <w:szCs w:val="24"/>
          <w:u w:val="single"/>
          <w:lang w:val="en-US" w:bidi="ar-SA"/>
        </w:rPr>
        <w:t xml:space="preserve">（</w:t>
      </w:r>
      <w:r>
        <w:rPr>
          <w:rFonts w:hint="eastAsia"/>
          <w:sz w:val="24"/>
          <w:szCs w:val="24"/>
          <w:u w:val="single"/>
          <w:lang w:val="en-US" w:bidi="ar-SA"/>
        </w:rPr>
        <w:t xml:space="preserve">¥:</w:t>
      </w:r>
      <w:r>
        <w:rPr>
          <w:rFonts w:hint="eastAsia"/>
          <w:sz w:val="24"/>
          <w:szCs w:val="24"/>
          <w:u w:val="single"/>
          <w:lang w:val="en-US" w:bidi="ar-SA"/>
        </w:rPr>
        <w:t xml:space="preserve">  </w:t>
      </w:r>
      <w:r>
        <w:rPr>
          <w:rFonts w:hint="eastAsia"/>
          <w:sz w:val="24"/>
          <w:szCs w:val="24"/>
          <w:u w:val="single"/>
          <w:lang w:val="en-US" w:bidi="ar-SA"/>
        </w:rPr>
        <w:t xml:space="preserve">元</w:t>
      </w:r>
      <w:r>
        <w:rPr>
          <w:rFonts w:ascii="Times New Roman" w:hAnsi="Times New Roman" w:cs="Times New Roman"/>
          <w:sz w:val="24"/>
          <w:szCs w:val="24"/>
          <w:u w:val="single"/>
          <w:lang w:val="en-US" w:bidi="ar-SA"/>
        </w:rPr>
        <w:t xml:space="preserve">）</w:t>
      </w:r>
      <w:r/>
    </w:p>
    <w:p>
      <w:pPr>
        <w:ind w:firstLine="482"/>
        <w:jc w:val="both"/>
        <w:spacing w:line="360" w:lineRule="auto"/>
        <w:rPr>
          <w:rFonts w:ascii="Times New Roman" w:hAnsi="Times New Roman" w:cs="Times New Roman"/>
          <w:b/>
          <w:bCs/>
          <w:sz w:val="24"/>
          <w:szCs w:val="24"/>
          <w:lang w:val="en-US" w:bidi="ar-SA"/>
        </w:rPr>
      </w:pPr>
      <w:r>
        <w:rPr>
          <w:rFonts w:ascii="Times New Roman" w:hAnsi="Times New Roman" w:cs="Times New Roman"/>
          <w:b/>
          <w:bCs/>
          <w:sz w:val="24"/>
          <w:szCs w:val="24"/>
          <w:lang w:val="en-US" w:bidi="ar-SA"/>
        </w:rPr>
        <w:t xml:space="preserve">账号</w:t>
      </w:r>
      <w:r>
        <w:rPr>
          <w:rFonts w:ascii="Times New Roman" w:hAnsi="Times New Roman" w:cs="Times New Roman"/>
          <w:b/>
          <w:bCs/>
          <w:sz w:val="24"/>
          <w:szCs w:val="24"/>
          <w:lang w:val="en-US" w:bidi="ar-SA"/>
        </w:rPr>
        <w:t xml:space="preserve">:462474038562</w:t>
      </w:r>
      <w:r/>
    </w:p>
    <w:p>
      <w:pPr>
        <w:ind w:firstLine="482"/>
        <w:jc w:val="both"/>
        <w:spacing w:line="360" w:lineRule="auto"/>
        <w:rPr>
          <w:rFonts w:ascii="Times New Roman" w:hAnsi="Times New Roman" w:cs="Times New Roman"/>
          <w:b/>
          <w:bCs/>
          <w:sz w:val="24"/>
          <w:szCs w:val="24"/>
          <w:lang w:val="en-US" w:bidi="ar-SA"/>
        </w:rPr>
      </w:pPr>
      <w:r>
        <w:rPr>
          <w:rFonts w:ascii="Times New Roman" w:hAnsi="Times New Roman" w:cs="Times New Roman"/>
          <w:b/>
          <w:bCs/>
          <w:sz w:val="24"/>
          <w:szCs w:val="24"/>
          <w:lang w:val="en-US" w:bidi="ar-SA"/>
        </w:rPr>
        <w:t xml:space="preserve">户名：中华人民共和国靖江出入境边防检查站</w:t>
      </w:r>
      <w:r/>
    </w:p>
    <w:p>
      <w:pPr>
        <w:ind w:firstLine="482"/>
        <w:jc w:val="both"/>
        <w:spacing w:line="360" w:lineRule="auto"/>
        <w:rPr>
          <w:rFonts w:ascii="Times New Roman" w:hAnsi="Times New Roman" w:cs="Times New Roman"/>
          <w:b/>
          <w:bCs/>
          <w:sz w:val="24"/>
          <w:szCs w:val="24"/>
          <w:lang w:val="en-US" w:bidi="ar-SA"/>
        </w:rPr>
      </w:pPr>
      <w:r>
        <w:rPr>
          <w:rFonts w:ascii="Times New Roman" w:hAnsi="Times New Roman" w:cs="Times New Roman"/>
          <w:b/>
          <w:bCs/>
          <w:sz w:val="24"/>
          <w:szCs w:val="24"/>
          <w:lang w:val="en-US" w:bidi="ar-SA"/>
        </w:rPr>
        <w:t xml:space="preserve">开户行：中国银行靖江市支行</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2</w:t>
      </w:r>
      <w:r>
        <w:rPr>
          <w:rFonts w:ascii="Times New Roman" w:hAnsi="Times New Roman" w:cs="Times New Roman"/>
          <w:sz w:val="24"/>
          <w:szCs w:val="24"/>
          <w:lang w:val="en-US" w:bidi="ar-SA"/>
        </w:rPr>
        <w:t xml:space="preserve">、履约保证金的退回：服务期满后</w:t>
      </w:r>
      <w:r>
        <w:rPr>
          <w:rFonts w:ascii="Times New Roman" w:hAnsi="Times New Roman" w:cs="Times New Roman"/>
          <w:sz w:val="24"/>
          <w:szCs w:val="24"/>
          <w:lang w:val="en-US" w:bidi="ar-SA"/>
        </w:rPr>
        <w:t xml:space="preserve">30</w:t>
      </w:r>
      <w:r>
        <w:rPr>
          <w:rFonts w:ascii="Times New Roman" w:hAnsi="Times New Roman" w:cs="Times New Roman"/>
          <w:sz w:val="24"/>
          <w:szCs w:val="24"/>
          <w:lang w:val="en-US" w:bidi="ar-SA"/>
        </w:rPr>
        <w:t xml:space="preserve">日内一次性无息退还</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3</w:t>
      </w:r>
      <w:r>
        <w:rPr>
          <w:rFonts w:ascii="Times New Roman" w:hAnsi="Times New Roman" w:cs="Times New Roman"/>
          <w:sz w:val="24"/>
          <w:szCs w:val="24"/>
          <w:lang w:val="en-US" w:bidi="ar-SA"/>
        </w:rPr>
        <w:t xml:space="preserve">、甲乙双方每月上旬对上月乙方</w:t>
      </w:r>
      <w:r>
        <w:rPr>
          <w:rFonts w:ascii="Times New Roman" w:hAnsi="Times New Roman" w:cs="Times New Roman"/>
          <w:sz w:val="24"/>
          <w:szCs w:val="24"/>
          <w:lang w:val="en-US" w:bidi="ar-SA"/>
        </w:rPr>
        <w:t xml:space="preserve">所供食材的</w:t>
      </w:r>
      <w:r>
        <w:rPr>
          <w:rFonts w:ascii="Times New Roman" w:hAnsi="Times New Roman" w:cs="Times New Roman"/>
          <w:sz w:val="24"/>
          <w:szCs w:val="24"/>
          <w:lang w:val="en-US" w:bidi="ar-SA"/>
        </w:rPr>
        <w:t xml:space="preserve">费用进行对账，核对无误后甲方凭乙方开具的发票、配送单据等付款。</w:t>
      </w:r>
      <w:r/>
    </w:p>
    <w:p>
      <w:pPr>
        <w:ind w:firstLine="480"/>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4"/>
          <w:szCs w:val="24"/>
          <w:lang w:val="en-US" w:bidi="ar-SA"/>
        </w:rPr>
        <w:t xml:space="preserve">4</w:t>
      </w:r>
      <w:r>
        <w:rPr>
          <w:rFonts w:hint="eastAsia" w:ascii="Times New Roman" w:hAnsi="Times New Roman" w:cs="Times New Roman"/>
          <w:sz w:val="24"/>
          <w:szCs w:val="24"/>
          <w:lang w:val="en-US" w:bidi="ar-SA"/>
        </w:rPr>
        <w:t xml:space="preserve">、</w:t>
      </w:r>
      <w:r>
        <w:rPr>
          <w:rFonts w:hint="eastAsia"/>
          <w:sz w:val="24"/>
          <w:szCs w:val="24"/>
          <w:lang w:val="en-US" w:bidi="ar-SA"/>
        </w:rPr>
        <w:t xml:space="preserve">乙方收款账户：</w:t>
      </w:r>
      <w:r>
        <w:rPr>
          <w:rFonts w:hint="eastAsia"/>
          <w:sz w:val="24"/>
          <w:szCs w:val="24"/>
          <w:u w:val="single"/>
          <w:lang w:val="en-US" w:bidi="ar-SA"/>
        </w:rPr>
        <w:t xml:space="preserve">                     </w:t>
      </w:r>
      <w:r/>
    </w:p>
    <w:p>
      <w:pPr>
        <w:spacing w:line="360" w:lineRule="auto"/>
        <w:rPr>
          <w:rFonts w:ascii="Times New Roman" w:hAnsi="Times New Roman" w:cs="Times New Roman"/>
          <w:b/>
          <w:bCs/>
          <w:sz w:val="24"/>
          <w:szCs w:val="24"/>
          <w:lang w:val="en-US" w:bidi="ar-SA"/>
        </w:rPr>
      </w:pPr>
      <w:r>
        <w:rPr>
          <w:rFonts w:hint="eastAsia" w:ascii="Times New Roman" w:hAnsi="Times New Roman" w:cs="Times New Roman"/>
          <w:b/>
          <w:bCs/>
          <w:sz w:val="24"/>
          <w:szCs w:val="24"/>
          <w:lang w:val="en-US" w:bidi="ar-SA"/>
        </w:rPr>
        <w:t xml:space="preserve">八</w:t>
      </w:r>
      <w:r>
        <w:rPr>
          <w:rFonts w:ascii="Times New Roman" w:hAnsi="Times New Roman" w:cs="Times New Roman"/>
          <w:b/>
          <w:bCs/>
          <w:sz w:val="24"/>
          <w:szCs w:val="24"/>
          <w:lang w:val="en-US" w:bidi="ar-SA"/>
        </w:rPr>
        <w:t xml:space="preserve">、违约责任</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、本合同任何一方违约均依法承担违约责任。</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2</w:t>
      </w:r>
      <w:r>
        <w:rPr>
          <w:rFonts w:ascii="Times New Roman" w:hAnsi="Times New Roman" w:cs="Times New Roman"/>
          <w:sz w:val="24"/>
          <w:szCs w:val="24"/>
          <w:lang w:val="en-US" w:bidi="ar-SA"/>
        </w:rPr>
        <w:t xml:space="preserve">、因乙方配送不及时导致伙食供应延误且乙方未采取任何补救措施的，甲方有权单方面立即终止合同，并要求乙方赔偿由此造成的损失；因乙方配送或换货不及时导致伙食供应</w:t>
      </w:r>
      <w:r>
        <w:rPr>
          <w:rFonts w:ascii="Times New Roman" w:hAnsi="Times New Roman" w:cs="Times New Roman"/>
          <w:sz w:val="24"/>
          <w:szCs w:val="24"/>
          <w:lang w:val="en-US" w:bidi="ar-SA"/>
        </w:rPr>
        <w:t xml:space="preserve">延时且</w:t>
      </w:r>
      <w:r>
        <w:rPr>
          <w:rFonts w:ascii="Times New Roman" w:hAnsi="Times New Roman" w:cs="Times New Roman"/>
          <w:sz w:val="24"/>
          <w:szCs w:val="24"/>
          <w:lang w:val="en-US" w:bidi="ar-SA"/>
        </w:rPr>
        <w:t xml:space="preserve">经乙方采取补救措施仍造成甲方不良影响的，甲方每次在履约保证金中扣罚乙方</w:t>
      </w:r>
      <w:r>
        <w:rPr>
          <w:rFonts w:ascii="Times New Roman" w:hAnsi="Times New Roman" w:cs="Times New Roman"/>
          <w:sz w:val="24"/>
          <w:szCs w:val="24"/>
          <w:lang w:val="en-US" w:bidi="ar-SA"/>
        </w:rPr>
        <w:t xml:space="preserve">500</w:t>
      </w:r>
      <w:r>
        <w:rPr>
          <w:rFonts w:ascii="Times New Roman" w:hAnsi="Times New Roman" w:cs="Times New Roman"/>
          <w:sz w:val="24"/>
          <w:szCs w:val="24"/>
          <w:lang w:val="en-US" w:bidi="ar-SA"/>
        </w:rPr>
        <w:t xml:space="preserve">元。如遇配送或换货问题，乙方需在</w:t>
      </w: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小时内响应解决，如若一小时内未及时补换货，为确保不影响甲方食堂正常开餐，甲方有权紧急自行采购，由此产生的一切费用均由乙方承担。</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3</w:t>
      </w:r>
      <w:r>
        <w:rPr>
          <w:rFonts w:ascii="Times New Roman" w:hAnsi="Times New Roman" w:cs="Times New Roman"/>
          <w:sz w:val="24"/>
          <w:szCs w:val="24"/>
          <w:lang w:val="en-US" w:bidi="ar-SA"/>
        </w:rPr>
        <w:t xml:space="preserve">、凡经相关部门认定，如因乙方所提供的</w:t>
      </w:r>
      <w:r>
        <w:rPr>
          <w:rFonts w:ascii="Times New Roman" w:hAnsi="Times New Roman" w:cs="Times New Roman"/>
          <w:sz w:val="24"/>
          <w:szCs w:val="24"/>
          <w:lang w:val="en-US" w:bidi="ar-SA"/>
        </w:rPr>
        <w:t xml:space="preserve">食材原因</w:t>
      </w:r>
      <w:r>
        <w:rPr>
          <w:rFonts w:ascii="Times New Roman" w:hAnsi="Times New Roman" w:cs="Times New Roman"/>
          <w:sz w:val="24"/>
          <w:szCs w:val="24"/>
          <w:lang w:val="en-US" w:bidi="ar-SA"/>
        </w:rPr>
        <w:t xml:space="preserve">造成甲方食堂出现食物中毒等卫生事故的，乙方除必须承担全部的法律责任外，还要全额承担因发生食物中毒造成后果的一切费用（包含但不限于治疗费、误工费等）。同时甲方立即停止向乙方采购，并暂扣乙方当月所有</w:t>
      </w:r>
      <w:r>
        <w:rPr>
          <w:rFonts w:ascii="Times New Roman" w:hAnsi="Times New Roman" w:cs="Times New Roman"/>
          <w:sz w:val="24"/>
          <w:szCs w:val="24"/>
          <w:lang w:val="en-US" w:bidi="ar-SA"/>
        </w:rPr>
        <w:t xml:space="preserve">供应食材的</w:t>
      </w:r>
      <w:r>
        <w:rPr>
          <w:rFonts w:ascii="Times New Roman" w:hAnsi="Times New Roman" w:cs="Times New Roman"/>
          <w:sz w:val="24"/>
          <w:szCs w:val="24"/>
          <w:lang w:val="en-US" w:bidi="ar-SA"/>
        </w:rPr>
        <w:t xml:space="preserve">货款及履约保证金，作为乙方的赔偿预付款。</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4</w:t>
      </w:r>
      <w:r>
        <w:rPr>
          <w:rFonts w:ascii="Times New Roman" w:hAnsi="Times New Roman" w:cs="Times New Roman"/>
          <w:sz w:val="24"/>
          <w:szCs w:val="24"/>
          <w:lang w:val="en-US" w:bidi="ar-SA"/>
        </w:rPr>
        <w:t xml:space="preserve">、乙方</w:t>
      </w:r>
      <w:r>
        <w:rPr>
          <w:rFonts w:ascii="Times New Roman" w:hAnsi="Times New Roman" w:cs="Times New Roman"/>
          <w:sz w:val="24"/>
          <w:szCs w:val="24"/>
          <w:lang w:val="en-US" w:bidi="ar-SA"/>
        </w:rPr>
        <w:t xml:space="preserve">配送需</w:t>
      </w:r>
      <w:r>
        <w:rPr>
          <w:rFonts w:ascii="Times New Roman" w:hAnsi="Times New Roman" w:cs="Times New Roman"/>
          <w:sz w:val="24"/>
          <w:szCs w:val="24"/>
          <w:lang w:val="en-US" w:bidi="ar-SA"/>
        </w:rPr>
        <w:t xml:space="preserve">专用车辆</w:t>
      </w:r>
      <w:r>
        <w:rPr>
          <w:rFonts w:ascii="Times New Roman" w:hAnsi="Times New Roman" w:cs="Times New Roman"/>
          <w:sz w:val="24"/>
          <w:szCs w:val="24"/>
          <w:lang w:val="en-US" w:bidi="ar-SA"/>
        </w:rPr>
        <w:t xml:space="preserve">并保且</w:t>
      </w:r>
      <w:r>
        <w:rPr>
          <w:rFonts w:ascii="Times New Roman" w:hAnsi="Times New Roman" w:cs="Times New Roman"/>
          <w:sz w:val="24"/>
          <w:szCs w:val="24"/>
          <w:lang w:val="en-US" w:bidi="ar-SA"/>
        </w:rPr>
        <w:t xml:space="preserve">必须冷链运输，除临时采购配送任务，如发现未按要求提供冷链运输，经甲方验收人员、乙方送货人员双方现场拍照确认，甲方每次在履约保证金中扣罚乙方</w:t>
      </w:r>
      <w:r>
        <w:rPr>
          <w:rFonts w:ascii="Times New Roman" w:hAnsi="Times New Roman" w:cs="Times New Roman"/>
          <w:sz w:val="24"/>
          <w:szCs w:val="24"/>
          <w:lang w:val="en-US" w:bidi="ar-SA"/>
        </w:rPr>
        <w:t xml:space="preserve">200</w:t>
      </w:r>
      <w:r>
        <w:rPr>
          <w:rFonts w:ascii="Times New Roman" w:hAnsi="Times New Roman" w:cs="Times New Roman"/>
          <w:sz w:val="24"/>
          <w:szCs w:val="24"/>
          <w:lang w:val="en-US" w:bidi="ar-SA"/>
        </w:rPr>
        <w:t xml:space="preserve">元。</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5</w:t>
      </w:r>
      <w:r>
        <w:rPr>
          <w:rFonts w:ascii="Times New Roman" w:hAnsi="Times New Roman" w:cs="Times New Roman"/>
          <w:sz w:val="24"/>
          <w:szCs w:val="24"/>
          <w:lang w:val="en-US" w:bidi="ar-SA"/>
        </w:rPr>
        <w:t xml:space="preserve">、凡乙方提供产品发生质量及保质期问题（标注有保质期的食材、调料等货物不得超过有效期的</w:t>
      </w:r>
      <w:r>
        <w:rPr>
          <w:rFonts w:ascii="Times New Roman" w:hAnsi="Times New Roman" w:cs="Times New Roman"/>
          <w:sz w:val="24"/>
          <w:szCs w:val="24"/>
          <w:lang w:val="en-US" w:bidi="ar-SA"/>
        </w:rPr>
        <w:t xml:space="preserve">1/3</w:t>
      </w:r>
      <w:r>
        <w:rPr>
          <w:rFonts w:ascii="Times New Roman" w:hAnsi="Times New Roman" w:cs="Times New Roman"/>
          <w:sz w:val="24"/>
          <w:szCs w:val="24"/>
          <w:lang w:val="en-US" w:bidi="ar-SA"/>
        </w:rPr>
        <w:t xml:space="preserve">），经甲方验收人员、乙方送货人员双方现场拍照确认，甲方每次在履约保证金中扣罚乙方</w:t>
      </w:r>
      <w:r>
        <w:rPr>
          <w:rFonts w:ascii="Times New Roman" w:hAnsi="Times New Roman" w:cs="Times New Roman"/>
          <w:sz w:val="24"/>
          <w:szCs w:val="24"/>
          <w:lang w:val="en-US" w:bidi="ar-SA"/>
        </w:rPr>
        <w:t xml:space="preserve">200</w:t>
      </w:r>
      <w:r>
        <w:rPr>
          <w:rFonts w:ascii="Times New Roman" w:hAnsi="Times New Roman" w:cs="Times New Roman"/>
          <w:sz w:val="24"/>
          <w:szCs w:val="24"/>
          <w:lang w:val="en-US" w:bidi="ar-SA"/>
        </w:rPr>
        <w:t xml:space="preserve">元。</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6</w:t>
      </w:r>
      <w:r>
        <w:rPr>
          <w:rFonts w:ascii="Times New Roman" w:hAnsi="Times New Roman" w:cs="Times New Roman"/>
          <w:sz w:val="24"/>
          <w:szCs w:val="24"/>
          <w:lang w:val="en-US" w:bidi="ar-SA"/>
        </w:rPr>
        <w:t xml:space="preserve">、乙方所供物料的定量包装货品应符合甲方提出的品牌及规格要求，足量供应。如未提前告知甲方备货情况，发生有供应货物串</w:t>
      </w:r>
      <w:r>
        <w:rPr>
          <w:rFonts w:ascii="Times New Roman" w:hAnsi="Times New Roman" w:cs="Times New Roman"/>
          <w:sz w:val="24"/>
          <w:szCs w:val="24"/>
          <w:lang w:val="en-US" w:bidi="ar-SA"/>
        </w:rPr>
        <w:t xml:space="preserve">规</w:t>
      </w:r>
      <w:r>
        <w:rPr>
          <w:rFonts w:ascii="Times New Roman" w:hAnsi="Times New Roman" w:cs="Times New Roman"/>
          <w:sz w:val="24"/>
          <w:szCs w:val="24"/>
          <w:lang w:val="en-US" w:bidi="ar-SA"/>
        </w:rPr>
        <w:t xml:space="preserve">、短斤少两的，一经查实，甲方每次在履约保证金中扣罚乙方</w:t>
      </w:r>
      <w:r>
        <w:rPr>
          <w:rFonts w:ascii="Times New Roman" w:hAnsi="Times New Roman" w:cs="Times New Roman"/>
          <w:sz w:val="24"/>
          <w:szCs w:val="24"/>
          <w:lang w:val="en-US" w:bidi="ar-SA"/>
        </w:rPr>
        <w:t xml:space="preserve">200</w:t>
      </w:r>
      <w:r>
        <w:rPr>
          <w:rFonts w:ascii="Times New Roman" w:hAnsi="Times New Roman" w:cs="Times New Roman"/>
          <w:sz w:val="24"/>
          <w:szCs w:val="24"/>
          <w:lang w:val="en-US" w:bidi="ar-SA"/>
        </w:rPr>
        <w:t xml:space="preserve">元，同时需及时补充所缺物料。</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7</w:t>
      </w:r>
      <w:r>
        <w:rPr>
          <w:rFonts w:ascii="Times New Roman" w:hAnsi="Times New Roman" w:cs="Times New Roman"/>
          <w:sz w:val="24"/>
          <w:szCs w:val="24"/>
          <w:lang w:val="en-US" w:bidi="ar-SA"/>
        </w:rPr>
        <w:t xml:space="preserve">、甲方应按照约定时间按期支付服务费，非合理原因延期支付的，按当期服务费千分之四支付滞纳金。</w:t>
      </w:r>
      <w:r/>
    </w:p>
    <w:p>
      <w:pPr>
        <w:widowControl/>
        <w:rPr>
          <w:rFonts w:ascii="Times New Roman" w:hAnsi="Times New Roman" w:cs="Times New Roman"/>
          <w:sz w:val="24"/>
          <w:szCs w:val="24"/>
          <w:lang w:val="en-US" w:bidi="ar-SA"/>
        </w:rPr>
      </w:pPr>
      <w:r>
        <w:rPr>
          <w:rFonts w:hint="eastAsia" w:ascii="Times New Roman" w:hAnsi="Times New Roman" w:cs="Times New Roman"/>
          <w:b/>
          <w:bCs/>
          <w:color w:val="000000"/>
          <w:sz w:val="24"/>
          <w:szCs w:val="24"/>
          <w:lang w:val="en-US"/>
        </w:rPr>
        <w:t xml:space="preserve">九</w:t>
      </w:r>
      <w:r>
        <w:rPr>
          <w:rFonts w:ascii="Times New Roman" w:hAnsi="Times New Roman" w:cs="Times New Roman"/>
          <w:b/>
          <w:bCs/>
          <w:color w:val="000000"/>
          <w:sz w:val="24"/>
          <w:szCs w:val="24"/>
          <w:lang w:val="en-US"/>
        </w:rPr>
        <w:t xml:space="preserve">、保密责任和义务</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、乙方在</w:t>
      </w:r>
      <w:r>
        <w:rPr>
          <w:rFonts w:ascii="Times New Roman" w:hAnsi="Times New Roman" w:cs="Times New Roman"/>
          <w:sz w:val="24"/>
          <w:szCs w:val="24"/>
          <w:lang w:val="en-US" w:bidi="ar-SA"/>
        </w:rPr>
        <w:t xml:space="preserve">实施食材供货</w:t>
      </w:r>
      <w:r>
        <w:rPr>
          <w:rFonts w:ascii="Times New Roman" w:hAnsi="Times New Roman" w:cs="Times New Roman"/>
          <w:sz w:val="24"/>
          <w:szCs w:val="24"/>
          <w:lang w:val="en-US" w:bidi="ar-SA"/>
        </w:rPr>
        <w:t xml:space="preserve">期间，不得将供货的实际数量及供货地点泄露给其他企业或者个人，乙方必须指派相对固定的人员和车辆</w:t>
      </w:r>
      <w:r>
        <w:rPr>
          <w:rFonts w:ascii="Times New Roman" w:hAnsi="Times New Roman" w:cs="Times New Roman"/>
          <w:sz w:val="24"/>
          <w:szCs w:val="24"/>
          <w:lang w:val="en-US" w:bidi="ar-SA"/>
        </w:rPr>
        <w:t xml:space="preserve">完成食材配送</w:t>
      </w:r>
      <w:r>
        <w:rPr>
          <w:rFonts w:ascii="Times New Roman" w:hAnsi="Times New Roman" w:cs="Times New Roman"/>
          <w:sz w:val="24"/>
          <w:szCs w:val="24"/>
          <w:lang w:val="en-US" w:bidi="ar-SA"/>
        </w:rPr>
        <w:t xml:space="preserve">服务，并需将配送人员和车辆的详细资料报甲方备案，</w:t>
      </w:r>
      <w:r>
        <w:rPr>
          <w:rFonts w:ascii="Times New Roman" w:hAnsi="Times New Roman" w:cs="Times New Roman"/>
          <w:sz w:val="24"/>
          <w:szCs w:val="24"/>
          <w:lang w:val="en-US" w:bidi="ar-SA"/>
        </w:rPr>
        <w:t xml:space="preserve">食材配送</w:t>
      </w:r>
      <w:r>
        <w:rPr>
          <w:rFonts w:ascii="Times New Roman" w:hAnsi="Times New Roman" w:cs="Times New Roman"/>
          <w:sz w:val="24"/>
          <w:szCs w:val="24"/>
          <w:lang w:val="en-US" w:bidi="ar-SA"/>
        </w:rPr>
        <w:t xml:space="preserve">人员必须遵纪守法、品行良好，无违法犯罪记录。如需要更换配送人员和车辆，必须事先通知甲方并将其个人及车辆资料送甲方审核，审核合格者才能更换。</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2</w:t>
      </w:r>
      <w:r>
        <w:rPr>
          <w:rFonts w:ascii="Times New Roman" w:hAnsi="Times New Roman" w:cs="Times New Roman"/>
          <w:sz w:val="24"/>
          <w:szCs w:val="24"/>
          <w:lang w:val="en-US" w:bidi="ar-SA"/>
        </w:rPr>
        <w:t xml:space="preserve">、涉及本项目的所有合同、文档等必须由乙方专人负责统一保管，不得擅自保留或外传。未经甲方书面许可，乙方不得将涉及本项目的任何资料透露或以其他方式提供给合同以外的其他方或乙方内部与本合同无关的任何人员，乙方不得对保密信息进行拷贝或抄写。</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3</w:t>
      </w:r>
      <w:r>
        <w:rPr>
          <w:rFonts w:ascii="Times New Roman" w:hAnsi="Times New Roman" w:cs="Times New Roman"/>
          <w:sz w:val="24"/>
          <w:szCs w:val="24"/>
          <w:lang w:val="en-US" w:bidi="ar-SA"/>
        </w:rPr>
        <w:t xml:space="preserve">、在合同履行期间，乙方对知悉的甲方保密信息（包括业务信息在内），同样应承担保密责任。</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4</w:t>
      </w:r>
      <w:r>
        <w:rPr>
          <w:rFonts w:ascii="Times New Roman" w:hAnsi="Times New Roman" w:cs="Times New Roman"/>
          <w:sz w:val="24"/>
          <w:szCs w:val="24"/>
          <w:lang w:val="en-US" w:bidi="ar-SA"/>
        </w:rPr>
        <w:t xml:space="preserve">、乙方必须选派道德品质好、责任心强、无违法犯罪记录的人员参加本项目</w:t>
      </w:r>
      <w:r>
        <w:rPr>
          <w:rFonts w:ascii="Times New Roman" w:hAnsi="Times New Roman" w:cs="Times New Roman"/>
          <w:sz w:val="24"/>
          <w:szCs w:val="24"/>
          <w:lang w:val="en-US" w:bidi="ar-SA"/>
        </w:rPr>
        <w:t xml:space="preserve">,</w:t>
      </w:r>
      <w:r>
        <w:rPr>
          <w:rFonts w:ascii="Times New Roman" w:hAnsi="Times New Roman" w:cs="Times New Roman"/>
          <w:sz w:val="24"/>
          <w:szCs w:val="24"/>
          <w:lang w:val="en-US" w:bidi="ar-SA"/>
        </w:rPr>
        <w:t xml:space="preserve">并将参与人员的资料送甲方审查，经审查合格后方可进行有关项目的实施。如需要更换相关人员，必须事先通知甲方并将个人资料交甲方审批，审批合格后才能予以更换。</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5</w:t>
      </w:r>
      <w:r>
        <w:rPr>
          <w:rFonts w:ascii="Times New Roman" w:hAnsi="Times New Roman" w:cs="Times New Roman"/>
          <w:sz w:val="24"/>
          <w:szCs w:val="24"/>
          <w:lang w:val="en-US" w:bidi="ar-SA"/>
        </w:rPr>
        <w:t xml:space="preserve">、乙方人员在实施本项目期间，未经甲方工作人员允许，不得进入与本项目服务无关的甲方其他办公场所。</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6</w:t>
      </w:r>
      <w:r>
        <w:rPr>
          <w:rFonts w:ascii="Times New Roman" w:hAnsi="Times New Roman" w:cs="Times New Roman"/>
          <w:sz w:val="24"/>
          <w:szCs w:val="24"/>
          <w:lang w:val="en-US" w:bidi="ar-SA"/>
        </w:rPr>
        <w:t xml:space="preserve">、乙方人员在项目实施过程中，必须严格遵守甲方的有关规章制度，服从管理。</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7</w:t>
      </w:r>
      <w:r>
        <w:rPr>
          <w:rFonts w:ascii="Times New Roman" w:hAnsi="Times New Roman" w:cs="Times New Roman"/>
          <w:sz w:val="24"/>
          <w:szCs w:val="24"/>
          <w:lang w:val="en-US" w:bidi="ar-SA"/>
        </w:rPr>
        <w:t xml:space="preserve">、乙方违反以上条款者，甲方除按照有关规定追究乙方单位及个人经济上的赔偿责任外，有权提请司法机关追究有关人员及单位的法律责任。</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8</w:t>
      </w:r>
      <w:r>
        <w:rPr>
          <w:rFonts w:ascii="Times New Roman" w:hAnsi="Times New Roman" w:cs="Times New Roman"/>
          <w:sz w:val="24"/>
          <w:szCs w:val="24"/>
          <w:lang w:val="en-US" w:bidi="ar-SA"/>
        </w:rPr>
        <w:t xml:space="preserve">、甲方在合同履行期间知悉的乙方商业秘密，应承担保密责任。</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9</w:t>
      </w:r>
      <w:r>
        <w:rPr>
          <w:rFonts w:ascii="Times New Roman" w:hAnsi="Times New Roman" w:cs="Times New Roman"/>
          <w:sz w:val="24"/>
          <w:szCs w:val="24"/>
          <w:lang w:val="en-US" w:bidi="ar-SA"/>
        </w:rPr>
        <w:t xml:space="preserve">、除非甲方自行公布本项目合同所涉及的保密信息外，乙方的保密责任不因本项目合同的终止而终止，乙方的保密责任有效期限：永久。</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10</w:t>
      </w:r>
      <w:r>
        <w:rPr>
          <w:rFonts w:ascii="Times New Roman" w:hAnsi="Times New Roman" w:cs="Times New Roman"/>
          <w:sz w:val="24"/>
          <w:szCs w:val="24"/>
          <w:lang w:val="en-US" w:bidi="ar-SA"/>
        </w:rPr>
        <w:t xml:space="preserve">、乙方违反保密责任和义务约定的，甲方立即停止向乙方采购，并暂扣履约保证金，同时甲方有权依法追究有关人员及单位的法律责任。</w:t>
      </w:r>
      <w:r/>
    </w:p>
    <w:p>
      <w:pPr>
        <w:widowControl/>
        <w:rPr>
          <w:rFonts w:ascii="Times New Roman" w:hAnsi="Times New Roman" w:cs="Times New Roman"/>
          <w:sz w:val="24"/>
          <w:szCs w:val="24"/>
          <w:lang w:val="en-US" w:bidi="ar-SA"/>
        </w:rPr>
      </w:pPr>
      <w:r>
        <w:rPr>
          <w:rFonts w:ascii="Times New Roman" w:hAnsi="Times New Roman" w:cs="Times New Roman"/>
          <w:b/>
          <w:bCs/>
          <w:color w:val="000000"/>
          <w:sz w:val="24"/>
          <w:szCs w:val="24"/>
          <w:lang w:val="en-US"/>
        </w:rPr>
        <w:t xml:space="preserve">十</w:t>
      </w:r>
      <w:r>
        <w:rPr>
          <w:rFonts w:ascii="Times New Roman" w:hAnsi="Times New Roman" w:cs="Times New Roman"/>
          <w:b/>
          <w:bCs/>
          <w:color w:val="000000"/>
          <w:sz w:val="24"/>
          <w:szCs w:val="24"/>
          <w:lang w:val="en-US"/>
        </w:rPr>
        <w:t xml:space="preserve">、争议的解决</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1</w:t>
      </w:r>
      <w:r>
        <w:rPr>
          <w:rFonts w:ascii="Times New Roman" w:hAnsi="Times New Roman" w:cs="Times New Roman"/>
          <w:sz w:val="24"/>
          <w:szCs w:val="24"/>
          <w:lang w:val="en-US" w:bidi="ar-SA"/>
        </w:rPr>
        <w:t xml:space="preserve">、因货物的质量问题发生争议的，应当邀请国家认可的质量检测机构对货物质量进行鉴定。货物符合标准的，鉴定费由甲方承担；货物不符合质量标准的，鉴定费由乙方承担。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2</w:t>
      </w:r>
      <w:r>
        <w:rPr>
          <w:rFonts w:ascii="Times New Roman" w:hAnsi="Times New Roman" w:cs="Times New Roman"/>
          <w:sz w:val="24"/>
          <w:szCs w:val="24"/>
          <w:lang w:val="en-US" w:bidi="ar-SA"/>
        </w:rPr>
        <w:t xml:space="preserve">、因履行本合同引起的或与本合同有关的争议，甲、乙双方可向甲方所在地有管辖权的人民法院提起诉讼。</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3</w:t>
      </w:r>
      <w:r>
        <w:rPr>
          <w:rFonts w:ascii="Times New Roman" w:hAnsi="Times New Roman" w:cs="Times New Roman"/>
          <w:sz w:val="24"/>
          <w:szCs w:val="24"/>
          <w:lang w:val="en-US" w:bidi="ar-SA"/>
        </w:rPr>
        <w:t xml:space="preserve">、在诉讼期间，本合同暂停履行。</w:t>
      </w:r>
      <w:r/>
    </w:p>
    <w:p>
      <w:pPr>
        <w:widowControl/>
        <w:rPr>
          <w:rFonts w:ascii="Times New Roman" w:hAnsi="Times New Roman" w:cs="Times New Roman"/>
          <w:sz w:val="24"/>
          <w:szCs w:val="24"/>
          <w:lang w:val="en-US" w:bidi="ar-SA"/>
        </w:rPr>
      </w:pPr>
      <w:r>
        <w:rPr>
          <w:rFonts w:ascii="Times New Roman" w:hAnsi="Times New Roman" w:cs="Times New Roman"/>
          <w:b/>
          <w:bCs/>
          <w:color w:val="000000"/>
          <w:sz w:val="24"/>
          <w:szCs w:val="24"/>
          <w:lang w:val="en-US"/>
        </w:rPr>
        <w:t xml:space="preserve">十</w:t>
      </w:r>
      <w:r>
        <w:rPr>
          <w:rFonts w:hint="eastAsia" w:ascii="Times New Roman" w:hAnsi="Times New Roman" w:cs="Times New Roman"/>
          <w:b/>
          <w:bCs/>
          <w:color w:val="000000"/>
          <w:sz w:val="24"/>
          <w:szCs w:val="24"/>
          <w:lang w:val="en-US"/>
        </w:rPr>
        <w:t xml:space="preserve">一</w:t>
      </w:r>
      <w:r>
        <w:rPr>
          <w:rFonts w:ascii="Times New Roman" w:hAnsi="Times New Roman" w:cs="Times New Roman"/>
          <w:b/>
          <w:bCs/>
          <w:color w:val="000000"/>
          <w:sz w:val="24"/>
          <w:szCs w:val="24"/>
          <w:lang w:val="en-US"/>
        </w:rPr>
        <w:t xml:space="preserve">、合同生效及其他</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本合同经甲方、乙方签字盖章后生效。如有变动，必须经协商一致后，方可更改。本合同一式肆份，甲乙双方各执贰份。</w:t>
      </w:r>
      <w:r/>
    </w:p>
    <w:p>
      <w:pPr>
        <w:ind w:firstLine="480"/>
        <w:spacing w:line="360" w:lineRule="auto"/>
        <w:rPr>
          <w:rFonts w:ascii="Times New Roman" w:hAnsi="Times New Roman" w:cs="Times New Roman"/>
          <w:sz w:val="24"/>
          <w:szCs w:val="24"/>
          <w:lang w:val="en-US" w:bidi="ar-SA"/>
        </w:rPr>
      </w:pPr>
      <w:r/>
      <w:bookmarkStart w:id="91" w:name="五．合同条款"/>
      <w:r/>
      <w:bookmarkEnd w:id="91"/>
      <w:r>
        <w:rPr>
          <w:rFonts w:ascii="Times New Roman" w:hAnsi="Times New Roman" w:cs="Times New Roman"/>
          <w:sz w:val="24"/>
          <w:szCs w:val="24"/>
          <w:lang w:val="en-US" w:bidi="ar-SA"/>
        </w:rPr>
        <w:t xml:space="preserve">甲方（盖章）：中华人民共和国靖江出入境边防检查站</w:t>
      </w:r>
      <w:r>
        <w:rPr>
          <w:rFonts w:ascii="Times New Roman" w:hAnsi="Times New Roman" w:cs="Times New Roman"/>
          <w:sz w:val="24"/>
          <w:szCs w:val="24"/>
          <w:lang w:val="en-US" w:bidi="ar-SA"/>
        </w:rPr>
        <w:t xml:space="preserve"> </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法定代表人或授权代表：</w:t>
      </w:r>
      <w:r>
        <w:rPr>
          <w:rFonts w:ascii="Times New Roman" w:hAnsi="Times New Roman" w:cs="Times New Roman"/>
          <w:sz w:val="24"/>
          <w:szCs w:val="24"/>
          <w:lang w:val="en-US" w:bidi="ar-SA"/>
        </w:rPr>
        <w:t xml:space="preserve">                                  </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签订时间</w:t>
      </w:r>
      <w:r>
        <w:rPr>
          <w:rFonts w:hint="eastAsia" w:ascii="Times New Roman" w:hAnsi="Times New Roman" w:cs="Times New Roman"/>
          <w:sz w:val="24"/>
          <w:szCs w:val="24"/>
          <w:lang w:val="en-US" w:bidi="ar-SA"/>
        </w:rPr>
        <w:t xml:space="preserve">：</w:t>
      </w:r>
      <w:r>
        <w:rPr>
          <w:rFonts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年</w:t>
      </w:r>
      <w:r>
        <w:rPr>
          <w:rFonts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月</w:t>
      </w:r>
      <w:r>
        <w:rPr>
          <w:rFonts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日</w:t>
      </w:r>
      <w:r/>
    </w:p>
    <w:p>
      <w:pPr>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乙方（盖章）：</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法定代表人或授权代表：</w:t>
      </w:r>
      <w:r>
        <w:rPr>
          <w:rFonts w:ascii="Times New Roman" w:hAnsi="Times New Roman" w:cs="Times New Roman"/>
          <w:sz w:val="24"/>
          <w:szCs w:val="24"/>
          <w:lang w:val="en-US" w:bidi="ar-SA"/>
        </w:rPr>
        <w:t xml:space="preserve"> </w:t>
      </w:r>
      <w:r/>
    </w:p>
    <w:p>
      <w:pPr>
        <w:ind w:firstLine="480"/>
        <w:spacing w:line="360" w:lineRule="auto"/>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签订时间：</w:t>
      </w:r>
      <w:r>
        <w:rPr>
          <w:rFonts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年</w:t>
      </w:r>
      <w:r>
        <w:rPr>
          <w:rFonts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月</w:t>
      </w:r>
      <w:r>
        <w:rPr>
          <w:rFonts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日</w:t>
      </w:r>
      <w:r>
        <w:rPr>
          <w:rFonts w:ascii="Times New Roman" w:hAnsi="Times New Roman" w:cs="Times New Roman"/>
          <w:sz w:val="24"/>
          <w:szCs w:val="24"/>
          <w:lang w:val="en-US" w:bidi="ar-SA"/>
        </w:rPr>
        <w:t xml:space="preserve">  </w:t>
      </w:r>
      <w:r/>
    </w:p>
    <w:p>
      <w:pPr>
        <w:ind w:firstLine="480"/>
        <w:spacing w:line="360" w:lineRule="auto"/>
        <w:rPr>
          <w:rFonts w:ascii="Times New Roman" w:hAnsi="Times New Roman" w:cs="Times New Roman"/>
          <w:sz w:val="24"/>
          <w:szCs w:val="24"/>
          <w:lang w:val="en-US" w:bidi="ar-SA"/>
        </w:rPr>
      </w:pPr>
      <w:r>
        <w:rPr>
          <w:rFonts w:hint="eastAsia" w:ascii="Times New Roman" w:hAnsi="Times New Roman" w:cs="Times New Roman"/>
          <w:sz w:val="24"/>
          <w:szCs w:val="24"/>
          <w:lang w:val="en-US" w:bidi="ar-SA"/>
        </w:rPr>
        <w:br w:type="page" w:clear="all"/>
      </w:r>
      <w:r/>
    </w:p>
    <w:p>
      <w:pPr>
        <w:pStyle w:val="966"/>
        <w:spacing w:line="312" w:lineRule="auto"/>
        <w:rPr>
          <w:rFonts w:hint="eastAsia"/>
          <w:bCs w:val="0"/>
        </w:rPr>
      </w:pPr>
      <w:r/>
      <w:bookmarkStart w:id="92" w:name="_Toc133066926"/>
      <w:r>
        <w:rPr>
          <w:bCs w:val="0"/>
        </w:rPr>
        <w:t xml:space="preserve">第五章</w:t>
      </w:r>
      <w:r>
        <w:rPr>
          <w:bCs w:val="0"/>
        </w:rPr>
        <w:tab/>
      </w:r>
      <w:bookmarkEnd w:id="89"/>
      <w:r/>
      <w:bookmarkEnd w:id="92"/>
      <w:r>
        <w:rPr>
          <w:rFonts w:hint="eastAsia"/>
          <w:bCs w:val="0"/>
        </w:rPr>
        <w:t xml:space="preserve">采购需求</w:t>
      </w:r>
      <w:bookmarkEnd w:id="90"/>
      <w:r/>
      <w:r/>
    </w:p>
    <w:p>
      <w:pPr>
        <w:jc w:val="center"/>
        <w:rPr>
          <w:rStyle w:val="977"/>
          <w:color w:val="000000" w:themeColor="text1"/>
        </w:rPr>
      </w:pPr>
      <w:r/>
      <w:bookmarkStart w:id="93" w:name="第六章__首次响应文件格式"/>
      <w:r/>
      <w:bookmarkStart w:id="94" w:name="_bookmark5"/>
      <w:r/>
      <w:bookmarkStart w:id="95" w:name="_Toc104970338"/>
      <w:r/>
      <w:bookmarkStart w:id="96" w:name="_Toc133066927"/>
      <w:r/>
      <w:bookmarkEnd w:id="93"/>
      <w:r/>
      <w:bookmarkEnd w:id="94"/>
      <w:r/>
      <w:r/>
    </w:p>
    <w:p>
      <w:pPr>
        <w:spacing w:line="480" w:lineRule="exact"/>
        <w:rPr>
          <w:rFonts w:hint="eastAsia"/>
          <w:color w:val="000000"/>
          <w:sz w:val="24"/>
        </w:rPr>
      </w:pPr>
      <w:r>
        <w:rPr>
          <w:b/>
          <w:bCs/>
          <w:color w:val="000000"/>
          <w:sz w:val="24"/>
        </w:rPr>
        <w:t xml:space="preserve">一、招标项目简要说明</w:t>
      </w:r>
      <w:r/>
    </w:p>
    <w:p>
      <w:pPr>
        <w:ind w:firstLine="480"/>
        <w:spacing w:line="480" w:lineRule="exact"/>
        <w:rPr>
          <w:rFonts w:ascii="Times New Roman" w:hAnsi="Times New Roman" w:cs="Times New Roman"/>
          <w:sz w:val="24"/>
        </w:rPr>
      </w:pPr>
      <w:r>
        <w:rPr>
          <w:rFonts w:ascii="Times New Roman" w:hAnsi="Times New Roman" w:cs="Times New Roman"/>
          <w:color w:val="000000"/>
          <w:sz w:val="24"/>
        </w:rPr>
        <w:t xml:space="preserve">（</w:t>
      </w:r>
      <w:r>
        <w:rPr>
          <w:rFonts w:ascii="Times New Roman" w:hAnsi="Times New Roman" w:cs="Times New Roman"/>
          <w:color w:val="000000"/>
          <w:sz w:val="24"/>
        </w:rPr>
        <w:t xml:space="preserve">1</w:t>
      </w:r>
      <w:r>
        <w:rPr>
          <w:rFonts w:ascii="Times New Roman" w:hAnsi="Times New Roman" w:cs="Times New Roman"/>
          <w:color w:val="000000"/>
          <w:sz w:val="24"/>
        </w:rPr>
        <w:t xml:space="preserve">）本项目为切实加强靖江出入境边防</w:t>
      </w:r>
      <w:r>
        <w:rPr>
          <w:rFonts w:ascii="Times New Roman" w:hAnsi="Times New Roman" w:cs="Times New Roman"/>
          <w:color w:val="000000"/>
          <w:sz w:val="24"/>
        </w:rPr>
        <w:t xml:space="preserve">检查站食材供应</w:t>
      </w:r>
      <w:r>
        <w:rPr>
          <w:rFonts w:ascii="Times New Roman" w:hAnsi="Times New Roman" w:cs="Times New Roman"/>
          <w:color w:val="000000"/>
          <w:sz w:val="24"/>
        </w:rPr>
        <w:t xml:space="preserve">及配送服务采购</w:t>
      </w:r>
      <w:r>
        <w:rPr>
          <w:rFonts w:hint="eastAsia" w:ascii="Times New Roman" w:hAnsi="Times New Roman" w:cs="Times New Roman"/>
          <w:color w:val="000000"/>
          <w:sz w:val="24"/>
        </w:rPr>
        <w:t xml:space="preserve">项目</w:t>
      </w:r>
      <w:r>
        <w:rPr>
          <w:rFonts w:ascii="Times New Roman" w:hAnsi="Times New Roman" w:cs="Times New Roman"/>
          <w:color w:val="000000"/>
          <w:sz w:val="24"/>
        </w:rPr>
        <w:t xml:space="preserve">，进一步提高靖江出入境边防检查站食材质量，确保</w:t>
      </w:r>
      <w:r>
        <w:rPr>
          <w:rFonts w:ascii="Times New Roman" w:hAnsi="Times New Roman" w:cs="Times New Roman"/>
          <w:color w:val="000000"/>
          <w:sz w:val="24"/>
        </w:rPr>
        <w:t xml:space="preserve">食材价格</w:t>
      </w:r>
      <w:r>
        <w:rPr>
          <w:rFonts w:ascii="Times New Roman" w:hAnsi="Times New Roman" w:cs="Times New Roman"/>
          <w:color w:val="000000"/>
          <w:sz w:val="24"/>
        </w:rPr>
        <w:t xml:space="preserve">公开、透明、合理，推动靖江出入境边防检查站后勤服务的</w:t>
      </w:r>
      <w:r>
        <w:rPr>
          <w:rFonts w:ascii="Times New Roman" w:hAnsi="Times New Roman" w:cs="Times New Roman"/>
          <w:color w:val="000000"/>
          <w:sz w:val="24"/>
        </w:rPr>
        <w:t xml:space="preserve">“</w:t>
      </w:r>
      <w:r>
        <w:rPr>
          <w:rFonts w:ascii="Times New Roman" w:hAnsi="Times New Roman" w:cs="Times New Roman"/>
          <w:color w:val="000000"/>
          <w:sz w:val="24"/>
        </w:rPr>
        <w:t xml:space="preserve">专业化</w:t>
      </w:r>
      <w:r>
        <w:rPr>
          <w:rFonts w:ascii="Times New Roman" w:hAnsi="Times New Roman" w:cs="Times New Roman"/>
          <w:color w:val="000000"/>
          <w:sz w:val="24"/>
        </w:rPr>
        <w:t xml:space="preserve">”</w:t>
      </w:r>
      <w:r>
        <w:rPr>
          <w:rFonts w:ascii="Times New Roman" w:hAnsi="Times New Roman" w:cs="Times New Roman"/>
          <w:color w:val="000000"/>
          <w:sz w:val="24"/>
        </w:rPr>
        <w:t xml:space="preserve">和</w:t>
      </w:r>
      <w:r>
        <w:rPr>
          <w:rFonts w:ascii="Times New Roman" w:hAnsi="Times New Roman" w:cs="Times New Roman"/>
          <w:color w:val="000000"/>
          <w:sz w:val="24"/>
        </w:rPr>
        <w:t xml:space="preserve">“</w:t>
      </w:r>
      <w:r>
        <w:rPr>
          <w:rFonts w:ascii="Times New Roman" w:hAnsi="Times New Roman" w:cs="Times New Roman"/>
          <w:color w:val="000000"/>
          <w:sz w:val="24"/>
        </w:rPr>
        <w:t xml:space="preserve">规范化</w:t>
      </w:r>
      <w:r>
        <w:rPr>
          <w:rFonts w:ascii="Times New Roman" w:hAnsi="Times New Roman" w:cs="Times New Roman"/>
          <w:color w:val="000000"/>
          <w:sz w:val="24"/>
        </w:rPr>
        <w:t xml:space="preserve">”</w:t>
      </w:r>
      <w:r>
        <w:rPr>
          <w:rFonts w:ascii="Times New Roman" w:hAnsi="Times New Roman" w:cs="Times New Roman"/>
          <w:color w:val="000000"/>
          <w:sz w:val="24"/>
        </w:rPr>
        <w:t xml:space="preserve">，现对靖江出入境边防检查站主副食品配送及食品定</w:t>
      </w:r>
      <w:r>
        <w:rPr>
          <w:rFonts w:ascii="Times New Roman" w:hAnsi="Times New Roman" w:cs="Times New Roman"/>
          <w:color w:val="000000"/>
          <w:sz w:val="24"/>
        </w:rPr>
        <w:t xml:space="preserve">点供应</w:t>
      </w:r>
      <w:r>
        <w:rPr>
          <w:rFonts w:ascii="Times New Roman" w:hAnsi="Times New Roman" w:cs="Times New Roman"/>
          <w:sz w:val="24"/>
        </w:rPr>
        <w:t xml:space="preserve">商进行</w:t>
      </w:r>
      <w:r>
        <w:rPr>
          <w:rFonts w:hint="eastAsia" w:ascii="Times New Roman" w:hAnsi="Times New Roman" w:cs="Times New Roman"/>
          <w:sz w:val="24"/>
        </w:rPr>
        <w:t xml:space="preserve">招标</w:t>
      </w:r>
      <w:r>
        <w:rPr>
          <w:rFonts w:ascii="Times New Roman" w:hAnsi="Times New Roman" w:cs="Times New Roman"/>
          <w:sz w:val="24"/>
        </w:rPr>
        <w:t xml:space="preserve">。</w:t>
      </w:r>
      <w:r/>
    </w:p>
    <w:p>
      <w:pPr>
        <w:ind w:firstLine="480"/>
        <w:spacing w:line="480" w:lineRule="exact"/>
        <w:rPr>
          <w:rFonts w:ascii="Times New Roman" w:hAnsi="Times New Roman" w:cs="Times New Roman"/>
          <w:sz w:val="24"/>
        </w:rPr>
      </w:pPr>
      <w:r>
        <w:rPr>
          <w:rFonts w:ascii="Times New Roman" w:hAnsi="Times New Roman" w:cs="Times New Roman"/>
          <w:sz w:val="24"/>
        </w:rPr>
        <w:t xml:space="preserve">（</w:t>
      </w:r>
      <w:r>
        <w:rPr>
          <w:rFonts w:ascii="Times New Roman" w:hAnsi="Times New Roman" w:cs="Times New Roman"/>
          <w:sz w:val="24"/>
        </w:rPr>
        <w:t xml:space="preserve">2</w:t>
      </w:r>
      <w:r>
        <w:rPr>
          <w:rFonts w:ascii="Times New Roman" w:hAnsi="Times New Roman" w:cs="Times New Roman"/>
          <w:sz w:val="24"/>
        </w:rPr>
        <w:t xml:space="preserve">）采购预算：</w:t>
      </w:r>
      <w:r>
        <w:rPr>
          <w:rFonts w:hint="eastAsia" w:ascii="Times New Roman" w:hAnsi="Times New Roman" w:cs="Times New Roman"/>
          <w:sz w:val="24"/>
          <w:lang w:val="en-US"/>
        </w:rPr>
        <w:t xml:space="preserve">70</w:t>
      </w:r>
      <w:r>
        <w:rPr>
          <w:rFonts w:ascii="Times New Roman" w:hAnsi="Times New Roman" w:cs="Times New Roman"/>
          <w:sz w:val="24"/>
        </w:rPr>
        <w:t xml:space="preserve">万元</w:t>
      </w:r>
      <w:r>
        <w:rPr>
          <w:rFonts w:hint="eastAsia" w:ascii="Times New Roman" w:hAnsi="Times New Roman" w:cs="Times New Roman"/>
          <w:sz w:val="24"/>
        </w:rPr>
        <w:t xml:space="preserve">/</w:t>
      </w:r>
      <w:r>
        <w:rPr>
          <w:rFonts w:hint="eastAsia" w:ascii="Times New Roman" w:hAnsi="Times New Roman" w:cs="Times New Roman"/>
          <w:sz w:val="24"/>
        </w:rPr>
        <w:t xml:space="preserve">年</w:t>
      </w:r>
      <w:r>
        <w:rPr>
          <w:rFonts w:ascii="Times New Roman" w:hAnsi="Times New Roman" w:cs="Times New Roman"/>
          <w:sz w:val="24"/>
        </w:rPr>
        <w:t xml:space="preserve">。</w:t>
      </w:r>
      <w:r/>
    </w:p>
    <w:p>
      <w:pPr>
        <w:ind w:firstLine="480"/>
        <w:spacing w:line="480" w:lineRule="exact"/>
        <w:rPr>
          <w:rFonts w:ascii="Times New Roman" w:hAnsi="Times New Roman" w:cs="Times New Roman"/>
          <w:color w:val="000000"/>
          <w:sz w:val="24"/>
        </w:rPr>
      </w:pPr>
      <w:r>
        <w:rPr>
          <w:rFonts w:ascii="Times New Roman" w:hAnsi="Times New Roman" w:cs="Times New Roman"/>
          <w:sz w:val="24"/>
        </w:rPr>
        <w:t xml:space="preserve">（</w:t>
      </w:r>
      <w:r>
        <w:rPr>
          <w:rFonts w:ascii="Times New Roman" w:hAnsi="Times New Roman" w:cs="Times New Roman"/>
          <w:sz w:val="24"/>
        </w:rPr>
        <w:t xml:space="preserve">3</w:t>
      </w:r>
      <w:r>
        <w:rPr>
          <w:rFonts w:ascii="Times New Roman" w:hAnsi="Times New Roman" w:cs="Times New Roman"/>
          <w:sz w:val="24"/>
        </w:rPr>
        <w:t xml:space="preserve">）</w:t>
      </w:r>
      <w:r>
        <w:rPr>
          <w:rFonts w:hint="eastAsia"/>
          <w:sz w:val="24"/>
          <w:szCs w:val="24"/>
          <w:lang w:val="en-US"/>
        </w:rPr>
        <w:t xml:space="preserve">合同履行期限：2年（</w:t>
      </w:r>
      <w:r>
        <w:rPr>
          <w:sz w:val="24"/>
          <w:szCs w:val="24"/>
          <w:lang w:val="en-US"/>
        </w:rPr>
        <w:t xml:space="preserve">本项目采取一次招标两年延用、</w:t>
      </w:r>
      <w:r>
        <w:rPr>
          <w:rFonts w:hint="eastAsia"/>
          <w:sz w:val="24"/>
          <w:szCs w:val="24"/>
          <w:lang w:val="en-US"/>
        </w:rPr>
        <w:t xml:space="preserve">合同</w:t>
      </w:r>
      <w:r>
        <w:rPr>
          <w:sz w:val="24"/>
          <w:szCs w:val="24"/>
          <w:lang w:val="en-US"/>
        </w:rPr>
        <w:t xml:space="preserve">一年一签</w:t>
      </w:r>
      <w:r>
        <w:rPr>
          <w:rFonts w:hint="eastAsia"/>
          <w:sz w:val="24"/>
          <w:szCs w:val="24"/>
          <w:lang w:val="en-US"/>
        </w:rPr>
        <w:t xml:space="preserve">）</w:t>
      </w:r>
      <w:r>
        <w:rPr>
          <w:rFonts w:ascii="Times New Roman" w:hAnsi="Times New Roman" w:cs="Times New Roman"/>
          <w:sz w:val="24"/>
        </w:rPr>
        <w:t xml:space="preserve">，如在合同</w:t>
      </w:r>
      <w:r>
        <w:rPr>
          <w:rFonts w:ascii="Times New Roman" w:hAnsi="Times New Roman" w:cs="Times New Roman"/>
          <w:color w:val="000000"/>
          <w:sz w:val="24"/>
        </w:rPr>
        <w:t xml:space="preserve">执行阶段，服务商提供的产品质量及服务不符，视作违约，采购人有权单方终止合同，由</w:t>
      </w:r>
      <w:r>
        <w:rPr>
          <w:rFonts w:ascii="Times New Roman" w:hAnsi="Times New Roman" w:cs="Times New Roman"/>
          <w:color w:val="000000"/>
          <w:sz w:val="24"/>
        </w:rPr>
        <w:t xml:space="preserve">此造的损失由中标人承担。</w:t>
      </w:r>
      <w:r/>
    </w:p>
    <w:p>
      <w:pPr>
        <w:ind w:firstLine="480"/>
        <w:spacing w:line="480" w:lineRule="exact"/>
        <w:rPr>
          <w:rFonts w:ascii="Times New Roman" w:hAnsi="Times New Roman" w:cs="Times New Roman"/>
          <w:color w:val="000000"/>
          <w:sz w:val="24"/>
        </w:rPr>
      </w:pPr>
      <w:r>
        <w:rPr>
          <w:rFonts w:ascii="Times New Roman" w:hAnsi="Times New Roman" w:cs="Times New Roman"/>
          <w:color w:val="000000"/>
          <w:sz w:val="24"/>
        </w:rPr>
        <w:t xml:space="preserve">（</w:t>
      </w:r>
      <w:r>
        <w:rPr>
          <w:rFonts w:ascii="Times New Roman" w:hAnsi="Times New Roman" w:cs="Times New Roman"/>
          <w:color w:val="000000"/>
          <w:sz w:val="24"/>
        </w:rPr>
        <w:t xml:space="preserve">4</w:t>
      </w:r>
      <w:r>
        <w:rPr>
          <w:rFonts w:ascii="Times New Roman" w:hAnsi="Times New Roman" w:cs="Times New Roman"/>
          <w:color w:val="000000"/>
          <w:sz w:val="24"/>
        </w:rPr>
        <w:t xml:space="preserve">）采购品种：副食品等货物</w:t>
      </w:r>
      <w:r>
        <w:rPr>
          <w:rFonts w:ascii="Times New Roman" w:hAnsi="Times New Roman" w:cs="Times New Roman"/>
          <w:color w:val="000000"/>
          <w:sz w:val="24"/>
        </w:rPr>
        <w:t xml:space="preserve">14</w:t>
      </w:r>
      <w:r>
        <w:rPr>
          <w:rFonts w:ascii="Times New Roman" w:hAnsi="Times New Roman" w:cs="Times New Roman"/>
          <w:color w:val="000000"/>
          <w:sz w:val="24"/>
        </w:rPr>
        <w:t xml:space="preserve">类，包括牛奶类、蔬果类、畜禽肉、禽蛋类、海鲜水产类、肉品冻货、干货调料、饮料类、熟食类、酱菜类、豆制品类、食油类、方便速食超市商品类及米面类（以上品类需</w:t>
      </w:r>
      <w:r>
        <w:rPr>
          <w:rFonts w:ascii="Times New Roman" w:hAnsi="Times New Roman" w:cs="Times New Roman"/>
          <w:color w:val="000000"/>
          <w:sz w:val="24"/>
        </w:rPr>
        <w:t xml:space="preserve">涵盖商</w:t>
      </w:r>
      <w:r>
        <w:rPr>
          <w:rFonts w:ascii="Times New Roman" w:hAnsi="Times New Roman" w:cs="Times New Roman"/>
          <w:color w:val="000000"/>
          <w:sz w:val="24"/>
        </w:rPr>
        <w:t xml:space="preserve">超及农贸市场主流品牌），具体</w:t>
      </w:r>
      <w:r>
        <w:rPr>
          <w:rFonts w:ascii="Times New Roman" w:hAnsi="Times New Roman" w:cs="Times New Roman"/>
          <w:color w:val="000000"/>
          <w:sz w:val="24"/>
        </w:rPr>
        <w:t xml:space="preserve">见食材配送</w:t>
      </w:r>
      <w:r>
        <w:rPr>
          <w:rFonts w:ascii="Times New Roman" w:hAnsi="Times New Roman" w:cs="Times New Roman"/>
          <w:color w:val="000000"/>
          <w:sz w:val="24"/>
        </w:rPr>
        <w:t xml:space="preserve">清单；货物用量以实际采购为准；</w:t>
      </w:r>
      <w:r/>
    </w:p>
    <w:p>
      <w:pPr>
        <w:ind w:firstLine="480"/>
        <w:spacing w:line="480" w:lineRule="exact"/>
        <w:rPr>
          <w:rFonts w:ascii="Times New Roman" w:hAnsi="Times New Roman" w:cs="Times New Roman"/>
          <w:color w:val="000000"/>
          <w:sz w:val="24"/>
        </w:rPr>
      </w:pPr>
      <w:r>
        <w:rPr>
          <w:rFonts w:ascii="Times New Roman" w:hAnsi="Times New Roman" w:cs="Times New Roman"/>
          <w:color w:val="000000"/>
          <w:sz w:val="24"/>
        </w:rPr>
        <w:t xml:space="preserve">（</w:t>
      </w:r>
      <w:r>
        <w:rPr>
          <w:rFonts w:ascii="Times New Roman" w:hAnsi="Times New Roman" w:cs="Times New Roman"/>
          <w:color w:val="000000"/>
          <w:sz w:val="24"/>
        </w:rPr>
        <w:t xml:space="preserve">5</w:t>
      </w:r>
      <w:r>
        <w:rPr>
          <w:rFonts w:ascii="Times New Roman" w:hAnsi="Times New Roman" w:cs="Times New Roman"/>
          <w:color w:val="000000"/>
          <w:sz w:val="24"/>
        </w:rPr>
        <w:t xml:space="preserve">）供货及配送地点：</w:t>
      </w:r>
      <w:r/>
    </w:p>
    <w:p>
      <w:pPr>
        <w:ind w:firstLine="720"/>
        <w:spacing w:line="480" w:lineRule="exact"/>
        <w:rPr>
          <w:rFonts w:ascii="Times New Roman" w:hAnsi="Times New Roman" w:cs="Times New Roman"/>
          <w:color w:val="000000"/>
          <w:sz w:val="24"/>
        </w:rPr>
      </w:pPr>
      <w:r>
        <w:rPr>
          <w:rFonts w:hint="eastAsia" w:ascii="Times New Roman" w:hAnsi="Times New Roman" w:cs="Times New Roman"/>
          <w:color w:val="000000"/>
          <w:sz w:val="24"/>
        </w:rPr>
        <w:t xml:space="preserve">①</w:t>
      </w:r>
      <w:r>
        <w:rPr>
          <w:rFonts w:ascii="Times New Roman" w:hAnsi="Times New Roman" w:cs="Times New Roman"/>
          <w:color w:val="000000"/>
          <w:sz w:val="24"/>
        </w:rPr>
        <w:t xml:space="preserve">靖江出入境边防检查站站机关（靖江市阳光大道靖江出入境边防检查站）；</w:t>
      </w:r>
      <w:r/>
    </w:p>
    <w:p>
      <w:pPr>
        <w:ind w:firstLine="720"/>
        <w:spacing w:line="480" w:lineRule="exact"/>
        <w:rPr>
          <w:rFonts w:ascii="Times New Roman" w:hAnsi="Times New Roman" w:cs="Times New Roman"/>
          <w:color w:val="000000"/>
          <w:sz w:val="24"/>
        </w:rPr>
      </w:pPr>
      <w:r>
        <w:rPr>
          <w:rFonts w:hint="eastAsia" w:ascii="Times New Roman" w:hAnsi="Times New Roman" w:cs="Times New Roman"/>
          <w:color w:val="000000"/>
          <w:sz w:val="24"/>
        </w:rPr>
        <w:t xml:space="preserve">②斜桥营区</w:t>
      </w:r>
      <w:r>
        <w:rPr>
          <w:rFonts w:ascii="Times New Roman" w:hAnsi="Times New Roman" w:cs="Times New Roman"/>
          <w:color w:val="000000"/>
          <w:sz w:val="24"/>
        </w:rPr>
        <w:t xml:space="preserve">（靖江市新港园区合桥路</w:t>
      </w:r>
      <w:r>
        <w:rPr>
          <w:rFonts w:ascii="Times New Roman" w:hAnsi="Times New Roman" w:cs="Times New Roman"/>
          <w:color w:val="000000"/>
          <w:sz w:val="24"/>
        </w:rPr>
        <w:t xml:space="preserve">6</w:t>
      </w:r>
      <w:r>
        <w:rPr>
          <w:rFonts w:ascii="Times New Roman" w:hAnsi="Times New Roman" w:cs="Times New Roman"/>
          <w:color w:val="000000"/>
          <w:sz w:val="24"/>
        </w:rPr>
        <w:t xml:space="preserve">号）。</w:t>
      </w:r>
      <w:r/>
    </w:p>
    <w:p>
      <w:pPr>
        <w:ind w:firstLine="480"/>
        <w:spacing w:line="480" w:lineRule="exact"/>
        <w:rPr>
          <w:rFonts w:ascii="Times New Roman" w:hAnsi="Times New Roman" w:cs="Times New Roman"/>
          <w:color w:val="000000"/>
          <w:sz w:val="24"/>
        </w:rPr>
      </w:pPr>
      <w:r>
        <w:rPr>
          <w:rFonts w:hint="eastAsia" w:ascii="Times New Roman" w:hAnsi="Times New Roman" w:cs="Times New Roman"/>
          <w:color w:val="000000"/>
          <w:sz w:val="24"/>
        </w:rPr>
        <w:t xml:space="preserve">（</w:t>
      </w:r>
      <w:r>
        <w:rPr>
          <w:rFonts w:hint="eastAsia" w:ascii="Times New Roman" w:hAnsi="Times New Roman" w:cs="Times New Roman"/>
          <w:color w:val="000000"/>
          <w:sz w:val="24"/>
          <w:lang w:val="en-US"/>
        </w:rPr>
        <w:t xml:space="preserve">6</w:t>
      </w:r>
      <w:r>
        <w:rPr>
          <w:rFonts w:hint="eastAsia" w:ascii="Times New Roman" w:hAnsi="Times New Roman" w:cs="Times New Roman"/>
          <w:color w:val="000000"/>
          <w:sz w:val="24"/>
        </w:rPr>
        <w:t xml:space="preserve">）合约续签：依据供应商首年履约情况及采购</w:t>
      </w:r>
      <w:r>
        <w:rPr>
          <w:rFonts w:hint="eastAsia" w:ascii="Times New Roman" w:hAnsi="Times New Roman" w:cs="Times New Roman"/>
          <w:color w:val="000000"/>
          <w:sz w:val="24"/>
        </w:rPr>
        <w:t xml:space="preserve">人预算</w:t>
      </w:r>
      <w:r>
        <w:rPr>
          <w:rFonts w:hint="eastAsia" w:ascii="Times New Roman" w:hAnsi="Times New Roman" w:cs="Times New Roman"/>
          <w:color w:val="000000"/>
          <w:sz w:val="24"/>
        </w:rPr>
        <w:t xml:space="preserve">情况，决定是否续签第二年采购合同。</w:t>
      </w:r>
      <w:r/>
    </w:p>
    <w:p>
      <w:pPr>
        <w:spacing w:line="480" w:lineRule="exact"/>
        <w:rPr>
          <w:rFonts w:ascii="Times New Roman" w:hAnsi="Times New Roman" w:cs="Times New Roman"/>
          <w:color w:val="000000"/>
          <w:sz w:val="24"/>
        </w:rPr>
      </w:pPr>
      <w:r>
        <w:rPr>
          <w:rFonts w:ascii="Times New Roman" w:hAnsi="Times New Roman" w:cs="Times New Roman"/>
          <w:b/>
          <w:bCs/>
          <w:color w:val="000000"/>
          <w:sz w:val="24"/>
        </w:rPr>
        <w:t xml:space="preserve">二、采购清单：</w:t>
      </w:r>
      <w:r/>
    </w:p>
    <w:tbl>
      <w:tblPr>
        <w:tblStyle w:val="1204"/>
        <w:tblW w:w="856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88"/>
        <w:gridCol w:w="1421"/>
        <w:gridCol w:w="1329"/>
        <w:gridCol w:w="765"/>
        <w:gridCol w:w="4360"/>
      </w:tblGrid>
      <w:tr>
        <w:trPr>
          <w:jc w:val="center"/>
          <w:trHeight w:val="642"/>
        </w:trPr>
        <w:tc>
          <w:tcPr>
            <w:tcW w:w="688" w:type="dxa"/>
            <w:textDirection w:val="lrTb"/>
            <w:noWrap w:val="false"/>
          </w:tcPr>
          <w:p>
            <w:pPr>
              <w:pStyle w:val="1083"/>
              <w:ind w:left="182"/>
              <w:jc w:val="center"/>
              <w:spacing w:before="216" w:line="222" w:lineRule="auto"/>
              <w:rPr>
                <w:rFonts w:ascii="Times New Roman" w:hAnsi="Times New Roman" w:cs="Times New Roman"/>
              </w:rPr>
            </w:pPr>
            <w:r>
              <w:rPr>
                <w:rFonts w:ascii="Times New Roman" w:hAnsi="Times New Roman" w:cs="Times New Roman"/>
                <w:spacing w:val="-2"/>
              </w:rPr>
              <w:t xml:space="preserve">序号</w:t>
            </w:r>
            <w:r/>
          </w:p>
        </w:tc>
        <w:tc>
          <w:tcPr>
            <w:tcW w:w="1421" w:type="dxa"/>
            <w:textDirection w:val="lrTb"/>
            <w:noWrap w:val="false"/>
          </w:tcPr>
          <w:p>
            <w:pPr>
              <w:pStyle w:val="1083"/>
              <w:ind w:left="596"/>
              <w:jc w:val="both"/>
              <w:spacing w:before="216" w:line="224" w:lineRule="auto"/>
              <w:rPr>
                <w:rFonts w:ascii="Times New Roman" w:hAnsi="Times New Roman" w:cs="Times New Roman"/>
              </w:rPr>
            </w:pPr>
            <w:r>
              <w:rPr>
                <w:rFonts w:ascii="Times New Roman" w:hAnsi="Times New Roman" w:cs="Times New Roman"/>
                <w:spacing w:val="-6"/>
              </w:rPr>
              <w:t xml:space="preserve">品名</w:t>
            </w:r>
            <w:r/>
          </w:p>
        </w:tc>
        <w:tc>
          <w:tcPr>
            <w:tcW w:w="1329" w:type="dxa"/>
            <w:textDirection w:val="lrTb"/>
            <w:noWrap w:val="false"/>
          </w:tcPr>
          <w:p>
            <w:pPr>
              <w:pStyle w:val="1083"/>
              <w:ind w:firstLine="206"/>
              <w:jc w:val="center"/>
              <w:spacing w:before="216" w:line="221" w:lineRule="auto"/>
              <w:rPr>
                <w:rFonts w:ascii="Times New Roman" w:hAnsi="Times New Roman" w:cs="Times New Roman"/>
              </w:rPr>
            </w:pPr>
            <w:r>
              <w:rPr>
                <w:rFonts w:ascii="Times New Roman" w:hAnsi="Times New Roman" w:cs="Times New Roman"/>
                <w:spacing w:val="-2"/>
              </w:rPr>
              <w:t xml:space="preserve">规格要求</w:t>
            </w:r>
            <w:r/>
          </w:p>
        </w:tc>
        <w:tc>
          <w:tcPr>
            <w:tcW w:w="765" w:type="dxa"/>
            <w:textDirection w:val="lrTb"/>
            <w:noWrap w:val="false"/>
          </w:tcPr>
          <w:p>
            <w:pPr>
              <w:pStyle w:val="1083"/>
              <w:ind w:left="198"/>
              <w:jc w:val="both"/>
              <w:spacing w:before="217" w:line="221" w:lineRule="auto"/>
              <w:rPr>
                <w:rFonts w:ascii="Times New Roman" w:hAnsi="Times New Roman" w:cs="Times New Roman"/>
              </w:rPr>
            </w:pPr>
            <w:r>
              <w:rPr>
                <w:rFonts w:ascii="Times New Roman" w:hAnsi="Times New Roman" w:cs="Times New Roman"/>
                <w:spacing w:val="-2"/>
              </w:rPr>
              <w:t xml:space="preserve">单位</w:t>
            </w:r>
            <w:r/>
          </w:p>
        </w:tc>
        <w:tc>
          <w:tcPr>
            <w:tcW w:w="4360" w:type="dxa"/>
            <w:textDirection w:val="lrTb"/>
            <w:noWrap w:val="false"/>
          </w:tcPr>
          <w:p>
            <w:pPr>
              <w:pStyle w:val="1083"/>
              <w:jc w:val="center"/>
              <w:spacing w:before="216" w:line="220" w:lineRule="auto"/>
              <w:rPr>
                <w:rFonts w:ascii="Times New Roman" w:hAnsi="Times New Roman" w:cs="Times New Roman"/>
              </w:rPr>
            </w:pPr>
            <w:r>
              <w:rPr>
                <w:rFonts w:ascii="Times New Roman" w:hAnsi="Times New Roman" w:cs="Times New Roman"/>
                <w:spacing w:val="-1"/>
              </w:rPr>
              <w:t xml:space="preserve">采购标准</w:t>
            </w:r>
            <w:r/>
          </w:p>
        </w:tc>
      </w:tr>
      <w:tr>
        <w:trPr>
          <w:jc w:val="center"/>
          <w:trHeight w:val="487"/>
        </w:trPr>
        <w:tc>
          <w:tcPr>
            <w:gridSpan w:val="5"/>
            <w:tcW w:w="8563" w:type="dxa"/>
            <w:vAlign w:val="center"/>
            <w:textDirection w:val="lrTb"/>
            <w:noWrap w:val="false"/>
          </w:tcPr>
          <w:p>
            <w:pPr>
              <w:pStyle w:val="1083"/>
              <w:jc w:val="center"/>
              <w:spacing w:before="135" w:line="221" w:lineRule="auto"/>
              <w:rPr>
                <w:rFonts w:ascii="Times New Roman" w:hAnsi="Times New Roman" w:cs="Times New Roman"/>
              </w:rPr>
            </w:pPr>
            <w:r>
              <w:rPr>
                <w:rFonts w:ascii="Times New Roman" w:hAnsi="Times New Roman" w:cs="Times New Roman"/>
                <w:spacing w:val="-2"/>
              </w:rPr>
              <w:t xml:space="preserve">（</w:t>
            </w:r>
            <w:r>
              <w:rPr>
                <w:rFonts w:ascii="Times New Roman" w:hAnsi="Times New Roman" w:cs="Times New Roman"/>
                <w:spacing w:val="-2"/>
              </w:rPr>
              <w:t xml:space="preserve">一）牛奶类</w:t>
            </w:r>
            <w:r/>
          </w:p>
        </w:tc>
      </w:tr>
      <w:tr>
        <w:trPr>
          <w:jc w:val="center"/>
          <w:trHeight w:val="628"/>
        </w:trPr>
        <w:tc>
          <w:tcPr>
            <w:tcW w:w="688" w:type="dxa"/>
            <w:textDirection w:val="lrTb"/>
            <w:noWrap w:val="false"/>
          </w:tcPr>
          <w:p>
            <w:pPr>
              <w:ind w:left="335"/>
              <w:spacing w:before="245" w:line="189" w:lineRule="auto"/>
              <w:rPr>
                <w:rFonts w:ascii="Times New Roman" w:hAnsi="Times New Roman" w:cs="Times New Roman"/>
                <w:szCs w:val="21"/>
              </w:rPr>
            </w:pPr>
            <w:r>
              <w:rPr>
                <w:rFonts w:hint="eastAsia" w:ascii="Times New Roman" w:hAnsi="Times New Roman" w:cs="Times New Roman"/>
                <w:szCs w:val="21"/>
              </w:rPr>
              <w:t xml:space="preserve">1</w:t>
            </w:r>
            <w:r/>
          </w:p>
        </w:tc>
        <w:tc>
          <w:tcPr>
            <w:tcW w:w="1421" w:type="dxa"/>
            <w:textDirection w:val="lrTb"/>
            <w:noWrap w:val="false"/>
          </w:tcPr>
          <w:p>
            <w:pPr>
              <w:pStyle w:val="1083"/>
              <w:ind w:left="476"/>
              <w:spacing w:before="208" w:line="222" w:lineRule="auto"/>
              <w:rPr>
                <w:rFonts w:ascii="Times New Roman" w:hAnsi="Times New Roman" w:cs="Times New Roman"/>
              </w:rPr>
            </w:pPr>
            <w:r>
              <w:rPr>
                <w:rFonts w:ascii="Times New Roman" w:hAnsi="Times New Roman" w:cs="Times New Roman"/>
                <w:spacing w:val="-2"/>
              </w:rPr>
              <w:t xml:space="preserve">纯牛奶</w:t>
            </w:r>
            <w:r/>
          </w:p>
        </w:tc>
        <w:tc>
          <w:tcPr>
            <w:tcW w:w="1329" w:type="dxa"/>
            <w:vAlign w:val="center"/>
            <w:textDirection w:val="lrTb"/>
            <w:noWrap w:val="false"/>
          </w:tcPr>
          <w:p>
            <w:pPr>
              <w:pStyle w:val="1083"/>
              <w:jc w:val="center"/>
              <w:spacing w:before="241" w:line="184" w:lineRule="auto"/>
              <w:rPr>
                <w:rFonts w:ascii="Times New Roman" w:hAnsi="Times New Roman" w:eastAsia="Times New Roman" w:cs="Times New Roman"/>
              </w:rPr>
            </w:pPr>
            <w:r>
              <w:rPr>
                <w:rFonts w:ascii="Times New Roman" w:hAnsi="Times New Roman" w:eastAsia="Times New Roman" w:cs="Times New Roman"/>
                <w:spacing w:val="-4"/>
              </w:rPr>
              <w:t xml:space="preserve">250m</w:t>
            </w:r>
            <w:r>
              <w:rPr>
                <w:rFonts w:ascii="Times New Roman" w:hAnsi="Times New Roman" w:cs="Times New Roman"/>
                <w:spacing w:val="-4"/>
              </w:rPr>
              <w:t xml:space="preserve">、</w:t>
            </w:r>
            <w:r>
              <w:rPr>
                <w:rFonts w:ascii="Times New Roman" w:hAnsi="Times New Roman" w:eastAsia="Times New Roman" w:cs="Times New Roman"/>
                <w:spacing w:val="-4"/>
              </w:rPr>
              <w:t xml:space="preserve">1000ml</w:t>
            </w:r>
            <w:r/>
          </w:p>
        </w:tc>
        <w:tc>
          <w:tcPr>
            <w:tcW w:w="765" w:type="dxa"/>
            <w:textDirection w:val="lrTb"/>
            <w:noWrap w:val="false"/>
          </w:tcPr>
          <w:p>
            <w:pPr>
              <w:pStyle w:val="1083"/>
              <w:ind w:left="301"/>
              <w:spacing w:before="208" w:line="225" w:lineRule="auto"/>
              <w:rPr>
                <w:rFonts w:ascii="Times New Roman" w:hAnsi="Times New Roman" w:cs="Times New Roman"/>
              </w:rPr>
            </w:pPr>
            <w:r>
              <w:rPr>
                <w:rFonts w:ascii="Times New Roman" w:hAnsi="Times New Roman" w:cs="Times New Roman"/>
              </w:rPr>
              <w:t xml:space="preserve">盒</w:t>
            </w:r>
            <w:r/>
          </w:p>
        </w:tc>
        <w:tc>
          <w:tcPr>
            <w:tcW w:w="4360" w:type="dxa"/>
            <w:textDirection w:val="lrTb"/>
            <w:noWrap w:val="false"/>
          </w:tcPr>
          <w:p>
            <w:pPr>
              <w:pStyle w:val="1083"/>
              <w:ind w:left="111" w:right="369" w:firstLine="1"/>
              <w:spacing w:before="53" w:line="247" w:lineRule="auto"/>
              <w:rPr>
                <w:rFonts w:ascii="Times New Roman" w:hAnsi="Times New Roman" w:cs="Times New Roman"/>
                <w:lang w:eastAsia="zh-CN"/>
              </w:rPr>
            </w:pPr>
            <w:r>
              <w:rPr>
                <w:rFonts w:ascii="Times New Roman" w:hAnsi="Times New Roman" w:cs="Times New Roman"/>
                <w:spacing w:val="-1"/>
                <w:lang w:eastAsia="zh-CN"/>
              </w:rPr>
              <w:t xml:space="preserve">符合国家乳品安全标准的国内知名品牌厂家生</w:t>
            </w:r>
            <w:r>
              <w:rPr>
                <w:rFonts w:ascii="Times New Roman" w:hAnsi="Times New Roman" w:cs="Times New Roman"/>
                <w:spacing w:val="-8"/>
                <w:lang w:eastAsia="zh-CN"/>
              </w:rPr>
              <w:t xml:space="preserve">产、保质期内，包装完好。</w:t>
            </w:r>
            <w:r/>
          </w:p>
        </w:tc>
      </w:tr>
      <w:tr>
        <w:trPr>
          <w:jc w:val="center"/>
          <w:trHeight w:val="629"/>
        </w:trPr>
        <w:tc>
          <w:tcPr>
            <w:tcW w:w="688" w:type="dxa"/>
            <w:textDirection w:val="lrTb"/>
            <w:noWrap w:val="false"/>
          </w:tcPr>
          <w:p>
            <w:pPr>
              <w:ind w:left="339"/>
              <w:spacing w:before="246" w:line="189" w:lineRule="auto"/>
              <w:rPr>
                <w:rFonts w:ascii="Times New Roman" w:hAnsi="Times New Roman" w:cs="Times New Roman"/>
                <w:szCs w:val="21"/>
              </w:rPr>
            </w:pPr>
            <w:r>
              <w:rPr>
                <w:rFonts w:hint="eastAsia" w:ascii="Times New Roman" w:hAnsi="Times New Roman" w:cs="Times New Roman"/>
                <w:szCs w:val="21"/>
              </w:rPr>
              <w:t xml:space="preserve">2</w:t>
            </w:r>
            <w:r/>
          </w:p>
        </w:tc>
        <w:tc>
          <w:tcPr>
            <w:tcW w:w="1421" w:type="dxa"/>
            <w:textDirection w:val="lrTb"/>
            <w:noWrap w:val="false"/>
          </w:tcPr>
          <w:p>
            <w:pPr>
              <w:pStyle w:val="1083"/>
              <w:ind w:left="580"/>
              <w:spacing w:before="209" w:line="222" w:lineRule="auto"/>
              <w:rPr>
                <w:rFonts w:ascii="Times New Roman" w:hAnsi="Times New Roman" w:cs="Times New Roman"/>
              </w:rPr>
            </w:pPr>
            <w:r>
              <w:rPr>
                <w:rFonts w:ascii="Times New Roman" w:hAnsi="Times New Roman" w:cs="Times New Roman"/>
                <w:spacing w:val="-2"/>
              </w:rPr>
              <w:t xml:space="preserve">酸奶</w:t>
            </w:r>
            <w:r/>
          </w:p>
        </w:tc>
        <w:tc>
          <w:tcPr>
            <w:tcW w:w="1329" w:type="dxa"/>
            <w:vAlign w:val="center"/>
            <w:textDirection w:val="lrTb"/>
            <w:noWrap w:val="false"/>
          </w:tcPr>
          <w:p>
            <w:pPr>
              <w:pStyle w:val="1083"/>
              <w:jc w:val="center"/>
              <w:spacing w:before="90" w:line="311" w:lineRule="exact"/>
              <w:rPr>
                <w:rFonts w:ascii="Times New Roman" w:hAnsi="Times New Roman" w:cs="Times New Roman"/>
                <w:lang w:eastAsia="zh-CN"/>
              </w:rPr>
            </w:pPr>
            <w:r>
              <w:rPr>
                <w:rFonts w:ascii="Times New Roman" w:hAnsi="Times New Roman" w:cs="Times New Roman"/>
                <w:lang w:eastAsia="zh-CN"/>
              </w:rPr>
              <w:t xml:space="preserve">250ml</w:t>
            </w:r>
            <w:r>
              <w:rPr>
                <w:rFonts w:ascii="Times New Roman" w:hAnsi="Times New Roman" w:cs="Times New Roman"/>
                <w:lang w:eastAsia="zh-CN"/>
              </w:rPr>
              <w:t xml:space="preserve">、</w:t>
            </w:r>
            <w:r>
              <w:rPr>
                <w:rFonts w:ascii="Times New Roman" w:hAnsi="Times New Roman" w:cs="Times New Roman"/>
                <w:lang w:eastAsia="zh-CN"/>
              </w:rPr>
              <w:t xml:space="preserve">90g</w:t>
            </w:r>
            <w:r/>
          </w:p>
        </w:tc>
        <w:tc>
          <w:tcPr>
            <w:tcW w:w="765" w:type="dxa"/>
            <w:textDirection w:val="lrTb"/>
            <w:noWrap w:val="false"/>
          </w:tcPr>
          <w:p>
            <w:pPr>
              <w:pStyle w:val="1083"/>
              <w:ind w:left="301"/>
              <w:spacing w:before="209" w:line="225" w:lineRule="auto"/>
              <w:rPr>
                <w:rFonts w:ascii="Times New Roman" w:hAnsi="Times New Roman" w:cs="Times New Roman"/>
              </w:rPr>
            </w:pPr>
            <w:r>
              <w:rPr>
                <w:rFonts w:ascii="Times New Roman" w:hAnsi="Times New Roman" w:cs="Times New Roman"/>
              </w:rPr>
              <w:t xml:space="preserve">盒</w:t>
            </w:r>
            <w:r/>
          </w:p>
        </w:tc>
        <w:tc>
          <w:tcPr>
            <w:tcW w:w="4360" w:type="dxa"/>
            <w:textDirection w:val="lrTb"/>
            <w:noWrap w:val="false"/>
          </w:tcPr>
          <w:p>
            <w:pPr>
              <w:pStyle w:val="1083"/>
              <w:ind w:left="111" w:right="369" w:firstLine="1"/>
              <w:spacing w:before="54" w:line="247" w:lineRule="auto"/>
              <w:rPr>
                <w:rFonts w:ascii="Times New Roman" w:hAnsi="Times New Roman" w:cs="Times New Roman"/>
                <w:lang w:eastAsia="zh-CN"/>
              </w:rPr>
            </w:pPr>
            <w:r>
              <w:rPr>
                <w:rFonts w:ascii="Times New Roman" w:hAnsi="Times New Roman" w:cs="Times New Roman"/>
                <w:spacing w:val="-1"/>
                <w:lang w:eastAsia="zh-CN"/>
              </w:rPr>
              <w:t xml:space="preserve">符合国家乳品安全标准的国内知名品牌厂家生</w:t>
            </w:r>
            <w:r>
              <w:rPr>
                <w:rFonts w:ascii="Times New Roman" w:hAnsi="Times New Roman" w:cs="Times New Roman"/>
                <w:spacing w:val="-8"/>
                <w:lang w:eastAsia="zh-CN"/>
              </w:rPr>
              <w:t xml:space="preserve">产、保质期内，包装完好。</w:t>
            </w:r>
            <w:r/>
          </w:p>
        </w:tc>
      </w:tr>
      <w:tr>
        <w:trPr>
          <w:jc w:val="center"/>
          <w:trHeight w:val="628"/>
        </w:trPr>
        <w:tc>
          <w:tcPr>
            <w:tcW w:w="688" w:type="dxa"/>
            <w:textDirection w:val="lrTb"/>
            <w:noWrap w:val="false"/>
          </w:tcPr>
          <w:p>
            <w:pPr>
              <w:ind w:left="334"/>
              <w:spacing w:before="246" w:line="189" w:lineRule="auto"/>
              <w:rPr>
                <w:rFonts w:ascii="Times New Roman" w:hAnsi="Times New Roman" w:cs="Times New Roman"/>
                <w:szCs w:val="21"/>
              </w:rPr>
            </w:pPr>
            <w:r>
              <w:rPr>
                <w:rFonts w:hint="eastAsia" w:ascii="Times New Roman" w:hAnsi="Times New Roman" w:cs="Times New Roman"/>
                <w:szCs w:val="21"/>
              </w:rPr>
              <w:t xml:space="preserve">3</w:t>
            </w:r>
            <w:r/>
          </w:p>
        </w:tc>
        <w:tc>
          <w:tcPr>
            <w:tcW w:w="1421" w:type="dxa"/>
            <w:textDirection w:val="lrTb"/>
            <w:noWrap w:val="false"/>
          </w:tcPr>
          <w:p>
            <w:pPr>
              <w:pStyle w:val="1083"/>
              <w:ind w:left="579"/>
              <w:spacing w:before="209" w:line="221" w:lineRule="auto"/>
              <w:rPr>
                <w:rFonts w:ascii="Times New Roman" w:hAnsi="Times New Roman" w:cs="Times New Roman"/>
              </w:rPr>
            </w:pPr>
            <w:r>
              <w:rPr>
                <w:rFonts w:ascii="Times New Roman" w:hAnsi="Times New Roman" w:cs="Times New Roman"/>
                <w:spacing w:val="-2"/>
              </w:rPr>
              <w:t xml:space="preserve">鲜奶</w:t>
            </w:r>
            <w:r/>
          </w:p>
        </w:tc>
        <w:tc>
          <w:tcPr>
            <w:tcW w:w="1329" w:type="dxa"/>
            <w:vAlign w:val="center"/>
            <w:textDirection w:val="lrTb"/>
            <w:noWrap w:val="false"/>
          </w:tcPr>
          <w:p>
            <w:pPr>
              <w:pStyle w:val="1083"/>
              <w:ind w:left="372"/>
              <w:jc w:val="center"/>
              <w:spacing w:before="90" w:line="310" w:lineRule="exact"/>
              <w:rPr>
                <w:rFonts w:ascii="Times New Roman" w:hAnsi="Times New Roman" w:cs="Times New Roman"/>
              </w:rPr>
            </w:pPr>
            <w:r>
              <w:rPr>
                <w:rFonts w:ascii="Times New Roman" w:hAnsi="Times New Roman" w:eastAsia="Times New Roman" w:cs="Times New Roman"/>
                <w:spacing w:val="-1"/>
                <w:position w:val="11"/>
              </w:rPr>
              <w:t xml:space="preserve">200ML</w:t>
            </w:r>
            <w:r>
              <w:rPr>
                <w:rFonts w:ascii="Times New Roman" w:hAnsi="Times New Roman" w:cs="Times New Roman"/>
                <w:spacing w:val="-1"/>
                <w:position w:val="11"/>
              </w:rPr>
              <w:t xml:space="preserve">、</w:t>
            </w:r>
            <w:r/>
          </w:p>
          <w:p>
            <w:pPr>
              <w:jc w:val="center"/>
              <w:spacing w:line="190" w:lineRule="auto"/>
              <w:rPr>
                <w:rFonts w:ascii="Times New Roman" w:hAnsi="Times New Roman" w:eastAsia="Times New Roman" w:cs="Times New Roman"/>
                <w:szCs w:val="21"/>
              </w:rPr>
            </w:pPr>
            <w:r>
              <w:rPr>
                <w:rFonts w:ascii="Times New Roman" w:hAnsi="Times New Roman" w:eastAsia="Times New Roman" w:cs="Times New Roman"/>
                <w:spacing w:val="-4"/>
                <w:szCs w:val="21"/>
              </w:rPr>
              <w:t xml:space="preserve">1000ml</w:t>
            </w:r>
            <w:r/>
          </w:p>
        </w:tc>
        <w:tc>
          <w:tcPr>
            <w:tcW w:w="765" w:type="dxa"/>
            <w:textDirection w:val="lrTb"/>
            <w:noWrap w:val="false"/>
          </w:tcPr>
          <w:p>
            <w:pPr>
              <w:pStyle w:val="1083"/>
              <w:ind w:left="301"/>
              <w:spacing w:before="209" w:line="225" w:lineRule="auto"/>
              <w:rPr>
                <w:rFonts w:ascii="Times New Roman" w:hAnsi="Times New Roman" w:cs="Times New Roman"/>
              </w:rPr>
            </w:pPr>
            <w:r>
              <w:rPr>
                <w:rFonts w:ascii="Times New Roman" w:hAnsi="Times New Roman" w:cs="Times New Roman"/>
              </w:rPr>
              <w:t xml:space="preserve">盒</w:t>
            </w:r>
            <w:r/>
          </w:p>
        </w:tc>
        <w:tc>
          <w:tcPr>
            <w:tcW w:w="4360" w:type="dxa"/>
            <w:textDirection w:val="lrTb"/>
            <w:noWrap w:val="false"/>
          </w:tcPr>
          <w:p>
            <w:pPr>
              <w:pStyle w:val="1083"/>
              <w:ind w:left="111" w:right="369" w:firstLine="1"/>
              <w:spacing w:before="54" w:line="247" w:lineRule="auto"/>
              <w:rPr>
                <w:rFonts w:ascii="Times New Roman" w:hAnsi="Times New Roman" w:cs="Times New Roman"/>
                <w:lang w:eastAsia="zh-CN"/>
              </w:rPr>
            </w:pPr>
            <w:r>
              <w:rPr>
                <w:rFonts w:ascii="Times New Roman" w:hAnsi="Times New Roman" w:cs="Times New Roman"/>
                <w:spacing w:val="-1"/>
                <w:lang w:eastAsia="zh-CN"/>
              </w:rPr>
              <w:t xml:space="preserve">符合国家乳品安全标准的国内知名品牌厂家生</w:t>
            </w:r>
            <w:r>
              <w:rPr>
                <w:rFonts w:ascii="Times New Roman" w:hAnsi="Times New Roman" w:cs="Times New Roman"/>
                <w:spacing w:val="-8"/>
                <w:lang w:eastAsia="zh-CN"/>
              </w:rPr>
              <w:t xml:space="preserve">产、保质期内，包装完好。</w:t>
            </w:r>
            <w:r/>
          </w:p>
        </w:tc>
      </w:tr>
      <w:tr>
        <w:trPr>
          <w:jc w:val="center"/>
          <w:trHeight w:val="561"/>
        </w:trPr>
        <w:tc>
          <w:tcPr>
            <w:gridSpan w:val="5"/>
            <w:tcW w:w="8563" w:type="dxa"/>
            <w:vAlign w:val="center"/>
            <w:textDirection w:val="lrTb"/>
            <w:noWrap w:val="false"/>
          </w:tcPr>
          <w:p>
            <w:pPr>
              <w:pStyle w:val="1083"/>
              <w:jc w:val="center"/>
              <w:spacing w:before="176" w:line="221" w:lineRule="auto"/>
              <w:rPr>
                <w:rFonts w:ascii="Times New Roman" w:hAnsi="Times New Roman" w:cs="Times New Roman"/>
              </w:rPr>
            </w:pPr>
            <w:r>
              <w:rPr>
                <w:rFonts w:ascii="Times New Roman" w:hAnsi="Times New Roman" w:cs="Times New Roman"/>
                <w:spacing w:val="-16"/>
              </w:rPr>
              <w:t xml:space="preserve">（</w:t>
            </w:r>
            <w:r>
              <w:rPr>
                <w:rFonts w:ascii="Times New Roman" w:hAnsi="Times New Roman" w:cs="Times New Roman"/>
                <w:spacing w:val="-16"/>
              </w:rPr>
              <w:t xml:space="preserve">二）食油类</w:t>
            </w:r>
            <w:r/>
          </w:p>
        </w:tc>
      </w:tr>
      <w:tr>
        <w:trPr>
          <w:jc w:val="center"/>
          <w:trHeight w:val="940"/>
        </w:trPr>
        <w:tc>
          <w:tcPr>
            <w:tcW w:w="688" w:type="dxa"/>
            <w:textDirection w:val="lrTb"/>
            <w:noWrap w:val="false"/>
          </w:tcPr>
          <w:p>
            <w:pPr>
              <w:spacing w:line="340" w:lineRule="auto"/>
              <w:rPr>
                <w:rFonts w:ascii="Times New Roman" w:hAnsi="Times New Roman" w:cs="Times New Roman"/>
              </w:rPr>
            </w:pPr>
            <w:r>
              <w:rPr>
                <w:rFonts w:ascii="Times New Roman" w:hAnsi="Times New Roman" w:cs="Times New Roman"/>
              </w:rPr>
            </w:r>
            <w:r/>
          </w:p>
          <w:p>
            <w:pPr>
              <w:ind w:left="355"/>
              <w:spacing w:before="61"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474"/>
              <w:spacing w:before="68" w:line="222" w:lineRule="auto"/>
              <w:rPr>
                <w:rFonts w:ascii="Times New Roman" w:hAnsi="Times New Roman" w:cs="Times New Roman"/>
              </w:rPr>
            </w:pPr>
            <w:r>
              <w:rPr>
                <w:rFonts w:ascii="Times New Roman" w:hAnsi="Times New Roman" w:cs="Times New Roman"/>
                <w:spacing w:val="-2"/>
              </w:rPr>
              <w:t xml:space="preserve">花生油</w:t>
            </w:r>
            <w:r/>
          </w:p>
        </w:tc>
        <w:tc>
          <w:tcPr>
            <w:tcW w:w="1329" w:type="dxa"/>
            <w:vAlign w:val="center"/>
            <w:textDirection w:val="lrTb"/>
            <w:noWrap w:val="false"/>
          </w:tcPr>
          <w:p>
            <w:pPr>
              <w:pStyle w:val="1083"/>
              <w:jc w:val="center"/>
              <w:spacing w:before="69" w:line="221" w:lineRule="auto"/>
              <w:rPr>
                <w:rFonts w:ascii="Times New Roman" w:hAnsi="Times New Roman" w:cs="Times New Roman"/>
              </w:rPr>
            </w:pPr>
            <w:r>
              <w:rPr>
                <w:rFonts w:ascii="Times New Roman" w:hAnsi="Times New Roman" w:cs="Times New Roman"/>
                <w:spacing w:val="-3"/>
              </w:rPr>
              <w:t xml:space="preserve">非转基因</w:t>
            </w:r>
            <w:r/>
          </w:p>
        </w:tc>
        <w:tc>
          <w:tcPr>
            <w:tcW w:w="765"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301"/>
              <w:spacing w:before="68"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10" w:right="160"/>
              <w:spacing w:before="52" w:line="257" w:lineRule="auto"/>
              <w:rPr>
                <w:rFonts w:ascii="Times New Roman" w:hAnsi="Times New Roman" w:cs="Times New Roman"/>
                <w:lang w:eastAsia="zh-CN"/>
              </w:rPr>
            </w:pPr>
            <w:r>
              <w:rPr>
                <w:rFonts w:ascii="Times New Roman" w:hAnsi="Times New Roman" w:cs="Times New Roman"/>
                <w:spacing w:val="-1"/>
                <w:lang w:eastAsia="zh-CN"/>
              </w:rPr>
              <w:t xml:space="preserve">达到国家标准的国内知名品牌压榨一级花生油。</w:t>
            </w:r>
            <w:r>
              <w:rPr>
                <w:rFonts w:ascii="Times New Roman" w:hAnsi="Times New Roman" w:cs="Times New Roman"/>
                <w:spacing w:val="-5"/>
                <w:lang w:eastAsia="zh-CN"/>
              </w:rPr>
              <w:t xml:space="preserve">色泽自然，金黄明亮，闻起来具有花生油的天然浓郁香味。</w:t>
            </w:r>
            <w:r/>
          </w:p>
        </w:tc>
      </w:tr>
      <w:tr>
        <w:trPr>
          <w:jc w:val="center"/>
          <w:trHeight w:val="628"/>
        </w:trPr>
        <w:tc>
          <w:tcPr>
            <w:tcW w:w="688" w:type="dxa"/>
            <w:textDirection w:val="lrTb"/>
            <w:noWrap w:val="false"/>
          </w:tcPr>
          <w:p>
            <w:pPr>
              <w:ind w:left="335"/>
              <w:spacing w:before="24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476"/>
              <w:spacing w:before="211" w:line="221" w:lineRule="auto"/>
              <w:rPr>
                <w:rFonts w:ascii="Times New Roman" w:hAnsi="Times New Roman" w:cs="Times New Roman"/>
              </w:rPr>
            </w:pPr>
            <w:r>
              <w:rPr>
                <w:rFonts w:ascii="Times New Roman" w:hAnsi="Times New Roman" w:cs="Times New Roman"/>
                <w:spacing w:val="-2"/>
              </w:rPr>
              <w:t xml:space="preserve">大豆油</w:t>
            </w:r>
            <w:r/>
          </w:p>
        </w:tc>
        <w:tc>
          <w:tcPr>
            <w:tcW w:w="1329" w:type="dxa"/>
            <w:vAlign w:val="center"/>
            <w:textDirection w:val="lrTb"/>
            <w:noWrap w:val="false"/>
          </w:tcPr>
          <w:p>
            <w:pPr>
              <w:pStyle w:val="1083"/>
              <w:jc w:val="center"/>
              <w:spacing w:before="211" w:line="221" w:lineRule="auto"/>
              <w:rPr>
                <w:rFonts w:ascii="Times New Roman" w:hAnsi="Times New Roman" w:cs="Times New Roman"/>
              </w:rPr>
            </w:pPr>
            <w:r>
              <w:rPr>
                <w:rFonts w:ascii="Times New Roman" w:hAnsi="Times New Roman" w:cs="Times New Roman"/>
                <w:spacing w:val="-3"/>
              </w:rPr>
              <w:t xml:space="preserve">非转基因</w:t>
            </w:r>
            <w:r/>
          </w:p>
        </w:tc>
        <w:tc>
          <w:tcPr>
            <w:tcW w:w="765" w:type="dxa"/>
            <w:textDirection w:val="lrTb"/>
            <w:noWrap w:val="false"/>
          </w:tcPr>
          <w:p>
            <w:pPr>
              <w:pStyle w:val="1083"/>
              <w:ind w:left="301"/>
              <w:spacing w:before="210"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13" w:right="160" w:hanging="3"/>
              <w:spacing w:before="55" w:line="247" w:lineRule="auto"/>
              <w:rPr>
                <w:rFonts w:ascii="Times New Roman" w:hAnsi="Times New Roman" w:cs="Times New Roman"/>
                <w:lang w:eastAsia="zh-CN"/>
              </w:rPr>
            </w:pPr>
            <w:r>
              <w:rPr>
                <w:rFonts w:ascii="Times New Roman" w:hAnsi="Times New Roman" w:cs="Times New Roman"/>
                <w:spacing w:val="-1"/>
                <w:lang w:eastAsia="zh-CN"/>
              </w:rPr>
              <w:t xml:space="preserve">达到国家标准的国内知名品牌一级大豆油。具有大豆油固有气味，无异味，颜色为淡黄色或更浅</w:t>
            </w:r>
            <w:r/>
          </w:p>
        </w:tc>
      </w:tr>
      <w:tr>
        <w:trPr>
          <w:jc w:val="center"/>
          <w:trHeight w:val="633"/>
        </w:trPr>
        <w:tc>
          <w:tcPr>
            <w:tcW w:w="688" w:type="dxa"/>
            <w:textDirection w:val="lrTb"/>
            <w:noWrap w:val="false"/>
          </w:tcPr>
          <w:p>
            <w:pPr>
              <w:ind w:left="339"/>
              <w:spacing w:before="248"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473"/>
              <w:spacing w:before="211" w:line="221" w:lineRule="auto"/>
              <w:rPr>
                <w:rFonts w:ascii="Times New Roman" w:hAnsi="Times New Roman" w:cs="Times New Roman"/>
              </w:rPr>
            </w:pPr>
            <w:r>
              <w:rPr>
                <w:rFonts w:ascii="Times New Roman" w:hAnsi="Times New Roman" w:cs="Times New Roman"/>
                <w:spacing w:val="-2"/>
              </w:rPr>
              <w:t xml:space="preserve">菜籽油</w:t>
            </w:r>
            <w:r/>
          </w:p>
        </w:tc>
        <w:tc>
          <w:tcPr>
            <w:tcW w:w="1329" w:type="dxa"/>
            <w:vAlign w:val="center"/>
            <w:textDirection w:val="lrTb"/>
            <w:noWrap w:val="false"/>
          </w:tcPr>
          <w:p>
            <w:pPr>
              <w:pStyle w:val="1083"/>
              <w:jc w:val="center"/>
              <w:spacing w:before="212" w:line="221" w:lineRule="auto"/>
              <w:rPr>
                <w:rFonts w:ascii="Times New Roman" w:hAnsi="Times New Roman" w:cs="Times New Roman"/>
              </w:rPr>
            </w:pPr>
            <w:r>
              <w:rPr>
                <w:rFonts w:ascii="Times New Roman" w:hAnsi="Times New Roman" w:cs="Times New Roman"/>
                <w:spacing w:val="-3"/>
              </w:rPr>
              <w:t xml:space="preserve">非转基因</w:t>
            </w:r>
            <w:r/>
          </w:p>
        </w:tc>
        <w:tc>
          <w:tcPr>
            <w:tcW w:w="765" w:type="dxa"/>
            <w:textDirection w:val="lrTb"/>
            <w:noWrap w:val="false"/>
          </w:tcPr>
          <w:p>
            <w:pPr>
              <w:pStyle w:val="1083"/>
              <w:ind w:left="301"/>
              <w:spacing w:before="211"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10" w:right="160"/>
              <w:spacing w:before="57" w:line="247" w:lineRule="auto"/>
              <w:rPr>
                <w:rFonts w:ascii="Times New Roman" w:hAnsi="Times New Roman" w:cs="Times New Roman"/>
                <w:lang w:eastAsia="zh-CN"/>
              </w:rPr>
            </w:pPr>
            <w:r>
              <w:rPr>
                <w:rFonts w:ascii="Times New Roman" w:hAnsi="Times New Roman" w:cs="Times New Roman"/>
                <w:spacing w:val="-1"/>
                <w:lang w:eastAsia="zh-CN"/>
              </w:rPr>
              <w:t xml:space="preserve">达到国家标准的国内知名品牌一级</w:t>
            </w:r>
            <w:r>
              <w:rPr>
                <w:rFonts w:ascii="Times New Roman" w:hAnsi="Times New Roman" w:cs="Times New Roman"/>
                <w:spacing w:val="-1"/>
                <w:lang w:eastAsia="zh-CN"/>
              </w:rPr>
              <w:t xml:space="preserve">菜籽油</w:t>
            </w:r>
            <w:r>
              <w:rPr>
                <w:rFonts w:ascii="Times New Roman" w:hAnsi="Times New Roman" w:cs="Times New Roman"/>
                <w:spacing w:val="-1"/>
                <w:lang w:eastAsia="zh-CN"/>
              </w:rPr>
              <w:t xml:space="preserve">。具有菜籽原油固有的气味和滋味，无异味。</w:t>
            </w:r>
            <w:r/>
          </w:p>
        </w:tc>
      </w:tr>
      <w:tr>
        <w:trPr>
          <w:jc w:val="center"/>
          <w:trHeight w:val="634"/>
        </w:trPr>
        <w:tc>
          <w:tcPr>
            <w:tcW w:w="688" w:type="dxa"/>
            <w:textDirection w:val="lrTb"/>
            <w:noWrap w:val="false"/>
          </w:tcPr>
          <w:p>
            <w:pPr>
              <w:ind w:left="334"/>
              <w:spacing w:before="249"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474"/>
              <w:spacing w:before="211" w:line="221" w:lineRule="auto"/>
              <w:rPr>
                <w:rFonts w:ascii="Times New Roman" w:hAnsi="Times New Roman" w:cs="Times New Roman"/>
              </w:rPr>
            </w:pPr>
            <w:r>
              <w:rPr>
                <w:rFonts w:ascii="Times New Roman" w:hAnsi="Times New Roman" w:cs="Times New Roman"/>
                <w:spacing w:val="-2"/>
              </w:rPr>
              <w:t xml:space="preserve">玉米油</w:t>
            </w:r>
            <w:r/>
          </w:p>
        </w:tc>
        <w:tc>
          <w:tcPr>
            <w:tcW w:w="1329" w:type="dxa"/>
            <w:vAlign w:val="center"/>
            <w:textDirection w:val="lrTb"/>
            <w:noWrap w:val="false"/>
          </w:tcPr>
          <w:p>
            <w:pPr>
              <w:pStyle w:val="1083"/>
              <w:jc w:val="center"/>
              <w:spacing w:before="212" w:line="221" w:lineRule="auto"/>
              <w:rPr>
                <w:rFonts w:ascii="Times New Roman" w:hAnsi="Times New Roman" w:cs="Times New Roman"/>
              </w:rPr>
            </w:pPr>
            <w:r>
              <w:rPr>
                <w:rFonts w:ascii="Times New Roman" w:hAnsi="Times New Roman" w:cs="Times New Roman"/>
                <w:spacing w:val="-3"/>
              </w:rPr>
              <w:t xml:space="preserve">非转基因</w:t>
            </w:r>
            <w:r/>
          </w:p>
        </w:tc>
        <w:tc>
          <w:tcPr>
            <w:tcW w:w="765" w:type="dxa"/>
            <w:textDirection w:val="lrTb"/>
            <w:noWrap w:val="false"/>
          </w:tcPr>
          <w:p>
            <w:pPr>
              <w:pStyle w:val="1083"/>
              <w:ind w:left="301"/>
              <w:spacing w:before="211"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11" w:right="160" w:hanging="1"/>
              <w:spacing w:before="57" w:line="247" w:lineRule="auto"/>
              <w:rPr>
                <w:rFonts w:ascii="Times New Roman" w:hAnsi="Times New Roman" w:cs="Times New Roman"/>
                <w:lang w:eastAsia="zh-CN"/>
              </w:rPr>
            </w:pPr>
            <w:r>
              <w:rPr>
                <w:rFonts w:ascii="Times New Roman" w:hAnsi="Times New Roman" w:cs="Times New Roman"/>
                <w:spacing w:val="-1"/>
                <w:lang w:eastAsia="zh-CN"/>
              </w:rPr>
              <w:t xml:space="preserve">达到国家标准的国内知名品牌一级玉米油。具有玉米原油固有的气味和滋味，无异味。</w:t>
            </w:r>
            <w:r/>
          </w:p>
        </w:tc>
      </w:tr>
      <w:tr>
        <w:trPr>
          <w:jc w:val="center"/>
          <w:trHeight w:val="628"/>
        </w:trPr>
        <w:tc>
          <w:tcPr>
            <w:tcW w:w="688" w:type="dxa"/>
            <w:textDirection w:val="lrTb"/>
            <w:noWrap w:val="false"/>
          </w:tcPr>
          <w:p>
            <w:pPr>
              <w:ind w:left="341"/>
              <w:spacing w:before="246"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369"/>
              <w:spacing w:before="206" w:line="221" w:lineRule="auto"/>
              <w:rPr>
                <w:rFonts w:ascii="Times New Roman" w:hAnsi="Times New Roman" w:cs="Times New Roman"/>
              </w:rPr>
            </w:pPr>
            <w:r>
              <w:rPr>
                <w:rFonts w:ascii="Times New Roman" w:hAnsi="Times New Roman" w:cs="Times New Roman"/>
                <w:spacing w:val="-2"/>
              </w:rPr>
              <w:t xml:space="preserve">葵花籽油</w:t>
            </w:r>
            <w:r/>
          </w:p>
        </w:tc>
        <w:tc>
          <w:tcPr>
            <w:tcW w:w="1329" w:type="dxa"/>
            <w:vAlign w:val="center"/>
            <w:textDirection w:val="lrTb"/>
            <w:noWrap w:val="false"/>
          </w:tcPr>
          <w:p>
            <w:pPr>
              <w:pStyle w:val="1083"/>
              <w:jc w:val="center"/>
              <w:spacing w:before="207" w:line="221" w:lineRule="auto"/>
              <w:rPr>
                <w:rFonts w:ascii="Times New Roman" w:hAnsi="Times New Roman" w:cs="Times New Roman"/>
              </w:rPr>
            </w:pPr>
            <w:r>
              <w:rPr>
                <w:rFonts w:ascii="Times New Roman" w:hAnsi="Times New Roman" w:cs="Times New Roman"/>
                <w:spacing w:val="-3"/>
              </w:rPr>
              <w:t xml:space="preserve">非转基因</w:t>
            </w:r>
            <w:r/>
          </w:p>
        </w:tc>
        <w:tc>
          <w:tcPr>
            <w:tcW w:w="765" w:type="dxa"/>
            <w:textDirection w:val="lrTb"/>
            <w:noWrap w:val="false"/>
          </w:tcPr>
          <w:p>
            <w:pPr>
              <w:pStyle w:val="1083"/>
              <w:ind w:left="301"/>
              <w:spacing w:before="206"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11" w:right="160" w:hanging="1"/>
              <w:spacing w:before="51" w:line="247" w:lineRule="auto"/>
              <w:rPr>
                <w:rFonts w:ascii="Times New Roman" w:hAnsi="Times New Roman" w:cs="Times New Roman"/>
                <w:lang w:eastAsia="zh-CN"/>
              </w:rPr>
            </w:pPr>
            <w:r>
              <w:rPr>
                <w:rFonts w:ascii="Times New Roman" w:hAnsi="Times New Roman" w:cs="Times New Roman"/>
                <w:spacing w:val="-1"/>
                <w:lang w:eastAsia="zh-CN"/>
              </w:rPr>
              <w:t xml:space="preserve">达到国家标准的国内知名品牌一级葵花籽油。具有葵花籽原油固有的气味和滋味，无异味。</w:t>
            </w:r>
            <w:r/>
          </w:p>
        </w:tc>
      </w:tr>
      <w:tr>
        <w:trPr>
          <w:jc w:val="center"/>
          <w:trHeight w:val="345"/>
        </w:trPr>
        <w:tc>
          <w:tcPr>
            <w:tcW w:w="688" w:type="dxa"/>
            <w:textDirection w:val="lrTb"/>
            <w:noWrap w:val="false"/>
          </w:tcPr>
          <w:p>
            <w:pPr>
              <w:ind w:left="340"/>
              <w:spacing w:before="102"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pStyle w:val="1083"/>
              <w:ind w:left="475"/>
              <w:spacing w:before="65" w:line="223" w:lineRule="auto"/>
              <w:rPr>
                <w:rFonts w:ascii="Times New Roman" w:hAnsi="Times New Roman" w:cs="Times New Roman"/>
              </w:rPr>
            </w:pPr>
            <w:r>
              <w:rPr>
                <w:rFonts w:ascii="Times New Roman" w:hAnsi="Times New Roman" w:cs="Times New Roman"/>
                <w:spacing w:val="-2"/>
              </w:rPr>
              <w:t xml:space="preserve">调和油</w:t>
            </w:r>
            <w:r/>
          </w:p>
        </w:tc>
        <w:tc>
          <w:tcPr>
            <w:tcW w:w="1329" w:type="dxa"/>
            <w:vAlign w:val="center"/>
            <w:textDirection w:val="lrTb"/>
            <w:noWrap w:val="false"/>
          </w:tcPr>
          <w:p>
            <w:pPr>
              <w:pStyle w:val="1083"/>
              <w:jc w:val="center"/>
              <w:spacing w:before="66" w:line="221" w:lineRule="auto"/>
              <w:rPr>
                <w:rFonts w:ascii="Times New Roman" w:hAnsi="Times New Roman" w:cs="Times New Roman"/>
              </w:rPr>
            </w:pPr>
            <w:r>
              <w:rPr>
                <w:rFonts w:ascii="Times New Roman" w:hAnsi="Times New Roman" w:cs="Times New Roman"/>
                <w:spacing w:val="-3"/>
              </w:rPr>
              <w:t xml:space="preserve">非转基因</w:t>
            </w:r>
            <w:r/>
          </w:p>
        </w:tc>
        <w:tc>
          <w:tcPr>
            <w:tcW w:w="765" w:type="dxa"/>
            <w:textDirection w:val="lrTb"/>
            <w:noWrap w:val="false"/>
          </w:tcPr>
          <w:p>
            <w:pPr>
              <w:pStyle w:val="1083"/>
              <w:ind w:left="301"/>
              <w:spacing w:before="65"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10"/>
              <w:spacing w:before="65" w:line="221" w:lineRule="auto"/>
              <w:rPr>
                <w:rFonts w:ascii="Times New Roman" w:hAnsi="Times New Roman" w:cs="Times New Roman"/>
                <w:lang w:eastAsia="zh-CN"/>
              </w:rPr>
            </w:pPr>
            <w:r>
              <w:rPr>
                <w:rFonts w:ascii="Times New Roman" w:hAnsi="Times New Roman" w:cs="Times New Roman"/>
                <w:spacing w:val="-1"/>
                <w:lang w:eastAsia="zh-CN"/>
              </w:rPr>
              <w:t xml:space="preserve">达到国家标准的国内知名品牌调和油，无异味。</w:t>
            </w:r>
            <w:r/>
          </w:p>
        </w:tc>
      </w:tr>
      <w:tr>
        <w:trPr>
          <w:jc w:val="center"/>
          <w:trHeight w:val="628"/>
        </w:trPr>
        <w:tc>
          <w:tcPr>
            <w:tcW w:w="688" w:type="dxa"/>
            <w:textDirection w:val="lrTb"/>
            <w:noWrap w:val="false"/>
          </w:tcPr>
          <w:p>
            <w:pPr>
              <w:ind w:left="338"/>
              <w:spacing w:before="247"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7</w:t>
            </w:r>
            <w:r/>
          </w:p>
        </w:tc>
        <w:tc>
          <w:tcPr>
            <w:tcW w:w="1421" w:type="dxa"/>
            <w:textDirection w:val="lrTb"/>
            <w:noWrap w:val="false"/>
          </w:tcPr>
          <w:p>
            <w:pPr>
              <w:pStyle w:val="1083"/>
              <w:ind w:left="472"/>
              <w:spacing w:before="207" w:line="221" w:lineRule="auto"/>
              <w:rPr>
                <w:rFonts w:ascii="Times New Roman" w:hAnsi="Times New Roman" w:cs="Times New Roman"/>
              </w:rPr>
            </w:pPr>
            <w:r>
              <w:rPr>
                <w:rFonts w:ascii="Times New Roman" w:hAnsi="Times New Roman" w:cs="Times New Roman"/>
                <w:spacing w:val="-1"/>
              </w:rPr>
              <w:t xml:space="preserve">橄榄油</w:t>
            </w:r>
            <w:r/>
          </w:p>
        </w:tc>
        <w:tc>
          <w:tcPr>
            <w:tcW w:w="1329" w:type="dxa"/>
            <w:vAlign w:val="center"/>
            <w:textDirection w:val="lrTb"/>
            <w:noWrap w:val="false"/>
          </w:tcPr>
          <w:p>
            <w:pPr>
              <w:pStyle w:val="1083"/>
              <w:jc w:val="center"/>
              <w:spacing w:before="208" w:line="221" w:lineRule="auto"/>
              <w:rPr>
                <w:rFonts w:ascii="Times New Roman" w:hAnsi="Times New Roman" w:cs="Times New Roman"/>
              </w:rPr>
            </w:pPr>
            <w:r>
              <w:rPr>
                <w:rFonts w:ascii="Times New Roman" w:hAnsi="Times New Roman" w:cs="Times New Roman"/>
                <w:spacing w:val="-2"/>
              </w:rPr>
              <w:t xml:space="preserve">初榨</w:t>
            </w:r>
            <w:r/>
          </w:p>
        </w:tc>
        <w:tc>
          <w:tcPr>
            <w:tcW w:w="765" w:type="dxa"/>
            <w:textDirection w:val="lrTb"/>
            <w:noWrap w:val="false"/>
          </w:tcPr>
          <w:p>
            <w:pPr>
              <w:pStyle w:val="1083"/>
              <w:ind w:left="301"/>
              <w:spacing w:before="207"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14" w:right="160" w:hanging="4"/>
              <w:spacing w:before="52" w:line="247" w:lineRule="auto"/>
              <w:rPr>
                <w:rFonts w:ascii="Times New Roman" w:hAnsi="Times New Roman" w:cs="Times New Roman"/>
                <w:lang w:eastAsia="zh-CN"/>
              </w:rPr>
            </w:pPr>
            <w:r>
              <w:rPr>
                <w:rFonts w:ascii="Times New Roman" w:hAnsi="Times New Roman" w:cs="Times New Roman"/>
                <w:spacing w:val="-1"/>
                <w:lang w:eastAsia="zh-CN"/>
              </w:rPr>
              <w:t xml:space="preserve">达到国家标准的知名品牌初</w:t>
            </w:r>
            <w:r>
              <w:rPr>
                <w:rFonts w:ascii="Times New Roman" w:hAnsi="Times New Roman" w:cs="Times New Roman"/>
                <w:spacing w:val="-1"/>
                <w:lang w:eastAsia="zh-CN"/>
              </w:rPr>
              <w:t xml:space="preserve">榨</w:t>
            </w:r>
            <w:r>
              <w:rPr>
                <w:rFonts w:ascii="Times New Roman" w:hAnsi="Times New Roman" w:cs="Times New Roman"/>
                <w:spacing w:val="-1"/>
                <w:lang w:eastAsia="zh-CN"/>
              </w:rPr>
              <w:t xml:space="preserve">橄榄油。具有橄榄油清香风味，无异味。</w:t>
            </w:r>
            <w:r/>
          </w:p>
        </w:tc>
      </w:tr>
      <w:tr>
        <w:trPr>
          <w:jc w:val="center"/>
          <w:trHeight w:val="628"/>
        </w:trPr>
        <w:tc>
          <w:tcPr>
            <w:tcW w:w="688" w:type="dxa"/>
            <w:textDirection w:val="lrTb"/>
            <w:noWrap w:val="false"/>
          </w:tcPr>
          <w:p>
            <w:pPr>
              <w:ind w:left="343"/>
              <w:spacing w:before="24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8</w:t>
            </w:r>
            <w:r/>
          </w:p>
        </w:tc>
        <w:tc>
          <w:tcPr>
            <w:tcW w:w="1421" w:type="dxa"/>
            <w:textDirection w:val="lrTb"/>
            <w:noWrap w:val="false"/>
          </w:tcPr>
          <w:p>
            <w:pPr>
              <w:pStyle w:val="1083"/>
              <w:ind w:left="478"/>
              <w:spacing w:before="208" w:line="222" w:lineRule="auto"/>
              <w:rPr>
                <w:rFonts w:ascii="Times New Roman" w:hAnsi="Times New Roman" w:cs="Times New Roman"/>
              </w:rPr>
            </w:pPr>
            <w:r>
              <w:rPr>
                <w:rFonts w:ascii="Times New Roman" w:hAnsi="Times New Roman" w:cs="Times New Roman"/>
                <w:spacing w:val="-3"/>
              </w:rPr>
              <w:t xml:space="preserve">芝麻油</w:t>
            </w:r>
            <w:r/>
          </w:p>
        </w:tc>
        <w:tc>
          <w:tcPr>
            <w:tcW w:w="1329" w:type="dxa"/>
            <w:vAlign w:val="center"/>
            <w:textDirection w:val="lrTb"/>
            <w:noWrap w:val="false"/>
          </w:tcPr>
          <w:p>
            <w:pPr>
              <w:pStyle w:val="1083"/>
              <w:jc w:val="center"/>
              <w:spacing w:before="208" w:line="221" w:lineRule="auto"/>
              <w:rPr>
                <w:rFonts w:ascii="Times New Roman" w:hAnsi="Times New Roman" w:cs="Times New Roman"/>
              </w:rPr>
            </w:pPr>
            <w:r>
              <w:rPr>
                <w:rFonts w:ascii="Times New Roman" w:hAnsi="Times New Roman" w:cs="Times New Roman"/>
                <w:spacing w:val="-3"/>
              </w:rPr>
              <w:t xml:space="preserve">原榨</w:t>
            </w:r>
            <w:r/>
          </w:p>
        </w:tc>
        <w:tc>
          <w:tcPr>
            <w:tcW w:w="765" w:type="dxa"/>
            <w:textDirection w:val="lrTb"/>
            <w:noWrap w:val="false"/>
          </w:tcPr>
          <w:p>
            <w:pPr>
              <w:pStyle w:val="1083"/>
              <w:ind w:left="301"/>
              <w:spacing w:before="208"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11" w:right="160" w:hanging="1"/>
              <w:spacing w:before="53" w:line="247" w:lineRule="auto"/>
              <w:rPr>
                <w:rFonts w:ascii="Times New Roman" w:hAnsi="Times New Roman" w:cs="Times New Roman"/>
                <w:lang w:eastAsia="zh-CN"/>
              </w:rPr>
            </w:pPr>
            <w:r>
              <w:rPr>
                <w:rFonts w:ascii="Times New Roman" w:hAnsi="Times New Roman" w:cs="Times New Roman"/>
                <w:spacing w:val="-1"/>
                <w:lang w:eastAsia="zh-CN"/>
              </w:rPr>
              <w:t xml:space="preserve">达到国家标准的国内知名品牌纯芝麻油。具有芝</w:t>
            </w:r>
            <w:r>
              <w:rPr>
                <w:rFonts w:ascii="Times New Roman" w:hAnsi="Times New Roman" w:cs="Times New Roman"/>
                <w:spacing w:val="-6"/>
                <w:lang w:eastAsia="zh-CN"/>
              </w:rPr>
              <w:t xml:space="preserve">麻油固有的气味和滋味，无异味。</w:t>
            </w:r>
            <w:r/>
          </w:p>
        </w:tc>
      </w:tr>
      <w:tr>
        <w:trPr>
          <w:jc w:val="center"/>
          <w:trHeight w:val="622"/>
        </w:trPr>
        <w:tc>
          <w:tcPr>
            <w:gridSpan w:val="5"/>
            <w:tcW w:w="8563" w:type="dxa"/>
            <w:vAlign w:val="center"/>
            <w:textDirection w:val="lrTb"/>
            <w:noWrap w:val="false"/>
          </w:tcPr>
          <w:p>
            <w:pPr>
              <w:pStyle w:val="1083"/>
              <w:jc w:val="center"/>
              <w:spacing w:before="206" w:line="221" w:lineRule="auto"/>
              <w:rPr>
                <w:rFonts w:ascii="Times New Roman" w:hAnsi="Times New Roman" w:cs="Times New Roman"/>
              </w:rPr>
            </w:pPr>
            <w:r>
              <w:rPr>
                <w:rFonts w:ascii="Times New Roman" w:hAnsi="Times New Roman" w:cs="Times New Roman"/>
                <w:spacing w:val="-17"/>
              </w:rPr>
              <w:t xml:space="preserve">（</w:t>
            </w:r>
            <w:r>
              <w:rPr>
                <w:rFonts w:ascii="Times New Roman" w:hAnsi="Times New Roman" w:cs="Times New Roman"/>
                <w:spacing w:val="-17"/>
              </w:rPr>
              <w:t xml:space="preserve">三）蔬果类</w:t>
            </w:r>
            <w:r/>
          </w:p>
        </w:tc>
      </w:tr>
      <w:tr>
        <w:trPr>
          <w:jc w:val="center"/>
          <w:trHeight w:val="629"/>
        </w:trPr>
        <w:tc>
          <w:tcPr>
            <w:tcW w:w="688" w:type="dxa"/>
            <w:textDirection w:val="lrTb"/>
            <w:noWrap w:val="false"/>
          </w:tcPr>
          <w:p>
            <w:pPr>
              <w:ind w:left="355"/>
              <w:spacing w:before="24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606"/>
              <w:spacing w:before="208" w:line="233" w:lineRule="auto"/>
              <w:rPr>
                <w:rFonts w:ascii="Times New Roman" w:hAnsi="Times New Roman" w:cs="Times New Roman"/>
              </w:rPr>
            </w:pPr>
            <w:r>
              <w:rPr>
                <w:rFonts w:ascii="Times New Roman" w:hAnsi="Times New Roman" w:cs="Times New Roman"/>
                <w:spacing w:val="-2"/>
              </w:rPr>
              <w:t xml:space="preserve">土豆</w:t>
            </w:r>
            <w:r/>
          </w:p>
        </w:tc>
        <w:tc>
          <w:tcPr>
            <w:tcW w:w="1329" w:type="dxa"/>
            <w:vAlign w:val="center"/>
            <w:textDirection w:val="lrTb"/>
            <w:noWrap w:val="false"/>
          </w:tcPr>
          <w:p>
            <w:pPr>
              <w:jc w:val="cente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208"/>
              <w:spacing w:before="54" w:line="247" w:lineRule="auto"/>
              <w:rPr>
                <w:rFonts w:ascii="Times New Roman" w:hAnsi="Times New Roman" w:cs="Times New Roman"/>
                <w:lang w:eastAsia="zh-CN"/>
              </w:rPr>
            </w:pPr>
            <w:r>
              <w:rPr>
                <w:rFonts w:ascii="Times New Roman" w:hAnsi="Times New Roman" w:cs="Times New Roman"/>
                <w:spacing w:val="-11"/>
                <w:lang w:eastAsia="zh-CN"/>
              </w:rPr>
              <w:t xml:space="preserve">颜色为淡黄色或奶白色，</w:t>
            </w:r>
            <w:r>
              <w:rPr>
                <w:rFonts w:ascii="Times New Roman" w:hAnsi="Times New Roman" w:cs="Times New Roman"/>
                <w:spacing w:val="-11"/>
                <w:lang w:eastAsia="zh-CN"/>
              </w:rPr>
              <w:t xml:space="preserve">个</w:t>
            </w:r>
            <w:r>
              <w:rPr>
                <w:rFonts w:ascii="Times New Roman" w:hAnsi="Times New Roman" w:cs="Times New Roman"/>
                <w:spacing w:val="-11"/>
                <w:lang w:eastAsia="zh-CN"/>
              </w:rPr>
              <w:t xml:space="preserve">大形正，大小整齐，</w:t>
            </w:r>
            <w:r>
              <w:rPr>
                <w:rFonts w:ascii="Times New Roman" w:hAnsi="Times New Roman" w:cs="Times New Roman"/>
                <w:spacing w:val="-10"/>
                <w:lang w:eastAsia="zh-CN"/>
              </w:rPr>
              <w:t xml:space="preserve">表皮光滑，体硬，饱满。</w:t>
            </w:r>
            <w:r/>
          </w:p>
        </w:tc>
      </w:tr>
      <w:tr>
        <w:trPr>
          <w:jc w:val="center"/>
          <w:trHeight w:val="628"/>
        </w:trPr>
        <w:tc>
          <w:tcPr>
            <w:tcW w:w="688" w:type="dxa"/>
            <w:textDirection w:val="lrTb"/>
            <w:noWrap w:val="false"/>
          </w:tcPr>
          <w:p>
            <w:pPr>
              <w:ind w:left="335"/>
              <w:spacing w:before="24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606"/>
              <w:spacing w:before="209" w:line="221" w:lineRule="auto"/>
              <w:rPr>
                <w:rFonts w:ascii="Times New Roman" w:hAnsi="Times New Roman" w:cs="Times New Roman"/>
              </w:rPr>
            </w:pPr>
            <w:r>
              <w:rPr>
                <w:rFonts w:ascii="Times New Roman" w:hAnsi="Times New Roman" w:cs="Times New Roman"/>
                <w:spacing w:val="-2"/>
              </w:rPr>
              <w:t xml:space="preserve">洋葱</w:t>
            </w:r>
            <w:r/>
          </w:p>
        </w:tc>
        <w:tc>
          <w:tcPr>
            <w:tcW w:w="1329" w:type="dxa"/>
            <w:vAlign w:val="center"/>
            <w:textDirection w:val="lrTb"/>
            <w:noWrap w:val="false"/>
          </w:tcPr>
          <w:p>
            <w:pPr>
              <w:jc w:val="cente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hanging="1"/>
              <w:spacing w:before="53" w:line="247" w:lineRule="auto"/>
              <w:rPr>
                <w:rFonts w:ascii="Times New Roman" w:hAnsi="Times New Roman" w:cs="Times New Roman"/>
                <w:lang w:eastAsia="zh-CN"/>
              </w:rPr>
            </w:pPr>
            <w:r>
              <w:rPr>
                <w:rFonts w:ascii="Times New Roman" w:hAnsi="Times New Roman" w:cs="Times New Roman"/>
                <w:spacing w:val="-1"/>
                <w:lang w:eastAsia="zh-CN"/>
              </w:rPr>
              <w:t xml:space="preserve">鳞片颜色粉白或紫白，鳞片肥厚、完整无损、饱</w:t>
            </w:r>
            <w:r>
              <w:rPr>
                <w:rFonts w:ascii="Times New Roman" w:hAnsi="Times New Roman" w:cs="Times New Roman"/>
                <w:spacing w:val="-2"/>
                <w:lang w:eastAsia="zh-CN"/>
              </w:rPr>
              <w:t xml:space="preserve">和紧密，有一定的硬度。</w:t>
            </w:r>
            <w:r/>
          </w:p>
        </w:tc>
      </w:tr>
      <w:tr>
        <w:trPr>
          <w:jc w:val="center"/>
          <w:trHeight w:val="628"/>
        </w:trPr>
        <w:tc>
          <w:tcPr>
            <w:tcW w:w="688" w:type="dxa"/>
            <w:textDirection w:val="lrTb"/>
            <w:noWrap w:val="false"/>
          </w:tcPr>
          <w:p>
            <w:pPr>
              <w:ind w:left="339"/>
              <w:spacing w:before="24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610"/>
              <w:spacing w:before="208" w:line="221" w:lineRule="auto"/>
              <w:rPr>
                <w:rFonts w:ascii="Times New Roman" w:hAnsi="Times New Roman" w:cs="Times New Roman"/>
              </w:rPr>
            </w:pPr>
            <w:r>
              <w:rPr>
                <w:rFonts w:ascii="Times New Roman" w:hAnsi="Times New Roman" w:cs="Times New Roman"/>
                <w:spacing w:val="-3"/>
              </w:rPr>
              <w:t xml:space="preserve">红薯</w:t>
            </w:r>
            <w:r/>
          </w:p>
        </w:tc>
        <w:tc>
          <w:tcPr>
            <w:tcW w:w="1329" w:type="dxa"/>
            <w:vAlign w:val="center"/>
            <w:textDirection w:val="lrTb"/>
            <w:noWrap w:val="false"/>
          </w:tcPr>
          <w:p>
            <w:pPr>
              <w:jc w:val="cente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208"/>
              <w:spacing w:before="54" w:line="247" w:lineRule="auto"/>
              <w:rPr>
                <w:rFonts w:ascii="Times New Roman" w:hAnsi="Times New Roman" w:cs="Times New Roman"/>
                <w:lang w:eastAsia="zh-CN"/>
              </w:rPr>
            </w:pPr>
            <w:r>
              <w:rPr>
                <w:rFonts w:ascii="Times New Roman" w:hAnsi="Times New Roman" w:cs="Times New Roman"/>
                <w:spacing w:val="-11"/>
                <w:lang w:eastAsia="zh-CN"/>
              </w:rPr>
              <w:t xml:space="preserve">颜色为粉红色或淡黄色，</w:t>
            </w:r>
            <w:r>
              <w:rPr>
                <w:rFonts w:ascii="Times New Roman" w:hAnsi="Times New Roman" w:cs="Times New Roman"/>
                <w:spacing w:val="-11"/>
                <w:lang w:eastAsia="zh-CN"/>
              </w:rPr>
              <w:t xml:space="preserve">个</w:t>
            </w:r>
            <w:r>
              <w:rPr>
                <w:rFonts w:ascii="Times New Roman" w:hAnsi="Times New Roman" w:cs="Times New Roman"/>
                <w:spacing w:val="-11"/>
                <w:lang w:eastAsia="zh-CN"/>
              </w:rPr>
              <w:t xml:space="preserve">大形正，表皮无伤，</w:t>
            </w:r>
            <w:r>
              <w:rPr>
                <w:rFonts w:ascii="Times New Roman" w:hAnsi="Times New Roman" w:cs="Times New Roman"/>
                <w:spacing w:val="-1"/>
                <w:lang w:eastAsia="zh-CN"/>
              </w:rPr>
              <w:t xml:space="preserve">体硬、饱满。</w:t>
            </w:r>
            <w:r/>
          </w:p>
        </w:tc>
      </w:tr>
      <w:tr>
        <w:trPr>
          <w:jc w:val="center"/>
          <w:trHeight w:val="631"/>
        </w:trPr>
        <w:tc>
          <w:tcPr>
            <w:tcW w:w="688" w:type="dxa"/>
            <w:textDirection w:val="lrTb"/>
            <w:noWrap w:val="false"/>
          </w:tcPr>
          <w:p>
            <w:pPr>
              <w:ind w:left="334"/>
              <w:spacing w:before="249"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607"/>
              <w:spacing w:before="212" w:line="221" w:lineRule="auto"/>
              <w:rPr>
                <w:rFonts w:ascii="Times New Roman" w:hAnsi="Times New Roman" w:cs="Times New Roman"/>
              </w:rPr>
            </w:pPr>
            <w:r>
              <w:rPr>
                <w:rFonts w:ascii="Times New Roman" w:hAnsi="Times New Roman" w:cs="Times New Roman"/>
                <w:spacing w:val="-2"/>
              </w:rPr>
              <w:t xml:space="preserve">生姜</w:t>
            </w:r>
            <w:r/>
          </w:p>
        </w:tc>
        <w:tc>
          <w:tcPr>
            <w:tcW w:w="1329" w:type="dxa"/>
            <w:vAlign w:val="center"/>
            <w:textDirection w:val="lrTb"/>
            <w:noWrap w:val="false"/>
          </w:tcPr>
          <w:p>
            <w:pPr>
              <w:jc w:val="cente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9" w:right="160" w:hanging="9"/>
              <w:spacing w:before="55" w:line="248" w:lineRule="auto"/>
              <w:rPr>
                <w:rFonts w:ascii="Times New Roman" w:hAnsi="Times New Roman" w:cs="Times New Roman"/>
                <w:lang w:eastAsia="zh-CN"/>
              </w:rPr>
            </w:pPr>
            <w:r>
              <w:rPr>
                <w:rFonts w:ascii="Times New Roman" w:hAnsi="Times New Roman" w:cs="Times New Roman"/>
                <w:spacing w:val="-4"/>
                <w:lang w:eastAsia="zh-CN"/>
              </w:rPr>
              <w:t xml:space="preserve">颜色淡黄，表皮完整。</w:t>
            </w:r>
            <w:r>
              <w:rPr>
                <w:rFonts w:ascii="Times New Roman" w:hAnsi="Times New Roman" w:cs="Times New Roman"/>
                <w:spacing w:val="-4"/>
                <w:lang w:eastAsia="zh-CN"/>
              </w:rPr>
              <w:t xml:space="preserve">姜体硬</w:t>
            </w:r>
            <w:r>
              <w:rPr>
                <w:rFonts w:ascii="Times New Roman" w:hAnsi="Times New Roman" w:cs="Times New Roman"/>
                <w:spacing w:val="-4"/>
                <w:lang w:eastAsia="zh-CN"/>
              </w:rPr>
              <w:t xml:space="preserve">脆、肥大、有</w:t>
            </w:r>
            <w:r>
              <w:rPr>
                <w:rFonts w:ascii="Times New Roman" w:hAnsi="Times New Roman" w:cs="Times New Roman"/>
                <w:spacing w:val="-5"/>
                <w:lang w:eastAsia="zh-CN"/>
              </w:rPr>
              <w:t xml:space="preserve">辛香</w:t>
            </w:r>
            <w:r>
              <w:rPr>
                <w:rFonts w:ascii="Times New Roman" w:hAnsi="Times New Roman" w:cs="Times New Roman"/>
                <w:spacing w:val="-12"/>
                <w:lang w:eastAsia="zh-CN"/>
              </w:rPr>
              <w:t xml:space="preserve">味。</w:t>
            </w:r>
            <w:r/>
          </w:p>
        </w:tc>
      </w:tr>
      <w:tr>
        <w:trPr>
          <w:jc w:val="center"/>
          <w:trHeight w:val="629"/>
        </w:trPr>
        <w:tc>
          <w:tcPr>
            <w:tcW w:w="688" w:type="dxa"/>
            <w:textDirection w:val="lrTb"/>
            <w:noWrap w:val="false"/>
          </w:tcPr>
          <w:p>
            <w:pPr>
              <w:ind w:left="341"/>
              <w:spacing w:before="249"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604"/>
              <w:spacing w:before="209" w:line="221" w:lineRule="auto"/>
              <w:rPr>
                <w:rFonts w:ascii="Times New Roman" w:hAnsi="Times New Roman" w:cs="Times New Roman"/>
              </w:rPr>
            </w:pPr>
            <w:r>
              <w:rPr>
                <w:rFonts w:ascii="Times New Roman" w:hAnsi="Times New Roman" w:cs="Times New Roman"/>
                <w:spacing w:val="-2"/>
              </w:rPr>
              <w:t xml:space="preserve">蒜头</w:t>
            </w:r>
            <w:r/>
          </w:p>
        </w:tc>
        <w:tc>
          <w:tcPr>
            <w:tcW w:w="1329" w:type="dxa"/>
            <w:vAlign w:val="center"/>
            <w:textDirection w:val="lrTb"/>
            <w:noWrap w:val="false"/>
          </w:tcPr>
          <w:p>
            <w:pPr>
              <w:jc w:val="cente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hanging="1"/>
              <w:spacing w:before="53" w:line="248" w:lineRule="auto"/>
              <w:rPr>
                <w:rFonts w:ascii="Times New Roman" w:hAnsi="Times New Roman" w:cs="Times New Roman"/>
                <w:lang w:eastAsia="zh-CN"/>
              </w:rPr>
            </w:pPr>
            <w:r>
              <w:rPr>
                <w:rFonts w:ascii="Times New Roman" w:hAnsi="Times New Roman" w:cs="Times New Roman"/>
                <w:spacing w:val="-11"/>
                <w:lang w:eastAsia="zh-CN"/>
              </w:rPr>
              <w:t xml:space="preserve">颜色为白色或紫色，蒜皮干燥，蒜瓣结实不散，</w:t>
            </w:r>
            <w:r>
              <w:rPr>
                <w:rFonts w:ascii="Times New Roman" w:hAnsi="Times New Roman" w:cs="Times New Roman"/>
                <w:spacing w:val="-2"/>
                <w:lang w:eastAsia="zh-CN"/>
              </w:rPr>
              <w:t xml:space="preserve">有硬度。</w:t>
            </w:r>
            <w:r/>
          </w:p>
        </w:tc>
      </w:tr>
      <w:tr>
        <w:trPr>
          <w:jc w:val="center"/>
          <w:trHeight w:val="628"/>
        </w:trPr>
        <w:tc>
          <w:tcPr>
            <w:tcW w:w="688" w:type="dxa"/>
            <w:textDirection w:val="lrTb"/>
            <w:noWrap w:val="false"/>
          </w:tcPr>
          <w:p>
            <w:pPr>
              <w:ind w:left="340"/>
              <w:spacing w:before="246"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pStyle w:val="1083"/>
              <w:ind w:left="608"/>
              <w:spacing w:before="210" w:line="221" w:lineRule="auto"/>
              <w:rPr>
                <w:rFonts w:ascii="Times New Roman" w:hAnsi="Times New Roman" w:cs="Times New Roman"/>
              </w:rPr>
            </w:pPr>
            <w:r>
              <w:rPr>
                <w:rFonts w:ascii="Times New Roman" w:hAnsi="Times New Roman" w:cs="Times New Roman"/>
                <w:spacing w:val="-3"/>
              </w:rPr>
              <w:t xml:space="preserve">莴笋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60" w:firstLine="11"/>
              <w:spacing w:before="54" w:line="247" w:lineRule="auto"/>
              <w:rPr>
                <w:rFonts w:ascii="Times New Roman" w:hAnsi="Times New Roman" w:cs="Times New Roman"/>
                <w:lang w:eastAsia="zh-CN"/>
              </w:rPr>
            </w:pPr>
            <w:r>
              <w:rPr>
                <w:rFonts w:ascii="Times New Roman" w:hAnsi="Times New Roman" w:cs="Times New Roman"/>
                <w:spacing w:val="-6"/>
                <w:lang w:eastAsia="zh-CN"/>
              </w:rPr>
              <w:t xml:space="preserve">叶茎鲜嫩，皮薄，剥叶后笋白占笋身四分之三以</w:t>
            </w:r>
            <w:r>
              <w:rPr>
                <w:rFonts w:ascii="Times New Roman" w:hAnsi="Times New Roman" w:cs="Times New Roman"/>
                <w:spacing w:val="-7"/>
                <w:lang w:eastAsia="zh-CN"/>
              </w:rPr>
              <w:t xml:space="preserve">上，直径在</w:t>
            </w:r>
            <w:r>
              <w:rPr>
                <w:rFonts w:ascii="Times New Roman" w:hAnsi="Times New Roman" w:eastAsia="Times New Roman" w:cs="Times New Roman"/>
                <w:spacing w:val="-7"/>
                <w:lang w:eastAsia="zh-CN"/>
              </w:rPr>
              <w:t xml:space="preserve">5</w:t>
            </w:r>
            <w:r>
              <w:rPr>
                <w:rFonts w:ascii="Times New Roman" w:hAnsi="Times New Roman" w:cs="Times New Roman"/>
                <w:spacing w:val="-7"/>
                <w:lang w:eastAsia="zh-CN"/>
              </w:rPr>
              <w:t xml:space="preserve">厘米以上，去老根为佳。</w:t>
            </w:r>
            <w:r/>
          </w:p>
        </w:tc>
      </w:tr>
      <w:tr>
        <w:trPr>
          <w:jc w:val="center"/>
          <w:trHeight w:val="629"/>
        </w:trPr>
        <w:tc>
          <w:tcPr>
            <w:tcW w:w="688" w:type="dxa"/>
            <w:textDirection w:val="lrTb"/>
            <w:noWrap w:val="false"/>
          </w:tcPr>
          <w:p>
            <w:pPr>
              <w:ind w:left="338"/>
              <w:spacing w:before="250"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7</w:t>
            </w:r>
            <w:r/>
          </w:p>
        </w:tc>
        <w:tc>
          <w:tcPr>
            <w:tcW w:w="1421" w:type="dxa"/>
            <w:textDirection w:val="lrTb"/>
            <w:noWrap w:val="false"/>
          </w:tcPr>
          <w:p>
            <w:pPr>
              <w:pStyle w:val="1083"/>
              <w:ind w:left="506"/>
              <w:spacing w:before="210" w:line="220" w:lineRule="auto"/>
              <w:rPr>
                <w:rFonts w:ascii="Times New Roman" w:hAnsi="Times New Roman" w:cs="Times New Roman"/>
              </w:rPr>
            </w:pPr>
            <w:r>
              <w:rPr>
                <w:rFonts w:ascii="Times New Roman" w:hAnsi="Times New Roman" w:cs="Times New Roman"/>
                <w:spacing w:val="-3"/>
              </w:rPr>
              <w:t xml:space="preserve">胡萝卜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spacing w:before="54" w:line="247" w:lineRule="auto"/>
              <w:rPr>
                <w:rFonts w:ascii="Times New Roman" w:hAnsi="Times New Roman" w:cs="Times New Roman"/>
                <w:lang w:eastAsia="zh-CN"/>
              </w:rPr>
            </w:pPr>
            <w:r>
              <w:rPr>
                <w:rFonts w:ascii="Times New Roman" w:hAnsi="Times New Roman" w:cs="Times New Roman"/>
                <w:spacing w:val="-1"/>
                <w:lang w:eastAsia="zh-CN"/>
              </w:rPr>
              <w:t xml:space="preserve">颜色为红色或橘黄色，表面光滑、条直均称、粗</w:t>
            </w:r>
            <w:r>
              <w:rPr>
                <w:rFonts w:ascii="Times New Roman" w:hAnsi="Times New Roman" w:cs="Times New Roman"/>
                <w:spacing w:val="-9"/>
                <w:lang w:eastAsia="zh-CN"/>
              </w:rPr>
              <w:t xml:space="preserve">壮、硬而不软，肉质甜脆。</w:t>
            </w:r>
            <w:r/>
          </w:p>
        </w:tc>
      </w:tr>
      <w:tr>
        <w:trPr>
          <w:jc w:val="center"/>
          <w:trHeight w:val="628"/>
        </w:trPr>
        <w:tc>
          <w:tcPr>
            <w:tcW w:w="688" w:type="dxa"/>
            <w:textDirection w:val="lrTb"/>
            <w:noWrap w:val="false"/>
          </w:tcPr>
          <w:p>
            <w:pPr>
              <w:ind w:left="343"/>
              <w:spacing w:before="246"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8</w:t>
            </w:r>
            <w:r/>
          </w:p>
        </w:tc>
        <w:tc>
          <w:tcPr>
            <w:tcW w:w="1421" w:type="dxa"/>
            <w:textDirection w:val="lrTb"/>
            <w:noWrap w:val="false"/>
          </w:tcPr>
          <w:p>
            <w:pPr>
              <w:pStyle w:val="1083"/>
              <w:ind w:left="500"/>
              <w:spacing w:before="210" w:line="220" w:lineRule="auto"/>
              <w:rPr>
                <w:rFonts w:ascii="Times New Roman" w:hAnsi="Times New Roman" w:cs="Times New Roman"/>
              </w:rPr>
            </w:pPr>
            <w:r>
              <w:rPr>
                <w:rFonts w:ascii="Times New Roman" w:hAnsi="Times New Roman" w:cs="Times New Roman"/>
                <w:spacing w:val="-2"/>
              </w:rPr>
              <w:t xml:space="preserve">青萝卜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91" w:hanging="3"/>
              <w:spacing w:before="55" w:line="247" w:lineRule="auto"/>
              <w:rPr>
                <w:rFonts w:ascii="Times New Roman" w:hAnsi="Times New Roman" w:cs="Times New Roman"/>
                <w:lang w:eastAsia="zh-CN"/>
              </w:rPr>
            </w:pPr>
            <w:r>
              <w:rPr>
                <w:rFonts w:ascii="Times New Roman" w:hAnsi="Times New Roman" w:cs="Times New Roman"/>
                <w:spacing w:val="-7"/>
                <w:lang w:eastAsia="zh-CN"/>
              </w:rPr>
              <w:t xml:space="preserve">颜色青绿、皮薄且较细，肉质紧密、形体完整、</w:t>
            </w:r>
            <w:r>
              <w:rPr>
                <w:rFonts w:ascii="Times New Roman" w:hAnsi="Times New Roman" w:cs="Times New Roman"/>
                <w:spacing w:val="-1"/>
                <w:lang w:eastAsia="zh-CN"/>
              </w:rPr>
              <w:t xml:space="preserve">水分大、分量重。</w:t>
            </w:r>
            <w:r/>
          </w:p>
        </w:tc>
      </w:tr>
      <w:tr>
        <w:trPr>
          <w:jc w:val="center"/>
          <w:trHeight w:val="628"/>
        </w:trPr>
        <w:tc>
          <w:tcPr>
            <w:tcW w:w="688" w:type="dxa"/>
            <w:textDirection w:val="lrTb"/>
            <w:noWrap w:val="false"/>
          </w:tcPr>
          <w:p>
            <w:pPr>
              <w:ind w:left="339"/>
              <w:spacing w:before="24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9</w:t>
            </w:r>
            <w:r/>
          </w:p>
        </w:tc>
        <w:tc>
          <w:tcPr>
            <w:tcW w:w="1421" w:type="dxa"/>
            <w:textDirection w:val="lrTb"/>
            <w:noWrap w:val="false"/>
          </w:tcPr>
          <w:p>
            <w:pPr>
              <w:pStyle w:val="1083"/>
              <w:ind w:left="530"/>
              <w:spacing w:before="210" w:line="220" w:lineRule="auto"/>
              <w:rPr>
                <w:rFonts w:ascii="Times New Roman" w:hAnsi="Times New Roman" w:cs="Times New Roman"/>
              </w:rPr>
            </w:pPr>
            <w:r>
              <w:rPr>
                <w:rFonts w:ascii="Times New Roman" w:hAnsi="Times New Roman" w:cs="Times New Roman"/>
                <w:spacing w:val="-8"/>
              </w:rPr>
              <w:t xml:space="preserve">白萝卜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208" w:hanging="3"/>
              <w:spacing w:before="54" w:line="247" w:lineRule="auto"/>
              <w:rPr>
                <w:rFonts w:ascii="Times New Roman" w:hAnsi="Times New Roman" w:cs="Times New Roman"/>
                <w:lang w:eastAsia="zh-CN"/>
              </w:rPr>
            </w:pPr>
            <w:r>
              <w:rPr>
                <w:rFonts w:ascii="Times New Roman" w:hAnsi="Times New Roman" w:cs="Times New Roman"/>
                <w:spacing w:val="-7"/>
                <w:lang w:eastAsia="zh-CN"/>
              </w:rPr>
              <w:t xml:space="preserve">表面洁白光亮，细腻，分量重、底部切面洁白，</w:t>
            </w:r>
            <w:r>
              <w:rPr>
                <w:rFonts w:ascii="Times New Roman" w:hAnsi="Times New Roman" w:cs="Times New Roman"/>
                <w:spacing w:val="-2"/>
                <w:lang w:eastAsia="zh-CN"/>
              </w:rPr>
              <w:t xml:space="preserve">水分大，肉嫩脆、味甜适中。</w:t>
            </w:r>
            <w:r/>
          </w:p>
        </w:tc>
      </w:tr>
      <w:tr>
        <w:trPr>
          <w:jc w:val="center"/>
          <w:trHeight w:val="631"/>
        </w:trPr>
        <w:tc>
          <w:tcPr>
            <w:tcW w:w="688" w:type="dxa"/>
            <w:textDirection w:val="lrTb"/>
            <w:noWrap w:val="false"/>
          </w:tcPr>
          <w:p>
            <w:pPr>
              <w:ind w:left="302"/>
              <w:spacing w:before="250"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w:t>
            </w:r>
            <w:r/>
          </w:p>
        </w:tc>
        <w:tc>
          <w:tcPr>
            <w:tcW w:w="1421" w:type="dxa"/>
            <w:textDirection w:val="lrTb"/>
            <w:noWrap w:val="false"/>
          </w:tcPr>
          <w:p>
            <w:pPr>
              <w:pStyle w:val="1083"/>
              <w:ind w:left="611"/>
              <w:spacing w:before="213" w:line="221" w:lineRule="auto"/>
              <w:rPr>
                <w:rFonts w:ascii="Times New Roman" w:hAnsi="Times New Roman" w:cs="Times New Roman"/>
              </w:rPr>
            </w:pPr>
            <w:r>
              <w:rPr>
                <w:rFonts w:ascii="Times New Roman" w:hAnsi="Times New Roman" w:cs="Times New Roman"/>
                <w:spacing w:val="-3"/>
              </w:rPr>
              <w:t xml:space="preserve">芋头</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hanging="1"/>
              <w:spacing w:before="57" w:line="247" w:lineRule="auto"/>
              <w:rPr>
                <w:rFonts w:ascii="Times New Roman" w:hAnsi="Times New Roman" w:cs="Times New Roman"/>
                <w:lang w:eastAsia="zh-CN"/>
              </w:rPr>
            </w:pPr>
            <w:r>
              <w:rPr>
                <w:rFonts w:ascii="Times New Roman" w:hAnsi="Times New Roman" w:cs="Times New Roman"/>
                <w:spacing w:val="-15"/>
                <w:lang w:eastAsia="zh-CN"/>
              </w:rPr>
              <w:t xml:space="preserve">表皮粗糙，红褐色，个体适中，断面肉质洁白，</w:t>
            </w:r>
            <w:r>
              <w:rPr>
                <w:rFonts w:ascii="Times New Roman" w:hAnsi="Times New Roman" w:cs="Times New Roman"/>
                <w:spacing w:val="-7"/>
                <w:lang w:eastAsia="zh-CN"/>
              </w:rPr>
              <w:t xml:space="preserve">有紫色的点，肉质硬脆，不硬心。</w:t>
            </w:r>
            <w:r/>
          </w:p>
        </w:tc>
      </w:tr>
      <w:tr>
        <w:trPr>
          <w:jc w:val="center"/>
          <w:trHeight w:val="629"/>
        </w:trPr>
        <w:tc>
          <w:tcPr>
            <w:tcW w:w="688" w:type="dxa"/>
            <w:textDirection w:val="lrTb"/>
            <w:noWrap w:val="false"/>
          </w:tcPr>
          <w:p>
            <w:pPr>
              <w:ind w:left="307"/>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8"/>
                <w:szCs w:val="21"/>
              </w:rPr>
              <w:t xml:space="preserve">11</w:t>
            </w:r>
            <w:r/>
          </w:p>
        </w:tc>
        <w:tc>
          <w:tcPr>
            <w:tcW w:w="1421" w:type="dxa"/>
            <w:textDirection w:val="lrTb"/>
            <w:noWrap w:val="false"/>
          </w:tcPr>
          <w:p>
            <w:pPr>
              <w:pStyle w:val="1083"/>
              <w:ind w:left="606"/>
              <w:spacing w:before="212" w:line="221" w:lineRule="auto"/>
              <w:rPr>
                <w:rFonts w:ascii="Times New Roman" w:hAnsi="Times New Roman" w:cs="Times New Roman"/>
              </w:rPr>
            </w:pPr>
            <w:r>
              <w:rPr>
                <w:rFonts w:ascii="Times New Roman" w:hAnsi="Times New Roman" w:cs="Times New Roman"/>
                <w:spacing w:val="-2"/>
              </w:rPr>
              <w:t xml:space="preserve">莲藕</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hanging="4"/>
              <w:spacing w:before="56" w:line="247" w:lineRule="auto"/>
              <w:rPr>
                <w:rFonts w:ascii="Times New Roman" w:hAnsi="Times New Roman" w:cs="Times New Roman"/>
                <w:lang w:eastAsia="zh-CN"/>
              </w:rPr>
            </w:pPr>
            <w:r>
              <w:rPr>
                <w:rFonts w:ascii="Times New Roman" w:hAnsi="Times New Roman" w:cs="Times New Roman"/>
                <w:spacing w:val="-10"/>
                <w:lang w:eastAsia="zh-CN"/>
              </w:rPr>
              <w:t xml:space="preserve">表皮白中微黄，藕节肥大、无叉，水分充足，肉</w:t>
            </w:r>
            <w:r>
              <w:rPr>
                <w:rFonts w:ascii="Times New Roman" w:hAnsi="Times New Roman" w:cs="Times New Roman"/>
                <w:spacing w:val="-8"/>
                <w:lang w:eastAsia="zh-CN"/>
              </w:rPr>
              <w:t xml:space="preserve">洁白，脆嫩，藕节一般为</w:t>
            </w:r>
            <w:r>
              <w:rPr>
                <w:rFonts w:ascii="Times New Roman" w:hAnsi="Times New Roman" w:eastAsia="Times New Roman" w:cs="Times New Roman"/>
                <w:spacing w:val="-8"/>
                <w:lang w:eastAsia="zh-CN"/>
              </w:rPr>
              <w:t xml:space="preserve">3-4</w:t>
            </w:r>
            <w:r>
              <w:rPr>
                <w:rFonts w:ascii="Times New Roman" w:hAnsi="Times New Roman" w:cs="Times New Roman"/>
                <w:spacing w:val="-8"/>
                <w:lang w:eastAsia="zh-CN"/>
              </w:rPr>
              <w:t xml:space="preserve">节。</w:t>
            </w:r>
            <w:r/>
          </w:p>
        </w:tc>
      </w:tr>
      <w:tr>
        <w:trPr>
          <w:jc w:val="center"/>
          <w:trHeight w:val="629"/>
        </w:trPr>
        <w:tc>
          <w:tcPr>
            <w:tcW w:w="688" w:type="dxa"/>
            <w:textDirection w:val="lrTb"/>
            <w:noWrap w:val="false"/>
          </w:tcPr>
          <w:p>
            <w:pPr>
              <w:ind w:left="302"/>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12</w:t>
            </w:r>
            <w:r/>
          </w:p>
        </w:tc>
        <w:tc>
          <w:tcPr>
            <w:tcW w:w="1421" w:type="dxa"/>
            <w:textDirection w:val="lrTb"/>
            <w:noWrap w:val="false"/>
          </w:tcPr>
          <w:p>
            <w:pPr>
              <w:pStyle w:val="1083"/>
              <w:ind w:left="609"/>
              <w:spacing w:before="212" w:line="223" w:lineRule="auto"/>
              <w:rPr>
                <w:rFonts w:ascii="Times New Roman" w:hAnsi="Times New Roman" w:cs="Times New Roman"/>
              </w:rPr>
            </w:pPr>
            <w:r>
              <w:rPr>
                <w:rFonts w:ascii="Times New Roman" w:hAnsi="Times New Roman" w:cs="Times New Roman"/>
                <w:spacing w:val="-3"/>
              </w:rPr>
              <w:t xml:space="preserve">茭白</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firstLine="10"/>
              <w:spacing w:before="55" w:line="247" w:lineRule="auto"/>
              <w:rPr>
                <w:rFonts w:ascii="Times New Roman" w:hAnsi="Times New Roman" w:cs="Times New Roman"/>
                <w:lang w:eastAsia="zh-CN"/>
              </w:rPr>
            </w:pPr>
            <w:r>
              <w:rPr>
                <w:rFonts w:ascii="Times New Roman" w:hAnsi="Times New Roman" w:cs="Times New Roman"/>
                <w:spacing w:val="-6"/>
                <w:lang w:eastAsia="zh-CN"/>
              </w:rPr>
              <w:t xml:space="preserve">叶颜色青绿、完整，茎粗壮，肉肥厚、颜色洁白</w:t>
            </w:r>
            <w:r>
              <w:rPr>
                <w:rFonts w:ascii="Times New Roman" w:hAnsi="Times New Roman" w:cs="Times New Roman"/>
                <w:spacing w:val="-10"/>
                <w:lang w:eastAsia="zh-CN"/>
              </w:rPr>
              <w:t xml:space="preserve">或淡黄色，折之易断。</w:t>
            </w:r>
            <w:r/>
          </w:p>
        </w:tc>
      </w:tr>
      <w:tr>
        <w:trPr>
          <w:jc w:val="center"/>
          <w:trHeight w:val="628"/>
        </w:trPr>
        <w:tc>
          <w:tcPr>
            <w:tcW w:w="688" w:type="dxa"/>
            <w:textDirection w:val="lrTb"/>
            <w:noWrap w:val="false"/>
          </w:tcPr>
          <w:p>
            <w:pPr>
              <w:ind w:left="302"/>
              <w:spacing w:before="24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13</w:t>
            </w:r>
            <w:r/>
          </w:p>
        </w:tc>
        <w:tc>
          <w:tcPr>
            <w:tcW w:w="1421" w:type="dxa"/>
            <w:textDirection w:val="lrTb"/>
            <w:noWrap w:val="false"/>
          </w:tcPr>
          <w:p>
            <w:pPr>
              <w:pStyle w:val="1083"/>
              <w:ind w:left="610"/>
              <w:spacing w:before="211" w:line="222" w:lineRule="auto"/>
              <w:rPr>
                <w:rFonts w:ascii="Times New Roman" w:hAnsi="Times New Roman" w:cs="Times New Roman"/>
              </w:rPr>
            </w:pPr>
            <w:r>
              <w:rPr>
                <w:rFonts w:ascii="Times New Roman" w:hAnsi="Times New Roman" w:cs="Times New Roman"/>
                <w:spacing w:val="-3"/>
              </w:rPr>
              <w:t xml:space="preserve">冬笋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spacing w:before="56" w:line="247" w:lineRule="auto"/>
              <w:rPr>
                <w:rFonts w:ascii="Times New Roman" w:hAnsi="Times New Roman" w:cs="Times New Roman"/>
                <w:lang w:eastAsia="zh-CN"/>
              </w:rPr>
            </w:pPr>
            <w:r>
              <w:rPr>
                <w:rFonts w:ascii="Times New Roman" w:hAnsi="Times New Roman" w:cs="Times New Roman"/>
                <w:spacing w:val="-1"/>
                <w:lang w:eastAsia="zh-CN"/>
              </w:rPr>
              <w:t xml:space="preserve">笋壳淡黄色、有光泽、完整清洁，壳肉紧贴、饱</w:t>
            </w:r>
            <w:r>
              <w:rPr>
                <w:rFonts w:ascii="Times New Roman" w:hAnsi="Times New Roman" w:cs="Times New Roman"/>
                <w:spacing w:val="-8"/>
                <w:lang w:eastAsia="zh-CN"/>
              </w:rPr>
              <w:t xml:space="preserve">满，肉质洁白娇嫩，根小。</w:t>
            </w:r>
            <w:r/>
          </w:p>
        </w:tc>
      </w:tr>
      <w:tr>
        <w:trPr>
          <w:jc w:val="center"/>
          <w:trHeight w:val="628"/>
        </w:trPr>
        <w:tc>
          <w:tcPr>
            <w:tcW w:w="688" w:type="dxa"/>
            <w:textDirection w:val="lrTb"/>
            <w:noWrap w:val="false"/>
          </w:tcPr>
          <w:p>
            <w:pPr>
              <w:ind w:left="302"/>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14</w:t>
            </w:r>
            <w:r/>
          </w:p>
        </w:tc>
        <w:tc>
          <w:tcPr>
            <w:tcW w:w="1421" w:type="dxa"/>
            <w:textDirection w:val="lrTb"/>
            <w:noWrap w:val="false"/>
          </w:tcPr>
          <w:p>
            <w:pPr>
              <w:pStyle w:val="1083"/>
              <w:ind w:left="605"/>
              <w:spacing w:before="211" w:line="222" w:lineRule="auto"/>
              <w:rPr>
                <w:rFonts w:ascii="Times New Roman" w:hAnsi="Times New Roman" w:cs="Times New Roman"/>
              </w:rPr>
            </w:pPr>
            <w:r>
              <w:rPr>
                <w:rFonts w:ascii="Times New Roman" w:hAnsi="Times New Roman" w:cs="Times New Roman"/>
                <w:spacing w:val="-2"/>
              </w:rPr>
              <w:t xml:space="preserve">竹笋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spacing w:before="55" w:line="247" w:lineRule="auto"/>
              <w:rPr>
                <w:rFonts w:ascii="Times New Roman" w:hAnsi="Times New Roman" w:cs="Times New Roman"/>
                <w:lang w:eastAsia="zh-CN"/>
              </w:rPr>
            </w:pPr>
            <w:r>
              <w:rPr>
                <w:rFonts w:ascii="Times New Roman" w:hAnsi="Times New Roman" w:cs="Times New Roman"/>
                <w:spacing w:val="-1"/>
                <w:lang w:eastAsia="zh-CN"/>
              </w:rPr>
              <w:t xml:space="preserve">笋壳颜色淡黄色、有光泽，笋体粗壮、充实、饱</w:t>
            </w:r>
            <w:r>
              <w:rPr>
                <w:rFonts w:ascii="Times New Roman" w:hAnsi="Times New Roman" w:cs="Times New Roman"/>
                <w:spacing w:val="-2"/>
                <w:lang w:eastAsia="zh-CN"/>
              </w:rPr>
              <w:t xml:space="preserve">满，笋肉洁白脆嫩、水分多。</w:t>
            </w:r>
            <w:r/>
          </w:p>
        </w:tc>
      </w:tr>
      <w:tr>
        <w:trPr>
          <w:jc w:val="center"/>
          <w:trHeight w:val="628"/>
        </w:trPr>
        <w:tc>
          <w:tcPr>
            <w:tcW w:w="688" w:type="dxa"/>
            <w:textDirection w:val="lrTb"/>
            <w:noWrap w:val="false"/>
          </w:tcPr>
          <w:p>
            <w:pPr>
              <w:ind w:left="302"/>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15</w:t>
            </w:r>
            <w:r/>
          </w:p>
        </w:tc>
        <w:tc>
          <w:tcPr>
            <w:tcW w:w="1421" w:type="dxa"/>
            <w:textDirection w:val="lrTb"/>
            <w:noWrap w:val="false"/>
          </w:tcPr>
          <w:p>
            <w:pPr>
              <w:pStyle w:val="1083"/>
              <w:ind w:left="505"/>
              <w:spacing w:before="211" w:line="221" w:lineRule="auto"/>
              <w:rPr>
                <w:rFonts w:ascii="Times New Roman" w:hAnsi="Times New Roman" w:cs="Times New Roman"/>
              </w:rPr>
            </w:pPr>
            <w:r>
              <w:rPr>
                <w:rFonts w:ascii="Times New Roman" w:hAnsi="Times New Roman" w:cs="Times New Roman"/>
                <w:spacing w:val="-3"/>
              </w:rPr>
              <w:t xml:space="preserve">小白菜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hanging="4"/>
              <w:spacing w:before="56" w:line="247" w:lineRule="auto"/>
              <w:rPr>
                <w:rFonts w:ascii="Times New Roman" w:hAnsi="Times New Roman" w:cs="Times New Roman"/>
                <w:lang w:eastAsia="zh-CN"/>
              </w:rPr>
            </w:pPr>
            <w:r>
              <w:rPr>
                <w:rFonts w:ascii="Times New Roman" w:hAnsi="Times New Roman" w:cs="Times New Roman"/>
                <w:spacing w:val="-5"/>
                <w:lang w:eastAsia="zh-CN"/>
              </w:rPr>
              <w:t xml:space="preserve">梗</w:t>
            </w:r>
            <w:r>
              <w:rPr>
                <w:rFonts w:ascii="Times New Roman" w:hAnsi="Times New Roman" w:cs="Times New Roman"/>
                <w:spacing w:val="-5"/>
                <w:lang w:eastAsia="zh-CN"/>
              </w:rPr>
              <w:t xml:space="preserve">白色、较嫩较短，也只单绿色，整棵菜水分充足，无根。</w:t>
            </w:r>
            <w:r/>
          </w:p>
        </w:tc>
      </w:tr>
      <w:tr>
        <w:trPr>
          <w:jc w:val="center"/>
          <w:trHeight w:val="636"/>
        </w:trPr>
        <w:tc>
          <w:tcPr>
            <w:tcW w:w="688" w:type="dxa"/>
            <w:textDirection w:val="lrTb"/>
            <w:noWrap w:val="false"/>
          </w:tcPr>
          <w:p>
            <w:pPr>
              <w:ind w:left="302"/>
              <w:spacing w:before="252"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16</w:t>
            </w:r>
            <w:r/>
          </w:p>
        </w:tc>
        <w:tc>
          <w:tcPr>
            <w:tcW w:w="1421" w:type="dxa"/>
            <w:textDirection w:val="lrTb"/>
            <w:noWrap w:val="false"/>
          </w:tcPr>
          <w:p>
            <w:pPr>
              <w:pStyle w:val="1083"/>
              <w:ind w:left="502"/>
              <w:spacing w:before="215" w:line="221" w:lineRule="auto"/>
              <w:rPr>
                <w:rFonts w:ascii="Times New Roman" w:hAnsi="Times New Roman" w:cs="Times New Roman"/>
              </w:rPr>
            </w:pPr>
            <w:r>
              <w:rPr>
                <w:rFonts w:ascii="Times New Roman" w:hAnsi="Times New Roman" w:cs="Times New Roman"/>
                <w:spacing w:val="-2"/>
              </w:rPr>
              <w:t xml:space="preserve">大白菜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208"/>
              <w:spacing w:before="60" w:line="247" w:lineRule="auto"/>
              <w:rPr>
                <w:rFonts w:ascii="Times New Roman" w:hAnsi="Times New Roman" w:cs="Times New Roman"/>
                <w:lang w:eastAsia="zh-CN"/>
              </w:rPr>
            </w:pPr>
            <w:r>
              <w:rPr>
                <w:rFonts w:ascii="Times New Roman" w:hAnsi="Times New Roman" w:cs="Times New Roman"/>
                <w:spacing w:val="-3"/>
                <w:lang w:eastAsia="zh-CN"/>
              </w:rPr>
              <w:t xml:space="preserve">坚实、无虫、不冻、无损伤，</w:t>
            </w:r>
            <w:r>
              <w:rPr>
                <w:rFonts w:ascii="Times New Roman" w:hAnsi="Times New Roman" w:cs="Times New Roman"/>
                <w:spacing w:val="-3"/>
                <w:lang w:eastAsia="zh-CN"/>
              </w:rPr>
              <w:t xml:space="preserve">不</w:t>
            </w:r>
            <w:r>
              <w:rPr>
                <w:rFonts w:ascii="Times New Roman" w:hAnsi="Times New Roman" w:cs="Times New Roman"/>
                <w:spacing w:val="-3"/>
                <w:lang w:eastAsia="zh-CN"/>
              </w:rPr>
              <w:t xml:space="preserve">崩裂、</w:t>
            </w:r>
            <w:r>
              <w:rPr>
                <w:rFonts w:ascii="Times New Roman" w:hAnsi="Times New Roman" w:cs="Times New Roman"/>
                <w:spacing w:val="-3"/>
                <w:lang w:eastAsia="zh-CN"/>
              </w:rPr>
              <w:t xml:space="preserve">不</w:t>
            </w:r>
            <w:r>
              <w:rPr>
                <w:rFonts w:ascii="Times New Roman" w:hAnsi="Times New Roman" w:cs="Times New Roman"/>
                <w:spacing w:val="-3"/>
                <w:lang w:eastAsia="zh-CN"/>
              </w:rPr>
              <w:t xml:space="preserve">浸水，</w:t>
            </w:r>
            <w:r>
              <w:rPr>
                <w:rFonts w:ascii="Times New Roman" w:hAnsi="Times New Roman" w:cs="Times New Roman"/>
                <w:spacing w:val="-8"/>
                <w:lang w:eastAsia="zh-CN"/>
              </w:rPr>
              <w:t xml:space="preserve">不带老帮散叶，根长不超过</w:t>
            </w:r>
            <w:r>
              <w:rPr>
                <w:rFonts w:ascii="Times New Roman" w:hAnsi="Times New Roman" w:eastAsia="Times New Roman" w:cs="Times New Roman"/>
                <w:spacing w:val="-8"/>
                <w:lang w:eastAsia="zh-CN"/>
              </w:rPr>
              <w:t xml:space="preserve">5</w:t>
            </w:r>
            <w:r>
              <w:rPr>
                <w:rFonts w:ascii="Times New Roman" w:hAnsi="Times New Roman" w:cs="Times New Roman"/>
                <w:spacing w:val="-8"/>
                <w:lang w:eastAsia="zh-CN"/>
              </w:rPr>
              <w:t xml:space="preserve">厘米。</w:t>
            </w:r>
            <w:r/>
          </w:p>
        </w:tc>
      </w:tr>
      <w:tr>
        <w:trPr>
          <w:jc w:val="center"/>
          <w:trHeight w:val="751"/>
        </w:trPr>
        <w:tc>
          <w:tcPr>
            <w:tcW w:w="688" w:type="dxa"/>
            <w:textDirection w:val="lrTb"/>
            <w:noWrap w:val="false"/>
          </w:tcPr>
          <w:p>
            <w:pPr>
              <w:spacing w:line="244" w:lineRule="auto"/>
              <w:rPr>
                <w:rFonts w:ascii="Times New Roman" w:hAnsi="Times New Roman" w:cs="Times New Roman"/>
              </w:rPr>
            </w:pPr>
            <w:r>
              <w:rPr>
                <w:rFonts w:ascii="Times New Roman" w:hAnsi="Times New Roman" w:cs="Times New Roman"/>
              </w:rPr>
            </w:r>
            <w:r/>
          </w:p>
          <w:p>
            <w:pPr>
              <w:ind w:left="302"/>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17</w:t>
            </w:r>
            <w:r/>
          </w:p>
        </w:tc>
        <w:tc>
          <w:tcPr>
            <w:tcW w:w="1421" w:type="dxa"/>
            <w:textDirection w:val="lrTb"/>
            <w:noWrap w:val="false"/>
          </w:tcPr>
          <w:p>
            <w:pPr>
              <w:pStyle w:val="1083"/>
              <w:ind w:left="605"/>
              <w:spacing w:before="269" w:line="220" w:lineRule="auto"/>
              <w:rPr>
                <w:rFonts w:ascii="Times New Roman" w:hAnsi="Times New Roman" w:cs="Times New Roman"/>
              </w:rPr>
            </w:pPr>
            <w:r>
              <w:rPr>
                <w:rFonts w:ascii="Times New Roman" w:hAnsi="Times New Roman" w:cs="Times New Roman"/>
                <w:spacing w:val="-2"/>
              </w:rPr>
              <w:t xml:space="preserve">青菜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60" w:hanging="3"/>
              <w:spacing w:before="113" w:line="248" w:lineRule="auto"/>
              <w:rPr>
                <w:rFonts w:ascii="Times New Roman" w:hAnsi="Times New Roman" w:cs="Times New Roman"/>
                <w:lang w:eastAsia="zh-CN"/>
              </w:rPr>
            </w:pPr>
            <w:r>
              <w:rPr>
                <w:rFonts w:ascii="Times New Roman" w:hAnsi="Times New Roman" w:cs="Times New Roman"/>
                <w:spacing w:val="-5"/>
                <w:lang w:eastAsia="zh-CN"/>
              </w:rPr>
              <w:t xml:space="preserve">梗</w:t>
            </w:r>
            <w:r>
              <w:rPr>
                <w:rFonts w:ascii="Times New Roman" w:hAnsi="Times New Roman" w:cs="Times New Roman"/>
                <w:spacing w:val="-5"/>
                <w:lang w:eastAsia="zh-CN"/>
              </w:rPr>
              <w:t xml:space="preserve">白色或浅绿色、较嫩，叶子深绿色，整棵菜水</w:t>
            </w:r>
            <w:r>
              <w:rPr>
                <w:rFonts w:ascii="Times New Roman" w:hAnsi="Times New Roman" w:cs="Times New Roman"/>
                <w:spacing w:val="-4"/>
                <w:lang w:eastAsia="zh-CN"/>
              </w:rPr>
              <w:t xml:space="preserve">分充足，无根。</w:t>
            </w:r>
            <w:r/>
          </w:p>
        </w:tc>
      </w:tr>
      <w:tr>
        <w:trPr>
          <w:jc w:val="center"/>
          <w:trHeight w:val="628"/>
        </w:trPr>
        <w:tc>
          <w:tcPr>
            <w:tcW w:w="688" w:type="dxa"/>
            <w:textDirection w:val="lrTb"/>
            <w:noWrap w:val="false"/>
          </w:tcPr>
          <w:p>
            <w:pPr>
              <w:ind w:left="302"/>
              <w:spacing w:before="244"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18</w:t>
            </w:r>
            <w:r/>
          </w:p>
        </w:tc>
        <w:tc>
          <w:tcPr>
            <w:tcW w:w="1421" w:type="dxa"/>
            <w:textDirection w:val="lrTb"/>
            <w:noWrap w:val="false"/>
          </w:tcPr>
          <w:p>
            <w:pPr>
              <w:pStyle w:val="1083"/>
              <w:ind w:left="605"/>
              <w:spacing w:before="207" w:line="221" w:lineRule="auto"/>
              <w:rPr>
                <w:rFonts w:ascii="Times New Roman" w:hAnsi="Times New Roman" w:cs="Times New Roman"/>
              </w:rPr>
            </w:pPr>
            <w:r>
              <w:rPr>
                <w:rFonts w:ascii="Times New Roman" w:hAnsi="Times New Roman" w:cs="Times New Roman"/>
                <w:spacing w:val="-2"/>
              </w:rPr>
              <w:t xml:space="preserve">菜秧</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208" w:hanging="3"/>
              <w:spacing w:before="52" w:line="247" w:lineRule="auto"/>
              <w:rPr>
                <w:rFonts w:ascii="Times New Roman" w:hAnsi="Times New Roman" w:cs="Times New Roman"/>
                <w:lang w:eastAsia="zh-CN"/>
              </w:rPr>
            </w:pPr>
            <w:r>
              <w:rPr>
                <w:rFonts w:ascii="Times New Roman" w:hAnsi="Times New Roman" w:cs="Times New Roman"/>
                <w:spacing w:val="-3"/>
                <w:lang w:eastAsia="zh-CN"/>
              </w:rPr>
              <w:t xml:space="preserve">梗</w:t>
            </w:r>
            <w:r>
              <w:rPr>
                <w:rFonts w:ascii="Times New Roman" w:hAnsi="Times New Roman" w:cs="Times New Roman"/>
                <w:spacing w:val="-3"/>
                <w:lang w:eastAsia="zh-CN"/>
              </w:rPr>
              <w:t xml:space="preserve">较细较嫩，叶子细长、淡绿色，棵小似鸡毛，</w:t>
            </w:r>
            <w:r>
              <w:rPr>
                <w:rFonts w:ascii="Times New Roman" w:hAnsi="Times New Roman" w:cs="Times New Roman"/>
                <w:spacing w:val="-5"/>
                <w:lang w:eastAsia="zh-CN"/>
              </w:rPr>
              <w:t xml:space="preserve">水分充足。</w:t>
            </w:r>
            <w:r/>
          </w:p>
        </w:tc>
      </w:tr>
      <w:tr>
        <w:trPr>
          <w:jc w:val="center"/>
          <w:trHeight w:val="628"/>
        </w:trPr>
        <w:tc>
          <w:tcPr>
            <w:tcW w:w="688" w:type="dxa"/>
            <w:textDirection w:val="lrTb"/>
            <w:noWrap w:val="false"/>
          </w:tcPr>
          <w:p>
            <w:pPr>
              <w:ind w:left="302"/>
              <w:spacing w:before="244"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19</w:t>
            </w:r>
            <w:r/>
          </w:p>
        </w:tc>
        <w:tc>
          <w:tcPr>
            <w:tcW w:w="1421" w:type="dxa"/>
            <w:textDirection w:val="lrTb"/>
            <w:noWrap w:val="false"/>
          </w:tcPr>
          <w:p>
            <w:pPr>
              <w:pStyle w:val="1083"/>
              <w:ind w:left="609"/>
              <w:spacing w:before="207" w:line="221" w:lineRule="auto"/>
              <w:rPr>
                <w:rFonts w:ascii="Times New Roman" w:hAnsi="Times New Roman" w:cs="Times New Roman"/>
              </w:rPr>
            </w:pPr>
            <w:r>
              <w:rPr>
                <w:rFonts w:ascii="Times New Roman" w:hAnsi="Times New Roman" w:cs="Times New Roman"/>
                <w:spacing w:val="-3"/>
              </w:rPr>
              <w:t xml:space="preserve">菠菜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spacing w:before="53" w:line="247" w:lineRule="auto"/>
              <w:rPr>
                <w:rFonts w:ascii="Times New Roman" w:hAnsi="Times New Roman" w:cs="Times New Roman"/>
                <w:lang w:eastAsia="zh-CN"/>
              </w:rPr>
            </w:pPr>
            <w:r>
              <w:rPr>
                <w:rFonts w:ascii="Times New Roman" w:hAnsi="Times New Roman" w:cs="Times New Roman"/>
                <w:spacing w:val="-1"/>
                <w:lang w:eastAsia="zh-CN"/>
              </w:rPr>
              <w:t xml:space="preserve">鲜嫩、叶肥、无虫、无病、无黄叶、无泥土、</w:t>
            </w:r>
            <w:r>
              <w:rPr>
                <w:rFonts w:ascii="Times New Roman" w:hAnsi="Times New Roman" w:cs="Times New Roman"/>
                <w:spacing w:val="-1"/>
                <w:lang w:eastAsia="zh-CN"/>
              </w:rPr>
              <w:t xml:space="preserve">不</w:t>
            </w:r>
            <w:r>
              <w:rPr>
                <w:rFonts w:ascii="Times New Roman" w:hAnsi="Times New Roman" w:cs="Times New Roman"/>
                <w:spacing w:val="-11"/>
                <w:lang w:eastAsia="zh-CN"/>
              </w:rPr>
              <w:t xml:space="preserve">浸水，根长不超过半寸。</w:t>
            </w:r>
            <w:r/>
          </w:p>
        </w:tc>
      </w:tr>
      <w:tr>
        <w:trPr>
          <w:jc w:val="center"/>
          <w:trHeight w:val="628"/>
        </w:trPr>
        <w:tc>
          <w:tcPr>
            <w:tcW w:w="688" w:type="dxa"/>
            <w:textDirection w:val="lrTb"/>
            <w:noWrap w:val="false"/>
          </w:tcPr>
          <w:p>
            <w:pPr>
              <w:ind w:left="282"/>
              <w:spacing w:before="245"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20</w:t>
            </w:r>
            <w:r/>
          </w:p>
        </w:tc>
        <w:tc>
          <w:tcPr>
            <w:tcW w:w="1421" w:type="dxa"/>
            <w:textDirection w:val="lrTb"/>
            <w:noWrap w:val="false"/>
          </w:tcPr>
          <w:p>
            <w:pPr>
              <w:pStyle w:val="1083"/>
              <w:ind w:left="609"/>
              <w:spacing w:before="208" w:line="221" w:lineRule="auto"/>
              <w:rPr>
                <w:rFonts w:ascii="Times New Roman" w:hAnsi="Times New Roman" w:cs="Times New Roman"/>
              </w:rPr>
            </w:pPr>
            <w:r>
              <w:rPr>
                <w:rFonts w:ascii="Times New Roman" w:hAnsi="Times New Roman" w:cs="Times New Roman"/>
                <w:spacing w:val="-3"/>
              </w:rPr>
              <w:t xml:space="preserve">油菜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160" w:hanging="2"/>
              <w:spacing w:before="53" w:line="247" w:lineRule="auto"/>
              <w:rPr>
                <w:rFonts w:ascii="Times New Roman" w:hAnsi="Times New Roman" w:cs="Times New Roman"/>
                <w:lang w:eastAsia="zh-CN"/>
              </w:rPr>
            </w:pPr>
            <w:r>
              <w:rPr>
                <w:rFonts w:ascii="Times New Roman" w:hAnsi="Times New Roman" w:cs="Times New Roman"/>
                <w:spacing w:val="-1"/>
                <w:lang w:eastAsia="zh-CN"/>
              </w:rPr>
              <w:t xml:space="preserve">梗</w:t>
            </w:r>
            <w:r>
              <w:rPr>
                <w:rFonts w:ascii="Times New Roman" w:hAnsi="Times New Roman" w:cs="Times New Roman"/>
                <w:spacing w:val="-1"/>
                <w:lang w:eastAsia="zh-CN"/>
              </w:rPr>
              <w:t xml:space="preserve">短粗、呈淡绿色或白色，叶子厚、肥大、主茎</w:t>
            </w:r>
            <w:r>
              <w:rPr>
                <w:rFonts w:ascii="Times New Roman" w:hAnsi="Times New Roman" w:cs="Times New Roman"/>
                <w:spacing w:val="-3"/>
                <w:lang w:eastAsia="zh-CN"/>
              </w:rPr>
              <w:t xml:space="preserve">无花蕾，水分充足。</w:t>
            </w:r>
            <w:r/>
          </w:p>
        </w:tc>
      </w:tr>
      <w:tr>
        <w:trPr>
          <w:jc w:val="center"/>
          <w:trHeight w:val="730"/>
        </w:trPr>
        <w:tc>
          <w:tcPr>
            <w:tcW w:w="688" w:type="dxa"/>
            <w:textDirection w:val="lrTb"/>
            <w:noWrap w:val="false"/>
          </w:tcPr>
          <w:p>
            <w:pPr>
              <w:ind w:left="282"/>
              <w:spacing w:before="29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21</w:t>
            </w:r>
            <w:r/>
          </w:p>
        </w:tc>
        <w:tc>
          <w:tcPr>
            <w:tcW w:w="1421" w:type="dxa"/>
            <w:textDirection w:val="lrTb"/>
            <w:noWrap w:val="false"/>
          </w:tcPr>
          <w:p>
            <w:pPr>
              <w:pStyle w:val="1083"/>
              <w:ind w:left="608"/>
              <w:spacing w:before="259" w:line="221" w:lineRule="auto"/>
              <w:rPr>
                <w:rFonts w:ascii="Times New Roman" w:hAnsi="Times New Roman" w:cs="Times New Roman"/>
              </w:rPr>
            </w:pPr>
            <w:r>
              <w:rPr>
                <w:rFonts w:ascii="Times New Roman" w:hAnsi="Times New Roman" w:cs="Times New Roman"/>
                <w:spacing w:val="-3"/>
              </w:rPr>
              <w:t xml:space="preserve">韭菜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5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60" w:firstLine="11"/>
              <w:spacing w:before="104" w:line="247" w:lineRule="auto"/>
              <w:rPr>
                <w:rFonts w:ascii="Times New Roman" w:hAnsi="Times New Roman" w:cs="Times New Roman"/>
                <w:lang w:eastAsia="zh-CN"/>
              </w:rPr>
            </w:pPr>
            <w:r>
              <w:rPr>
                <w:rFonts w:ascii="Times New Roman" w:hAnsi="Times New Roman" w:cs="Times New Roman"/>
                <w:spacing w:val="-10"/>
                <w:lang w:eastAsia="zh-CN"/>
              </w:rPr>
              <w:t xml:space="preserve">叶肥宽、挺直、翠绿色，根部洁白，软嫩且有</w:t>
            </w:r>
            <w:r>
              <w:rPr>
                <w:rFonts w:ascii="Times New Roman" w:hAnsi="Times New Roman" w:cs="Times New Roman"/>
                <w:spacing w:val="-10"/>
                <w:lang w:eastAsia="zh-CN"/>
              </w:rPr>
              <w:t xml:space="preserve">韭</w:t>
            </w:r>
            <w:r>
              <w:rPr>
                <w:rFonts w:ascii="Times New Roman" w:hAnsi="Times New Roman" w:cs="Times New Roman"/>
                <w:spacing w:val="-8"/>
                <w:lang w:eastAsia="zh-CN"/>
              </w:rPr>
              <w:t xml:space="preserve">香味，根株均匀，长约</w:t>
            </w:r>
            <w:r>
              <w:rPr>
                <w:rFonts w:ascii="Times New Roman" w:hAnsi="Times New Roman" w:eastAsia="Times New Roman" w:cs="Times New Roman"/>
                <w:spacing w:val="-8"/>
                <w:lang w:eastAsia="zh-CN"/>
              </w:rPr>
              <w:t xml:space="preserve">20</w:t>
            </w:r>
            <w:r>
              <w:rPr>
                <w:rFonts w:ascii="Times New Roman" w:hAnsi="Times New Roman" w:cs="Times New Roman"/>
                <w:spacing w:val="-8"/>
                <w:lang w:eastAsia="zh-CN"/>
              </w:rPr>
              <w:t xml:space="preserve">厘米。</w:t>
            </w:r>
            <w:r/>
          </w:p>
        </w:tc>
      </w:tr>
      <w:tr>
        <w:trPr>
          <w:jc w:val="center"/>
          <w:trHeight w:val="676"/>
        </w:trPr>
        <w:tc>
          <w:tcPr>
            <w:tcW w:w="688" w:type="dxa"/>
            <w:textDirection w:val="lrTb"/>
            <w:noWrap w:val="false"/>
          </w:tcPr>
          <w:p>
            <w:pPr>
              <w:ind w:left="282"/>
              <w:spacing w:before="270"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22</w:t>
            </w:r>
            <w:r/>
          </w:p>
        </w:tc>
        <w:tc>
          <w:tcPr>
            <w:tcW w:w="1421" w:type="dxa"/>
            <w:textDirection w:val="lrTb"/>
            <w:noWrap w:val="false"/>
          </w:tcPr>
          <w:p>
            <w:pPr>
              <w:pStyle w:val="1083"/>
              <w:ind w:left="608"/>
              <w:spacing w:before="232" w:line="221" w:lineRule="auto"/>
              <w:rPr>
                <w:rFonts w:ascii="Times New Roman" w:hAnsi="Times New Roman" w:cs="Times New Roman"/>
              </w:rPr>
            </w:pPr>
            <w:r>
              <w:rPr>
                <w:rFonts w:ascii="Times New Roman" w:hAnsi="Times New Roman" w:cs="Times New Roman"/>
                <w:spacing w:val="-3"/>
              </w:rPr>
              <w:t xml:space="preserve">韭黄</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3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07" w:firstLine="10"/>
              <w:spacing w:before="78" w:line="247" w:lineRule="auto"/>
              <w:rPr>
                <w:rFonts w:ascii="Times New Roman" w:hAnsi="Times New Roman" w:cs="Times New Roman"/>
                <w:lang w:eastAsia="zh-CN"/>
              </w:rPr>
            </w:pPr>
            <w:r>
              <w:rPr>
                <w:rFonts w:ascii="Times New Roman" w:hAnsi="Times New Roman" w:cs="Times New Roman"/>
                <w:spacing w:val="-5"/>
                <w:lang w:eastAsia="zh-CN"/>
              </w:rPr>
              <w:t xml:space="preserve">叶肥挺、稍弯曲、色泽淡黄，香味浓郁，长约</w:t>
            </w:r>
            <w:r>
              <w:rPr>
                <w:rFonts w:ascii="Times New Roman" w:hAnsi="Times New Roman" w:eastAsia="Times New Roman" w:cs="Times New Roman"/>
                <w:spacing w:val="-5"/>
                <w:lang w:eastAsia="zh-CN"/>
              </w:rPr>
              <w:t xml:space="preserve">20</w:t>
            </w:r>
            <w:r>
              <w:rPr>
                <w:rFonts w:ascii="Times New Roman" w:hAnsi="Times New Roman" w:cs="Times New Roman"/>
                <w:spacing w:val="-9"/>
                <w:lang w:eastAsia="zh-CN"/>
              </w:rPr>
              <w:t xml:space="preserve">厘米。</w:t>
            </w:r>
            <w:r/>
          </w:p>
        </w:tc>
      </w:tr>
      <w:tr>
        <w:trPr>
          <w:jc w:val="center"/>
          <w:trHeight w:val="629"/>
        </w:trPr>
        <w:tc>
          <w:tcPr>
            <w:tcW w:w="688" w:type="dxa"/>
            <w:textDirection w:val="lrTb"/>
            <w:noWrap w:val="false"/>
          </w:tcPr>
          <w:p>
            <w:pPr>
              <w:ind w:left="282"/>
              <w:spacing w:before="24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23</w:t>
            </w:r>
            <w:r/>
          </w:p>
        </w:tc>
        <w:tc>
          <w:tcPr>
            <w:tcW w:w="1421" w:type="dxa"/>
            <w:textDirection w:val="lrTb"/>
            <w:noWrap w:val="false"/>
          </w:tcPr>
          <w:p>
            <w:pPr>
              <w:pStyle w:val="1083"/>
              <w:ind w:left="607"/>
              <w:spacing w:before="209" w:line="220" w:lineRule="auto"/>
              <w:rPr>
                <w:rFonts w:ascii="Times New Roman" w:hAnsi="Times New Roman" w:cs="Times New Roman"/>
              </w:rPr>
            </w:pPr>
            <w:r>
              <w:rPr>
                <w:rFonts w:ascii="Times New Roman" w:hAnsi="Times New Roman" w:cs="Times New Roman"/>
                <w:spacing w:val="-2"/>
              </w:rPr>
              <w:t xml:space="preserve">香芹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208" w:firstLine="9"/>
              <w:spacing w:before="54" w:line="247" w:lineRule="auto"/>
              <w:rPr>
                <w:rFonts w:ascii="Times New Roman" w:hAnsi="Times New Roman" w:cs="Times New Roman"/>
                <w:lang w:eastAsia="zh-CN"/>
              </w:rPr>
            </w:pPr>
            <w:r>
              <w:rPr>
                <w:rFonts w:ascii="Times New Roman" w:hAnsi="Times New Roman" w:cs="Times New Roman"/>
                <w:spacing w:val="-4"/>
                <w:sz w:val="20"/>
                <w:szCs w:val="20"/>
                <w:lang w:eastAsia="zh-CN"/>
              </w:rPr>
              <w:t xml:space="preserve">叶翠绿、无主茎、分支少，根细，茎挺直、脆，</w:t>
            </w:r>
            <w:r>
              <w:rPr>
                <w:rFonts w:ascii="Times New Roman" w:hAnsi="Times New Roman" w:cs="Times New Roman"/>
                <w:spacing w:val="-7"/>
                <w:sz w:val="20"/>
                <w:szCs w:val="20"/>
                <w:lang w:eastAsia="zh-CN"/>
              </w:rPr>
              <w:t xml:space="preserve">芹香味浓，水分充足，长约</w:t>
            </w:r>
            <w:r>
              <w:rPr>
                <w:rFonts w:ascii="Times New Roman" w:hAnsi="Times New Roman" w:eastAsia="Times New Roman" w:cs="Times New Roman"/>
                <w:spacing w:val="-7"/>
                <w:sz w:val="20"/>
                <w:szCs w:val="20"/>
                <w:lang w:eastAsia="zh-CN"/>
              </w:rPr>
              <w:t xml:space="preserve">30</w:t>
            </w:r>
            <w:r>
              <w:rPr>
                <w:rFonts w:ascii="Times New Roman" w:hAnsi="Times New Roman" w:cs="Times New Roman"/>
                <w:spacing w:val="-7"/>
                <w:sz w:val="20"/>
                <w:szCs w:val="20"/>
                <w:lang w:eastAsia="zh-CN"/>
              </w:rPr>
              <w:t xml:space="preserve">厘米。</w:t>
            </w:r>
            <w:r/>
          </w:p>
        </w:tc>
      </w:tr>
      <w:tr>
        <w:trPr>
          <w:jc w:val="center"/>
          <w:trHeight w:val="628"/>
        </w:trPr>
        <w:tc>
          <w:tcPr>
            <w:tcW w:w="688" w:type="dxa"/>
            <w:textDirection w:val="lrTb"/>
            <w:noWrap w:val="false"/>
          </w:tcPr>
          <w:p>
            <w:pPr>
              <w:ind w:left="282"/>
              <w:spacing w:before="24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24</w:t>
            </w:r>
            <w:r/>
          </w:p>
        </w:tc>
        <w:tc>
          <w:tcPr>
            <w:tcW w:w="1421" w:type="dxa"/>
            <w:textDirection w:val="lrTb"/>
            <w:noWrap w:val="false"/>
          </w:tcPr>
          <w:p>
            <w:pPr>
              <w:pStyle w:val="1083"/>
              <w:ind w:left="608"/>
              <w:spacing w:before="209" w:line="220" w:lineRule="auto"/>
              <w:rPr>
                <w:rFonts w:ascii="Times New Roman" w:hAnsi="Times New Roman" w:cs="Times New Roman"/>
              </w:rPr>
            </w:pPr>
            <w:r>
              <w:rPr>
                <w:rFonts w:ascii="Times New Roman" w:hAnsi="Times New Roman" w:cs="Times New Roman"/>
                <w:spacing w:val="-3"/>
              </w:rPr>
              <w:t xml:space="preserve">水芹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47" w:firstLine="12"/>
              <w:spacing w:before="54" w:line="247" w:lineRule="auto"/>
              <w:rPr>
                <w:rFonts w:ascii="Times New Roman" w:hAnsi="Times New Roman" w:cs="Times New Roman"/>
                <w:lang w:eastAsia="zh-CN"/>
              </w:rPr>
            </w:pPr>
            <w:r>
              <w:rPr>
                <w:rFonts w:ascii="Times New Roman" w:hAnsi="Times New Roman" w:cs="Times New Roman"/>
                <w:spacing w:val="-9"/>
                <w:lang w:eastAsia="zh-CN"/>
              </w:rPr>
              <w:t xml:space="preserve">叶嫩绿色或黄绿色，茎细软、中间空、水分充足，</w:t>
            </w:r>
            <w:r>
              <w:rPr>
                <w:rFonts w:ascii="Times New Roman" w:hAnsi="Times New Roman" w:cs="Times New Roman"/>
                <w:spacing w:val="-8"/>
                <w:lang w:eastAsia="zh-CN"/>
              </w:rPr>
              <w:t xml:space="preserve">有清香味，长约</w:t>
            </w:r>
            <w:r>
              <w:rPr>
                <w:rFonts w:ascii="Times New Roman" w:hAnsi="Times New Roman" w:eastAsia="Times New Roman" w:cs="Times New Roman"/>
                <w:spacing w:val="-8"/>
                <w:lang w:eastAsia="zh-CN"/>
              </w:rPr>
              <w:t xml:space="preserve">30</w:t>
            </w:r>
            <w:r>
              <w:rPr>
                <w:rFonts w:ascii="Times New Roman" w:hAnsi="Times New Roman" w:cs="Times New Roman"/>
                <w:spacing w:val="-8"/>
                <w:lang w:eastAsia="zh-CN"/>
              </w:rPr>
              <w:t xml:space="preserve">厘米。</w:t>
            </w:r>
            <w:r/>
          </w:p>
        </w:tc>
      </w:tr>
      <w:tr>
        <w:trPr>
          <w:jc w:val="center"/>
          <w:trHeight w:val="501"/>
        </w:trPr>
        <w:tc>
          <w:tcPr>
            <w:tcW w:w="688" w:type="dxa"/>
            <w:textDirection w:val="lrTb"/>
            <w:noWrap w:val="false"/>
          </w:tcPr>
          <w:p>
            <w:pPr>
              <w:ind w:left="282"/>
              <w:spacing w:before="184"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25</w:t>
            </w:r>
            <w:r/>
          </w:p>
        </w:tc>
        <w:tc>
          <w:tcPr>
            <w:tcW w:w="1421" w:type="dxa"/>
            <w:textDirection w:val="lrTb"/>
            <w:noWrap w:val="false"/>
          </w:tcPr>
          <w:p>
            <w:pPr>
              <w:pStyle w:val="1083"/>
              <w:ind w:left="610"/>
              <w:spacing w:before="147" w:line="220" w:lineRule="auto"/>
              <w:rPr>
                <w:rFonts w:ascii="Times New Roman" w:hAnsi="Times New Roman" w:cs="Times New Roman"/>
              </w:rPr>
            </w:pPr>
            <w:r>
              <w:rPr>
                <w:rFonts w:ascii="Times New Roman" w:hAnsi="Times New Roman" w:cs="Times New Roman"/>
                <w:spacing w:val="-3"/>
              </w:rPr>
              <w:t xml:space="preserve">西芹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14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4"/>
              <w:spacing w:before="147" w:line="220" w:lineRule="auto"/>
              <w:rPr>
                <w:rFonts w:ascii="Times New Roman" w:hAnsi="Times New Roman" w:cs="Times New Roman"/>
                <w:lang w:eastAsia="zh-CN"/>
              </w:rPr>
            </w:pPr>
            <w:r>
              <w:rPr>
                <w:rFonts w:ascii="Times New Roman" w:hAnsi="Times New Roman" w:cs="Times New Roman"/>
                <w:spacing w:val="-6"/>
                <w:lang w:eastAsia="zh-CN"/>
              </w:rPr>
              <w:t xml:space="preserve">叶茎宽厚，颜色深绿，新鲜肥嫩，爽口无渣。</w:t>
            </w:r>
            <w:r/>
          </w:p>
        </w:tc>
      </w:tr>
      <w:tr>
        <w:trPr>
          <w:jc w:val="center"/>
          <w:trHeight w:val="628"/>
        </w:trPr>
        <w:tc>
          <w:tcPr>
            <w:tcW w:w="688" w:type="dxa"/>
            <w:textDirection w:val="lrTb"/>
            <w:noWrap w:val="false"/>
          </w:tcPr>
          <w:p>
            <w:pPr>
              <w:ind w:left="282"/>
              <w:spacing w:before="24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26</w:t>
            </w:r>
            <w:r/>
          </w:p>
        </w:tc>
        <w:tc>
          <w:tcPr>
            <w:tcW w:w="1421" w:type="dxa"/>
            <w:textDirection w:val="lrTb"/>
            <w:noWrap w:val="false"/>
          </w:tcPr>
          <w:p>
            <w:pPr>
              <w:pStyle w:val="1083"/>
              <w:ind w:left="505"/>
              <w:spacing w:before="210" w:line="221" w:lineRule="auto"/>
              <w:rPr>
                <w:rFonts w:ascii="Times New Roman" w:hAnsi="Times New Roman" w:cs="Times New Roman"/>
              </w:rPr>
            </w:pPr>
            <w:r>
              <w:rPr>
                <w:rFonts w:ascii="Times New Roman" w:hAnsi="Times New Roman" w:cs="Times New Roman"/>
                <w:spacing w:val="-3"/>
              </w:rPr>
              <w:t xml:space="preserve">牛皮菜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hanging="1"/>
              <w:spacing w:before="55" w:line="247" w:lineRule="auto"/>
              <w:rPr>
                <w:rFonts w:ascii="Times New Roman" w:hAnsi="Times New Roman" w:cs="Times New Roman"/>
                <w:lang w:eastAsia="zh-CN"/>
              </w:rPr>
            </w:pPr>
            <w:r>
              <w:rPr>
                <w:rFonts w:ascii="Times New Roman" w:hAnsi="Times New Roman" w:cs="Times New Roman"/>
                <w:spacing w:val="-7"/>
                <w:lang w:eastAsia="zh-CN"/>
              </w:rPr>
              <w:t xml:space="preserve">颜色鲜艳淡绿，叶子水分充足、脆嫩、可</w:t>
            </w:r>
            <w:r>
              <w:rPr>
                <w:rFonts w:ascii="Times New Roman" w:hAnsi="Times New Roman" w:cs="Times New Roman"/>
                <w:spacing w:val="-8"/>
                <w:lang w:eastAsia="zh-CN"/>
              </w:rPr>
              <w:t xml:space="preserve">竖起，</w:t>
            </w:r>
            <w:r>
              <w:rPr>
                <w:rFonts w:ascii="Times New Roman" w:hAnsi="Times New Roman" w:cs="Times New Roman"/>
                <w:spacing w:val="-5"/>
                <w:lang w:eastAsia="zh-CN"/>
              </w:rPr>
              <w:t xml:space="preserve">棵株挺直</w:t>
            </w:r>
            <w:r>
              <w:rPr>
                <w:rFonts w:ascii="Times New Roman" w:hAnsi="Times New Roman" w:cs="Times New Roman"/>
                <w:spacing w:val="-5"/>
                <w:lang w:eastAsia="zh-CN"/>
              </w:rPr>
              <w:t xml:space="preserve">。</w:t>
            </w:r>
            <w:r/>
          </w:p>
        </w:tc>
      </w:tr>
      <w:tr>
        <w:trPr>
          <w:jc w:val="center"/>
          <w:trHeight w:val="629"/>
        </w:trPr>
        <w:tc>
          <w:tcPr>
            <w:tcW w:w="688" w:type="dxa"/>
            <w:textDirection w:val="lrTb"/>
            <w:noWrap w:val="false"/>
          </w:tcPr>
          <w:p>
            <w:pPr>
              <w:ind w:left="282"/>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27</w:t>
            </w:r>
            <w:r/>
          </w:p>
        </w:tc>
        <w:tc>
          <w:tcPr>
            <w:tcW w:w="1421" w:type="dxa"/>
            <w:textDirection w:val="lrTb"/>
            <w:noWrap w:val="false"/>
          </w:tcPr>
          <w:p>
            <w:pPr>
              <w:pStyle w:val="1083"/>
              <w:ind w:left="505"/>
              <w:spacing w:before="211" w:line="221" w:lineRule="auto"/>
              <w:rPr>
                <w:rFonts w:ascii="Times New Roman" w:hAnsi="Times New Roman" w:cs="Times New Roman"/>
              </w:rPr>
            </w:pPr>
            <w:r>
              <w:rPr>
                <w:rFonts w:ascii="Times New Roman" w:hAnsi="Times New Roman" w:cs="Times New Roman"/>
                <w:spacing w:val="-3"/>
              </w:rPr>
              <w:t xml:space="preserve">西洋菜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47"/>
              <w:spacing w:before="56" w:line="247" w:lineRule="auto"/>
              <w:rPr>
                <w:rFonts w:ascii="Times New Roman" w:hAnsi="Times New Roman" w:cs="Times New Roman"/>
                <w:lang w:eastAsia="zh-CN"/>
              </w:rPr>
            </w:pPr>
            <w:r>
              <w:rPr>
                <w:rFonts w:ascii="Times New Roman" w:hAnsi="Times New Roman" w:cs="Times New Roman"/>
                <w:spacing w:val="-5"/>
                <w:lang w:eastAsia="zh-CN"/>
              </w:rPr>
              <w:t xml:space="preserve">亚</w:t>
            </w:r>
            <w:r>
              <w:rPr>
                <w:rFonts w:ascii="Times New Roman" w:hAnsi="Times New Roman" w:cs="Times New Roman"/>
                <w:spacing w:val="-5"/>
                <w:lang w:eastAsia="zh-CN"/>
              </w:rPr>
              <w:t xml:space="preserve">瑟</w:t>
            </w:r>
            <w:r>
              <w:rPr>
                <w:rFonts w:ascii="Times New Roman" w:hAnsi="Times New Roman" w:cs="Times New Roman"/>
                <w:spacing w:val="-5"/>
                <w:lang w:eastAsia="zh-CN"/>
              </w:rPr>
              <w:t xml:space="preserve">淡绿或深绿，茎细嫩脆、易折断，水分充足，</w:t>
            </w:r>
            <w:r>
              <w:rPr>
                <w:rFonts w:ascii="Times New Roman" w:hAnsi="Times New Roman" w:cs="Times New Roman"/>
                <w:spacing w:val="-5"/>
                <w:lang w:eastAsia="zh-CN"/>
              </w:rPr>
              <w:t xml:space="preserve">棵株挺直</w:t>
            </w:r>
            <w:r>
              <w:rPr>
                <w:rFonts w:ascii="Times New Roman" w:hAnsi="Times New Roman" w:cs="Times New Roman"/>
                <w:spacing w:val="-5"/>
                <w:lang w:eastAsia="zh-CN"/>
              </w:rPr>
              <w:t xml:space="preserve">。</w:t>
            </w:r>
            <w:r/>
          </w:p>
        </w:tc>
      </w:tr>
      <w:tr>
        <w:trPr>
          <w:jc w:val="center"/>
          <w:trHeight w:val="631"/>
        </w:trPr>
        <w:tc>
          <w:tcPr>
            <w:tcW w:w="688" w:type="dxa"/>
            <w:textDirection w:val="lrTb"/>
            <w:noWrap w:val="false"/>
          </w:tcPr>
          <w:p>
            <w:pPr>
              <w:ind w:left="282"/>
              <w:spacing w:before="250"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28</w:t>
            </w:r>
            <w:r/>
          </w:p>
        </w:tc>
        <w:tc>
          <w:tcPr>
            <w:tcW w:w="1421" w:type="dxa"/>
            <w:textDirection w:val="lrTb"/>
            <w:noWrap w:val="false"/>
          </w:tcPr>
          <w:p>
            <w:pPr>
              <w:pStyle w:val="1083"/>
              <w:ind w:left="503"/>
              <w:spacing w:before="213" w:line="220" w:lineRule="auto"/>
              <w:rPr>
                <w:rFonts w:ascii="Times New Roman" w:hAnsi="Times New Roman" w:cs="Times New Roman"/>
              </w:rPr>
            </w:pPr>
            <w:r>
              <w:rPr>
                <w:rFonts w:ascii="Times New Roman" w:hAnsi="Times New Roman" w:cs="Times New Roman"/>
                <w:spacing w:val="-2"/>
              </w:rPr>
              <w:t xml:space="preserve">油麦菜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7" w:firstLine="13"/>
              <w:spacing w:before="58" w:line="247" w:lineRule="auto"/>
              <w:rPr>
                <w:rFonts w:ascii="Times New Roman" w:hAnsi="Times New Roman" w:cs="Times New Roman"/>
                <w:lang w:eastAsia="zh-CN"/>
              </w:rPr>
            </w:pPr>
            <w:r>
              <w:rPr>
                <w:rFonts w:ascii="Times New Roman" w:hAnsi="Times New Roman" w:cs="Times New Roman"/>
                <w:spacing w:val="-8"/>
                <w:lang w:eastAsia="zh-CN"/>
              </w:rPr>
              <w:t xml:space="preserve">叶淡绿、肥厚、无主茎，</w:t>
            </w:r>
            <w:r>
              <w:rPr>
                <w:rFonts w:ascii="Times New Roman" w:hAnsi="Times New Roman" w:cs="Times New Roman"/>
                <w:spacing w:val="-8"/>
                <w:lang w:eastAsia="zh-CN"/>
              </w:rPr>
              <w:t xml:space="preserve">叶株挺直</w:t>
            </w:r>
            <w:r>
              <w:rPr>
                <w:rFonts w:ascii="Times New Roman" w:hAnsi="Times New Roman" w:cs="Times New Roman"/>
                <w:spacing w:val="-8"/>
                <w:lang w:eastAsia="zh-CN"/>
              </w:rPr>
              <w:t xml:space="preserve">、水分充足，</w:t>
            </w:r>
            <w:r>
              <w:rPr>
                <w:rFonts w:ascii="Times New Roman" w:hAnsi="Times New Roman" w:cs="Times New Roman"/>
                <w:spacing w:val="-6"/>
                <w:lang w:eastAsia="zh-CN"/>
              </w:rPr>
              <w:t xml:space="preserve">根部的切面嫩绿色，稍有苦涩味。</w:t>
            </w:r>
            <w:r/>
          </w:p>
        </w:tc>
      </w:tr>
      <w:tr>
        <w:trPr>
          <w:jc w:val="center"/>
          <w:trHeight w:val="628"/>
        </w:trPr>
        <w:tc>
          <w:tcPr>
            <w:tcW w:w="688" w:type="dxa"/>
            <w:textDirection w:val="lrTb"/>
            <w:noWrap w:val="false"/>
          </w:tcPr>
          <w:p>
            <w:pPr>
              <w:ind w:left="282"/>
              <w:spacing w:before="24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29</w:t>
            </w:r>
            <w:r/>
          </w:p>
        </w:tc>
        <w:tc>
          <w:tcPr>
            <w:tcW w:w="1421" w:type="dxa"/>
            <w:textDirection w:val="lrTb"/>
            <w:noWrap w:val="false"/>
          </w:tcPr>
          <w:p>
            <w:pPr>
              <w:pStyle w:val="1083"/>
              <w:ind w:left="608"/>
              <w:spacing w:before="211" w:line="220" w:lineRule="auto"/>
              <w:rPr>
                <w:rFonts w:ascii="Times New Roman" w:hAnsi="Times New Roman" w:cs="Times New Roman"/>
              </w:rPr>
            </w:pPr>
            <w:r>
              <w:rPr>
                <w:rFonts w:ascii="Times New Roman" w:hAnsi="Times New Roman" w:cs="Times New Roman"/>
                <w:spacing w:val="-3"/>
              </w:rPr>
              <w:t xml:space="preserve">芥菜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60" w:firstLine="11"/>
              <w:spacing w:before="56" w:line="247" w:lineRule="auto"/>
              <w:rPr>
                <w:rFonts w:ascii="Times New Roman" w:hAnsi="Times New Roman" w:cs="Times New Roman"/>
                <w:lang w:eastAsia="zh-CN"/>
              </w:rPr>
            </w:pPr>
            <w:r>
              <w:rPr>
                <w:rFonts w:ascii="Times New Roman" w:hAnsi="Times New Roman" w:cs="Times New Roman"/>
                <w:spacing w:val="-14"/>
                <w:lang w:eastAsia="zh-CN"/>
              </w:rPr>
              <w:t xml:space="preserve">叶大而薄、深绿色，柄嫩绿脆，无主茎，</w:t>
            </w:r>
            <w:r>
              <w:rPr>
                <w:rFonts w:ascii="Times New Roman" w:hAnsi="Times New Roman" w:cs="Times New Roman"/>
                <w:spacing w:val="-14"/>
                <w:lang w:eastAsia="zh-CN"/>
              </w:rPr>
              <w:t xml:space="preserve">叶株挺</w:t>
            </w:r>
            <w:r>
              <w:rPr>
                <w:rFonts w:ascii="Times New Roman" w:hAnsi="Times New Roman" w:cs="Times New Roman"/>
                <w:spacing w:val="-4"/>
                <w:lang w:eastAsia="zh-CN"/>
              </w:rPr>
              <w:t xml:space="preserve">直</w:t>
            </w:r>
            <w:r>
              <w:rPr>
                <w:rFonts w:ascii="Times New Roman" w:hAnsi="Times New Roman" w:cs="Times New Roman"/>
                <w:spacing w:val="-4"/>
                <w:lang w:eastAsia="zh-CN"/>
              </w:rPr>
              <w:t xml:space="preserve">，水分充足。</w:t>
            </w:r>
            <w:r/>
          </w:p>
        </w:tc>
      </w:tr>
      <w:tr>
        <w:trPr>
          <w:jc w:val="center"/>
          <w:trHeight w:val="628"/>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30</w:t>
            </w:r>
            <w:r/>
          </w:p>
        </w:tc>
        <w:tc>
          <w:tcPr>
            <w:tcW w:w="1421" w:type="dxa"/>
            <w:textDirection w:val="lrTb"/>
            <w:noWrap w:val="false"/>
          </w:tcPr>
          <w:p>
            <w:pPr>
              <w:pStyle w:val="1083"/>
              <w:ind w:left="607"/>
              <w:spacing w:before="211" w:line="221" w:lineRule="auto"/>
              <w:rPr>
                <w:rFonts w:ascii="Times New Roman" w:hAnsi="Times New Roman" w:cs="Times New Roman"/>
              </w:rPr>
            </w:pPr>
            <w:r>
              <w:rPr>
                <w:rFonts w:ascii="Times New Roman" w:hAnsi="Times New Roman" w:cs="Times New Roman"/>
                <w:spacing w:val="-2"/>
              </w:rPr>
              <w:t xml:space="preserve">苋菜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60"/>
              <w:spacing w:before="55" w:line="247" w:lineRule="auto"/>
              <w:rPr>
                <w:rFonts w:ascii="Times New Roman" w:hAnsi="Times New Roman" w:cs="Times New Roman"/>
                <w:lang w:eastAsia="zh-CN"/>
              </w:rPr>
            </w:pPr>
            <w:r>
              <w:rPr>
                <w:rFonts w:ascii="Times New Roman" w:hAnsi="Times New Roman" w:cs="Times New Roman"/>
                <w:spacing w:val="-10"/>
                <w:lang w:eastAsia="zh-CN"/>
              </w:rPr>
              <w:t xml:space="preserve">主要有红，绿两种苋菜，叶为绿色或红色、有光</w:t>
            </w:r>
            <w:r>
              <w:rPr>
                <w:rFonts w:ascii="Times New Roman" w:hAnsi="Times New Roman" w:cs="Times New Roman"/>
                <w:spacing w:val="-8"/>
                <w:lang w:eastAsia="zh-CN"/>
              </w:rPr>
              <w:t xml:space="preserve">泽，茎细短、光泽嫩脆，水分充足。</w:t>
            </w:r>
            <w:r/>
          </w:p>
        </w:tc>
      </w:tr>
      <w:tr>
        <w:trPr>
          <w:jc w:val="center"/>
          <w:trHeight w:val="629"/>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31</w:t>
            </w:r>
            <w:r/>
          </w:p>
        </w:tc>
        <w:tc>
          <w:tcPr>
            <w:tcW w:w="1421" w:type="dxa"/>
            <w:textDirection w:val="lrTb"/>
            <w:noWrap w:val="false"/>
          </w:tcPr>
          <w:p>
            <w:pPr>
              <w:pStyle w:val="1083"/>
              <w:ind w:left="499"/>
              <w:spacing w:before="211" w:line="221" w:lineRule="auto"/>
              <w:rPr>
                <w:rFonts w:ascii="Times New Roman" w:hAnsi="Times New Roman" w:cs="Times New Roman"/>
              </w:rPr>
            </w:pPr>
            <w:r>
              <w:rPr>
                <w:rFonts w:ascii="Times New Roman" w:hAnsi="Times New Roman" w:cs="Times New Roman"/>
                <w:spacing w:val="-1"/>
              </w:rPr>
              <w:t xml:space="preserve">鸡毛菜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49" w:hanging="1"/>
              <w:spacing w:before="57" w:line="247" w:lineRule="auto"/>
              <w:rPr>
                <w:rFonts w:ascii="Times New Roman" w:hAnsi="Times New Roman" w:cs="Times New Roman"/>
                <w:lang w:eastAsia="zh-CN"/>
              </w:rPr>
            </w:pPr>
            <w:r>
              <w:rPr>
                <w:rFonts w:ascii="Times New Roman" w:hAnsi="Times New Roman" w:cs="Times New Roman"/>
                <w:spacing w:val="-8"/>
                <w:lang w:eastAsia="zh-CN"/>
              </w:rPr>
              <w:t xml:space="preserve">颜色碧绿，叶厚实、有光泽，梗细短、光滑嫩绿，</w:t>
            </w:r>
            <w:r>
              <w:rPr>
                <w:rFonts w:ascii="Times New Roman" w:hAnsi="Times New Roman" w:cs="Times New Roman"/>
                <w:spacing w:val="-5"/>
                <w:lang w:eastAsia="zh-CN"/>
              </w:rPr>
              <w:t xml:space="preserve">掐之易断。</w:t>
            </w:r>
            <w:r/>
          </w:p>
        </w:tc>
      </w:tr>
      <w:tr>
        <w:trPr>
          <w:jc w:val="center"/>
          <w:trHeight w:val="629"/>
        </w:trPr>
        <w:tc>
          <w:tcPr>
            <w:tcW w:w="688" w:type="dxa"/>
            <w:textDirection w:val="lrTb"/>
            <w:noWrap w:val="false"/>
          </w:tcPr>
          <w:p>
            <w:pPr>
              <w:ind w:left="286"/>
              <w:spacing w:before="249"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32</w:t>
            </w:r>
            <w:r/>
          </w:p>
        </w:tc>
        <w:tc>
          <w:tcPr>
            <w:tcW w:w="1421" w:type="dxa"/>
            <w:textDirection w:val="lrTb"/>
            <w:noWrap w:val="false"/>
          </w:tcPr>
          <w:p>
            <w:pPr>
              <w:pStyle w:val="1083"/>
              <w:ind w:left="605"/>
              <w:spacing w:before="212" w:line="221" w:lineRule="auto"/>
              <w:rPr>
                <w:rFonts w:ascii="Times New Roman" w:hAnsi="Times New Roman" w:cs="Times New Roman"/>
              </w:rPr>
            </w:pPr>
            <w:r>
              <w:rPr>
                <w:rFonts w:ascii="Times New Roman" w:hAnsi="Times New Roman" w:cs="Times New Roman"/>
                <w:spacing w:val="-2"/>
              </w:rPr>
              <w:t xml:space="preserve">菜心</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60" w:hanging="3"/>
              <w:spacing w:before="57" w:line="247" w:lineRule="auto"/>
              <w:rPr>
                <w:rFonts w:ascii="Times New Roman" w:hAnsi="Times New Roman" w:cs="Times New Roman"/>
                <w:lang w:eastAsia="zh-CN"/>
              </w:rPr>
            </w:pPr>
            <w:r>
              <w:rPr>
                <w:rFonts w:ascii="Times New Roman" w:hAnsi="Times New Roman" w:cs="Times New Roman"/>
                <w:spacing w:val="-13"/>
                <w:lang w:eastAsia="zh-CN"/>
              </w:rPr>
              <w:t xml:space="preserve">颜色碧绿，梗脆嫩，掐之易断，整株挺直、水分</w:t>
            </w:r>
            <w:r>
              <w:rPr>
                <w:rFonts w:ascii="Times New Roman" w:hAnsi="Times New Roman" w:cs="Times New Roman"/>
                <w:spacing w:val="-9"/>
                <w:lang w:eastAsia="zh-CN"/>
              </w:rPr>
              <w:t xml:space="preserve">充足。</w:t>
            </w:r>
            <w:r/>
          </w:p>
        </w:tc>
      </w:tr>
      <w:tr>
        <w:trPr>
          <w:jc w:val="center"/>
          <w:trHeight w:val="629"/>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33</w:t>
            </w:r>
            <w:r/>
          </w:p>
        </w:tc>
        <w:tc>
          <w:tcPr>
            <w:tcW w:w="1421" w:type="dxa"/>
            <w:textDirection w:val="lrTb"/>
            <w:noWrap w:val="false"/>
          </w:tcPr>
          <w:p>
            <w:pPr>
              <w:pStyle w:val="1083"/>
              <w:ind w:left="608"/>
              <w:spacing w:before="212" w:line="220" w:lineRule="auto"/>
              <w:rPr>
                <w:rFonts w:ascii="Times New Roman" w:hAnsi="Times New Roman" w:cs="Times New Roman"/>
              </w:rPr>
            </w:pPr>
            <w:r>
              <w:rPr>
                <w:rFonts w:ascii="Times New Roman" w:hAnsi="Times New Roman" w:cs="Times New Roman"/>
                <w:spacing w:val="-3"/>
              </w:rPr>
              <w:t xml:space="preserve">芥兰</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33" w:hanging="2"/>
              <w:spacing w:before="57" w:line="247" w:lineRule="auto"/>
              <w:rPr>
                <w:rFonts w:ascii="Times New Roman" w:hAnsi="Times New Roman" w:cs="Times New Roman"/>
                <w:lang w:eastAsia="zh-CN"/>
              </w:rPr>
            </w:pPr>
            <w:r>
              <w:rPr>
                <w:rFonts w:ascii="Times New Roman" w:hAnsi="Times New Roman" w:cs="Times New Roman"/>
                <w:spacing w:val="-4"/>
                <w:lang w:eastAsia="zh-CN"/>
              </w:rPr>
              <w:t xml:space="preserve">颜色墨绿，叶短小、有白霜。挺直，</w:t>
            </w:r>
            <w:r>
              <w:rPr>
                <w:rFonts w:ascii="Times New Roman" w:hAnsi="Times New Roman" w:cs="Times New Roman"/>
                <w:spacing w:val="-4"/>
                <w:lang w:eastAsia="zh-CN"/>
              </w:rPr>
              <w:t xml:space="preserve">梗皮有</w:t>
            </w:r>
            <w:r>
              <w:rPr>
                <w:rFonts w:ascii="Times New Roman" w:hAnsi="Times New Roman" w:cs="Times New Roman"/>
                <w:spacing w:val="-4"/>
                <w:lang w:eastAsia="zh-CN"/>
              </w:rPr>
              <w:t xml:space="preserve">光泽、</w:t>
            </w:r>
            <w:r>
              <w:rPr>
                <w:rFonts w:ascii="Times New Roman" w:hAnsi="Times New Roman" w:cs="Times New Roman"/>
                <w:spacing w:val="-2"/>
                <w:lang w:eastAsia="zh-CN"/>
              </w:rPr>
              <w:t xml:space="preserve">绿色、粗长，断面绿白色、湿润。</w:t>
            </w:r>
            <w:r/>
          </w:p>
        </w:tc>
      </w:tr>
      <w:tr>
        <w:trPr>
          <w:jc w:val="center"/>
          <w:trHeight w:val="631"/>
        </w:trPr>
        <w:tc>
          <w:tcPr>
            <w:tcW w:w="688" w:type="dxa"/>
            <w:textDirection w:val="lrTb"/>
            <w:noWrap w:val="false"/>
          </w:tcPr>
          <w:p>
            <w:pPr>
              <w:ind w:left="286"/>
              <w:spacing w:before="250"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34</w:t>
            </w:r>
            <w:r/>
          </w:p>
        </w:tc>
        <w:tc>
          <w:tcPr>
            <w:tcW w:w="1421" w:type="dxa"/>
            <w:textDirection w:val="lrTb"/>
            <w:noWrap w:val="false"/>
          </w:tcPr>
          <w:p>
            <w:pPr>
              <w:pStyle w:val="1083"/>
              <w:ind w:left="611"/>
              <w:spacing w:before="213" w:line="223" w:lineRule="auto"/>
              <w:rPr>
                <w:rFonts w:ascii="Times New Roman" w:hAnsi="Times New Roman" w:cs="Times New Roman"/>
              </w:rPr>
            </w:pPr>
            <w:r>
              <w:rPr>
                <w:rFonts w:ascii="Times New Roman" w:hAnsi="Times New Roman" w:cs="Times New Roman"/>
                <w:spacing w:val="-3"/>
              </w:rPr>
              <w:t xml:space="preserve">小葱</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9" w:right="160" w:firstLine="5"/>
              <w:spacing w:before="59" w:line="247" w:lineRule="auto"/>
              <w:rPr>
                <w:rFonts w:ascii="Times New Roman" w:hAnsi="Times New Roman" w:cs="Times New Roman"/>
                <w:lang w:eastAsia="zh-CN"/>
              </w:rPr>
            </w:pPr>
            <w:r>
              <w:rPr>
                <w:rFonts w:ascii="Times New Roman" w:hAnsi="Times New Roman" w:cs="Times New Roman"/>
                <w:spacing w:val="-10"/>
                <w:lang w:eastAsia="zh-CN"/>
              </w:rPr>
              <w:t xml:space="preserve">叶翠绿、饱满，均匀细长，鳞茎洁白、挺直，香</w:t>
            </w:r>
            <w:r>
              <w:rPr>
                <w:rFonts w:ascii="Times New Roman" w:hAnsi="Times New Roman" w:cs="Times New Roman"/>
                <w:spacing w:val="-4"/>
                <w:lang w:eastAsia="zh-CN"/>
              </w:rPr>
              <w:t xml:space="preserve">味浓郁，长</w:t>
            </w:r>
            <w:r>
              <w:rPr>
                <w:rFonts w:ascii="Times New Roman" w:hAnsi="Times New Roman" w:eastAsia="Times New Roman" w:cs="Times New Roman"/>
                <w:spacing w:val="-4"/>
                <w:lang w:eastAsia="zh-CN"/>
              </w:rPr>
              <w:t xml:space="preserve">15-30</w:t>
            </w:r>
            <w:r>
              <w:rPr>
                <w:rFonts w:ascii="Times New Roman" w:hAnsi="Times New Roman" w:cs="Times New Roman"/>
                <w:spacing w:val="-4"/>
                <w:lang w:eastAsia="zh-CN"/>
              </w:rPr>
              <w:t xml:space="preserve">厘米。</w:t>
            </w:r>
            <w:r/>
          </w:p>
        </w:tc>
      </w:tr>
      <w:tr>
        <w:trPr>
          <w:jc w:val="center"/>
          <w:trHeight w:val="940"/>
        </w:trPr>
        <w:tc>
          <w:tcPr>
            <w:tcW w:w="688" w:type="dxa"/>
            <w:textDirection w:val="lrTb"/>
            <w:noWrap w:val="false"/>
          </w:tcPr>
          <w:p>
            <w:pPr>
              <w:spacing w:line="341" w:lineRule="auto"/>
              <w:rPr>
                <w:rFonts w:ascii="Times New Roman" w:hAnsi="Times New Roman" w:cs="Times New Roman"/>
              </w:rPr>
            </w:pPr>
            <w:r>
              <w:rPr>
                <w:rFonts w:ascii="Times New Roman" w:hAnsi="Times New Roman" w:cs="Times New Roman"/>
              </w:rPr>
            </w:r>
            <w:r/>
          </w:p>
          <w:p>
            <w:pPr>
              <w:ind w:left="286"/>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35</w:t>
            </w:r>
            <w:r/>
          </w:p>
        </w:tc>
        <w:tc>
          <w:tcPr>
            <w:tcW w:w="1421"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606"/>
              <w:spacing w:before="68" w:line="221" w:lineRule="auto"/>
              <w:rPr>
                <w:rFonts w:ascii="Times New Roman" w:hAnsi="Times New Roman" w:cs="Times New Roman"/>
              </w:rPr>
            </w:pPr>
            <w:r>
              <w:rPr>
                <w:rFonts w:ascii="Times New Roman" w:hAnsi="Times New Roman" w:cs="Times New Roman"/>
                <w:spacing w:val="-2"/>
              </w:rPr>
              <w:t xml:space="preserve">花菜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33" w:firstLine="1"/>
              <w:jc w:val="both"/>
              <w:spacing w:before="56" w:line="256" w:lineRule="auto"/>
              <w:rPr>
                <w:rFonts w:ascii="Times New Roman" w:hAnsi="Times New Roman" w:cs="Times New Roman"/>
                <w:lang w:eastAsia="zh-CN"/>
              </w:rPr>
            </w:pPr>
            <w:r>
              <w:rPr>
                <w:rFonts w:ascii="Times New Roman" w:hAnsi="Times New Roman" w:cs="Times New Roman"/>
                <w:spacing w:val="-4"/>
                <w:lang w:eastAsia="zh-CN"/>
              </w:rPr>
              <w:t xml:space="preserve">花蕾颜色洁白或乳白、细密紧实不散，球形完整、</w:t>
            </w:r>
            <w:r>
              <w:rPr>
                <w:rFonts w:ascii="Times New Roman" w:hAnsi="Times New Roman" w:cs="Times New Roman"/>
                <w:spacing w:val="-9"/>
                <w:lang w:eastAsia="zh-CN"/>
              </w:rPr>
              <w:t xml:space="preserve">表面湿润，花梗乳白或淡绿、紧凑，外叶绿色且</w:t>
            </w:r>
            <w:r>
              <w:rPr>
                <w:rFonts w:ascii="Times New Roman" w:hAnsi="Times New Roman" w:cs="Times New Roman"/>
                <w:spacing w:val="-2"/>
                <w:lang w:eastAsia="zh-CN"/>
              </w:rPr>
              <w:t xml:space="preserve">少，主茎短，断面洁白。</w:t>
            </w:r>
            <w:r/>
          </w:p>
        </w:tc>
      </w:tr>
      <w:tr>
        <w:trPr>
          <w:jc w:val="center"/>
          <w:trHeight w:val="749"/>
        </w:trPr>
        <w:tc>
          <w:tcPr>
            <w:tcW w:w="688" w:type="dxa"/>
            <w:textDirection w:val="lrTb"/>
            <w:noWrap w:val="false"/>
          </w:tcPr>
          <w:p>
            <w:pPr>
              <w:spacing w:line="244" w:lineRule="auto"/>
              <w:rPr>
                <w:rFonts w:ascii="Times New Roman" w:hAnsi="Times New Roman" w:cs="Times New Roman"/>
              </w:rPr>
            </w:pPr>
            <w:r>
              <w:rPr>
                <w:rFonts w:ascii="Times New Roman" w:hAnsi="Times New Roman" w:cs="Times New Roman"/>
              </w:rPr>
            </w:r>
            <w:r/>
          </w:p>
          <w:p>
            <w:pPr>
              <w:ind w:left="286"/>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36</w:t>
            </w:r>
            <w:r/>
          </w:p>
        </w:tc>
        <w:tc>
          <w:tcPr>
            <w:tcW w:w="1421" w:type="dxa"/>
            <w:textDirection w:val="lrTb"/>
            <w:noWrap w:val="false"/>
          </w:tcPr>
          <w:p>
            <w:pPr>
              <w:pStyle w:val="1083"/>
              <w:jc w:val="center"/>
              <w:spacing w:before="269" w:line="222" w:lineRule="auto"/>
              <w:rPr>
                <w:rFonts w:ascii="Times New Roman" w:hAnsi="Times New Roman" w:cs="Times New Roman"/>
                <w:lang w:eastAsia="zh-CN"/>
              </w:rPr>
            </w:pPr>
            <w:r>
              <w:rPr>
                <w:rFonts w:ascii="Times New Roman" w:hAnsi="Times New Roman" w:cs="Times New Roman"/>
                <w:lang w:eastAsia="zh-CN"/>
              </w:rPr>
              <w:t xml:space="preserve">香葱</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9" w:right="160" w:firstLine="5"/>
              <w:spacing w:before="114" w:line="247" w:lineRule="auto"/>
              <w:rPr>
                <w:rFonts w:ascii="Times New Roman" w:hAnsi="Times New Roman" w:cs="Times New Roman"/>
                <w:lang w:eastAsia="zh-CN"/>
              </w:rPr>
            </w:pPr>
            <w:r>
              <w:rPr>
                <w:rFonts w:ascii="Times New Roman" w:hAnsi="Times New Roman" w:cs="Times New Roman"/>
                <w:spacing w:val="-10"/>
                <w:lang w:eastAsia="zh-CN"/>
              </w:rPr>
              <w:t xml:space="preserve">叶翠绿、饱满，均匀细长，鳞茎洁白、挺直，香</w:t>
            </w:r>
            <w:r>
              <w:rPr>
                <w:rFonts w:ascii="Times New Roman" w:hAnsi="Times New Roman" w:cs="Times New Roman"/>
                <w:spacing w:val="-4"/>
                <w:lang w:eastAsia="zh-CN"/>
              </w:rPr>
              <w:t xml:space="preserve">味浓郁，长</w:t>
            </w:r>
            <w:r>
              <w:rPr>
                <w:rFonts w:ascii="Times New Roman" w:hAnsi="Times New Roman" w:eastAsia="Times New Roman" w:cs="Times New Roman"/>
                <w:spacing w:val="-4"/>
                <w:lang w:eastAsia="zh-CN"/>
              </w:rPr>
              <w:t xml:space="preserve">15-30</w:t>
            </w:r>
            <w:r>
              <w:rPr>
                <w:rFonts w:ascii="Times New Roman" w:hAnsi="Times New Roman" w:cs="Times New Roman"/>
                <w:spacing w:val="-4"/>
                <w:lang w:eastAsia="zh-CN"/>
              </w:rPr>
              <w:t xml:space="preserve">厘米。</w:t>
            </w:r>
            <w:r/>
          </w:p>
        </w:tc>
      </w:tr>
      <w:tr>
        <w:trPr>
          <w:jc w:val="center"/>
          <w:trHeight w:val="816"/>
        </w:trPr>
        <w:tc>
          <w:tcPr>
            <w:tcW w:w="688" w:type="dxa"/>
            <w:textDirection w:val="lrTb"/>
            <w:noWrap w:val="false"/>
          </w:tcPr>
          <w:p>
            <w:pPr>
              <w:spacing w:line="278" w:lineRule="auto"/>
              <w:rPr>
                <w:rFonts w:ascii="Times New Roman" w:hAnsi="Times New Roman" w:cs="Times New Roman"/>
              </w:rPr>
            </w:pPr>
            <w:r>
              <w:rPr>
                <w:rFonts w:ascii="Times New Roman" w:hAnsi="Times New Roman" w:cs="Times New Roman"/>
              </w:rPr>
            </w:r>
            <w:r/>
          </w:p>
          <w:p>
            <w:pPr>
              <w:ind w:left="286"/>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37</w:t>
            </w:r>
            <w:r/>
          </w:p>
        </w:tc>
        <w:tc>
          <w:tcPr>
            <w:tcW w:w="1421" w:type="dxa"/>
            <w:textDirection w:val="lrTb"/>
            <w:noWrap w:val="false"/>
          </w:tcPr>
          <w:p>
            <w:pPr>
              <w:pStyle w:val="1083"/>
              <w:ind w:left="505"/>
              <w:spacing w:before="303" w:line="222" w:lineRule="auto"/>
              <w:rPr>
                <w:rFonts w:ascii="Times New Roman" w:hAnsi="Times New Roman" w:cs="Times New Roman"/>
              </w:rPr>
            </w:pPr>
            <w:r>
              <w:rPr>
                <w:rFonts w:ascii="Times New Roman" w:hAnsi="Times New Roman" w:cs="Times New Roman"/>
                <w:spacing w:val="-3"/>
              </w:rPr>
              <w:t xml:space="preserve">西兰花</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30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41" w:right="30" w:hanging="29"/>
              <w:spacing w:before="148" w:line="247" w:lineRule="auto"/>
              <w:rPr>
                <w:rFonts w:ascii="Times New Roman" w:hAnsi="Times New Roman" w:cs="Times New Roman"/>
                <w:lang w:eastAsia="zh-CN"/>
              </w:rPr>
            </w:pPr>
            <w:r>
              <w:rPr>
                <w:rFonts w:ascii="Times New Roman" w:hAnsi="Times New Roman" w:cs="Times New Roman"/>
                <w:spacing w:val="-1"/>
                <w:lang w:eastAsia="zh-CN"/>
              </w:rPr>
              <w:t xml:space="preserve">花蕾颜色深绿、细紧实不散，球形完整、表面有</w:t>
            </w:r>
            <w:r>
              <w:rPr>
                <w:rFonts w:ascii="Times New Roman" w:hAnsi="Times New Roman" w:cs="Times New Roman"/>
                <w:spacing w:val="-6"/>
                <w:lang w:eastAsia="zh-CN"/>
              </w:rPr>
              <w:t xml:space="preserve">白霜，花梗深绿、紧凑，外叶绿色且少，主茎短。</w:t>
            </w:r>
            <w:r/>
          </w:p>
        </w:tc>
      </w:tr>
      <w:tr>
        <w:trPr>
          <w:jc w:val="center"/>
          <w:trHeight w:val="628"/>
        </w:trPr>
        <w:tc>
          <w:tcPr>
            <w:tcW w:w="688" w:type="dxa"/>
            <w:textDirection w:val="lrTb"/>
            <w:noWrap w:val="false"/>
          </w:tcPr>
          <w:p>
            <w:pPr>
              <w:ind w:left="286"/>
              <w:spacing w:before="243"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38</w:t>
            </w:r>
            <w:r/>
          </w:p>
        </w:tc>
        <w:tc>
          <w:tcPr>
            <w:tcW w:w="1421" w:type="dxa"/>
            <w:textDirection w:val="lrTb"/>
            <w:noWrap w:val="false"/>
          </w:tcPr>
          <w:p>
            <w:pPr>
              <w:pStyle w:val="1083"/>
              <w:ind w:left="605"/>
              <w:spacing w:before="207" w:line="220" w:lineRule="auto"/>
              <w:rPr>
                <w:rFonts w:ascii="Times New Roman" w:hAnsi="Times New Roman" w:cs="Times New Roman"/>
              </w:rPr>
            </w:pPr>
            <w:r>
              <w:rPr>
                <w:rFonts w:ascii="Times New Roman" w:hAnsi="Times New Roman" w:cs="Times New Roman"/>
                <w:spacing w:val="-2"/>
              </w:rPr>
              <w:t xml:space="preserve">青葱</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firstLine="14"/>
              <w:spacing w:before="52" w:line="247" w:lineRule="auto"/>
              <w:rPr>
                <w:rFonts w:ascii="Times New Roman" w:hAnsi="Times New Roman" w:cs="Times New Roman"/>
                <w:lang w:eastAsia="zh-CN"/>
              </w:rPr>
            </w:pPr>
            <w:r>
              <w:rPr>
                <w:rFonts w:ascii="Times New Roman" w:hAnsi="Times New Roman" w:cs="Times New Roman"/>
                <w:spacing w:val="-10"/>
                <w:lang w:eastAsia="zh-CN"/>
              </w:rPr>
              <w:t xml:space="preserve">叶青绿、薄嫩，挺直，蒜茎洁白，水分充足，外</w:t>
            </w:r>
            <w:r>
              <w:rPr>
                <w:rFonts w:ascii="Times New Roman" w:hAnsi="Times New Roman" w:cs="Times New Roman"/>
                <w:spacing w:val="-1"/>
                <w:lang w:eastAsia="zh-CN"/>
              </w:rPr>
              <w:t xml:space="preserve">表无水。</w:t>
            </w:r>
            <w:r/>
          </w:p>
        </w:tc>
      </w:tr>
      <w:tr>
        <w:trPr>
          <w:jc w:val="center"/>
          <w:trHeight w:val="465"/>
        </w:trPr>
        <w:tc>
          <w:tcPr>
            <w:tcW w:w="688" w:type="dxa"/>
            <w:textDirection w:val="lrTb"/>
            <w:noWrap w:val="false"/>
          </w:tcPr>
          <w:p>
            <w:pPr>
              <w:ind w:left="286"/>
              <w:spacing w:before="162"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39</w:t>
            </w:r>
            <w:r/>
          </w:p>
        </w:tc>
        <w:tc>
          <w:tcPr>
            <w:tcW w:w="1421" w:type="dxa"/>
            <w:textDirection w:val="lrTb"/>
            <w:noWrap w:val="false"/>
          </w:tcPr>
          <w:p>
            <w:pPr>
              <w:pStyle w:val="1083"/>
              <w:ind w:left="607"/>
              <w:spacing w:before="125" w:line="221" w:lineRule="auto"/>
              <w:rPr>
                <w:rFonts w:ascii="Times New Roman" w:hAnsi="Times New Roman" w:cs="Times New Roman"/>
              </w:rPr>
            </w:pPr>
            <w:r>
              <w:rPr>
                <w:rFonts w:ascii="Times New Roman" w:hAnsi="Times New Roman" w:cs="Times New Roman"/>
                <w:spacing w:val="-2"/>
              </w:rPr>
              <w:t xml:space="preserve">香菜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12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7"/>
              <w:spacing w:before="125" w:line="221" w:lineRule="auto"/>
              <w:rPr>
                <w:rFonts w:ascii="Times New Roman" w:hAnsi="Times New Roman" w:cs="Times New Roman"/>
                <w:lang w:eastAsia="zh-CN"/>
              </w:rPr>
            </w:pPr>
            <w:r>
              <w:rPr>
                <w:rFonts w:ascii="Times New Roman" w:hAnsi="Times New Roman" w:cs="Times New Roman"/>
                <w:spacing w:val="-6"/>
                <w:lang w:eastAsia="zh-CN"/>
              </w:rPr>
              <w:t xml:space="preserve">翠绿、挺直、根部无泥，香气重，水分充足。</w:t>
            </w:r>
            <w:r/>
          </w:p>
        </w:tc>
      </w:tr>
      <w:tr>
        <w:trPr>
          <w:jc w:val="center"/>
          <w:trHeight w:val="736"/>
        </w:trPr>
        <w:tc>
          <w:tcPr>
            <w:tcW w:w="688" w:type="dxa"/>
            <w:textDirection w:val="lrTb"/>
            <w:noWrap w:val="false"/>
          </w:tcPr>
          <w:p>
            <w:pPr>
              <w:ind w:left="281"/>
              <w:spacing w:before="300"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40</w:t>
            </w:r>
            <w:r/>
          </w:p>
        </w:tc>
        <w:tc>
          <w:tcPr>
            <w:tcW w:w="1421" w:type="dxa"/>
            <w:textDirection w:val="lrTb"/>
            <w:noWrap w:val="false"/>
          </w:tcPr>
          <w:p>
            <w:pPr>
              <w:pStyle w:val="1083"/>
              <w:ind w:left="604"/>
              <w:spacing w:before="263" w:line="221" w:lineRule="auto"/>
              <w:rPr>
                <w:rFonts w:ascii="Times New Roman" w:hAnsi="Times New Roman" w:cs="Times New Roman"/>
              </w:rPr>
            </w:pPr>
            <w:r>
              <w:rPr>
                <w:rFonts w:ascii="Times New Roman" w:hAnsi="Times New Roman" w:cs="Times New Roman"/>
                <w:spacing w:val="-2"/>
              </w:rPr>
              <w:t xml:space="preserve">黄瓜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6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spacing w:before="107" w:line="247" w:lineRule="auto"/>
              <w:rPr>
                <w:rFonts w:ascii="Times New Roman" w:hAnsi="Times New Roman" w:cs="Times New Roman"/>
                <w:lang w:eastAsia="zh-CN"/>
              </w:rPr>
            </w:pPr>
            <w:r>
              <w:rPr>
                <w:rFonts w:ascii="Times New Roman" w:hAnsi="Times New Roman" w:cs="Times New Roman"/>
                <w:spacing w:val="-5"/>
                <w:lang w:eastAsia="zh-CN"/>
              </w:rPr>
              <w:t xml:space="preserve">颜色青绿，瓜身细短、条直均匀，</w:t>
            </w:r>
            <w:r>
              <w:rPr>
                <w:rFonts w:ascii="Times New Roman" w:hAnsi="Times New Roman" w:cs="Times New Roman"/>
                <w:spacing w:val="-5"/>
                <w:lang w:eastAsia="zh-CN"/>
              </w:rPr>
              <w:t xml:space="preserve">瓜把小顶花</w:t>
            </w:r>
            <w:r>
              <w:rPr>
                <w:rFonts w:ascii="Times New Roman" w:hAnsi="Times New Roman" w:cs="Times New Roman"/>
                <w:spacing w:val="-5"/>
                <w:lang w:eastAsia="zh-CN"/>
              </w:rPr>
              <w:t xml:space="preserve">带</w:t>
            </w:r>
            <w:r>
              <w:rPr>
                <w:rFonts w:ascii="Times New Roman" w:hAnsi="Times New Roman" w:cs="Times New Roman"/>
                <w:spacing w:val="-2"/>
                <w:lang w:eastAsia="zh-CN"/>
              </w:rPr>
              <w:t xml:space="preserve">刺，肉脆甜、瓤小子少。</w:t>
            </w:r>
            <w:r/>
          </w:p>
        </w:tc>
      </w:tr>
      <w:tr>
        <w:trPr>
          <w:jc w:val="center"/>
          <w:trHeight w:val="694"/>
        </w:trPr>
        <w:tc>
          <w:tcPr>
            <w:tcW w:w="688" w:type="dxa"/>
            <w:textDirection w:val="lrTb"/>
            <w:noWrap w:val="false"/>
          </w:tcPr>
          <w:p>
            <w:pPr>
              <w:ind w:left="281"/>
              <w:spacing w:before="27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41</w:t>
            </w:r>
            <w:r/>
          </w:p>
        </w:tc>
        <w:tc>
          <w:tcPr>
            <w:tcW w:w="1421" w:type="dxa"/>
            <w:textDirection w:val="lrTb"/>
            <w:noWrap w:val="false"/>
          </w:tcPr>
          <w:p>
            <w:pPr>
              <w:pStyle w:val="1083"/>
              <w:ind w:left="610"/>
              <w:spacing w:before="240" w:line="223" w:lineRule="auto"/>
              <w:rPr>
                <w:rFonts w:ascii="Times New Roman" w:hAnsi="Times New Roman" w:cs="Times New Roman"/>
              </w:rPr>
            </w:pPr>
            <w:r>
              <w:rPr>
                <w:rFonts w:ascii="Times New Roman" w:hAnsi="Times New Roman" w:cs="Times New Roman"/>
                <w:spacing w:val="-3"/>
              </w:rPr>
              <w:t xml:space="preserve">冬瓜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3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208" w:firstLine="2"/>
              <w:spacing w:before="83" w:line="248" w:lineRule="auto"/>
              <w:rPr>
                <w:rFonts w:ascii="Times New Roman" w:hAnsi="Times New Roman" w:cs="Times New Roman"/>
                <w:lang w:eastAsia="zh-CN"/>
              </w:rPr>
            </w:pPr>
            <w:r>
              <w:rPr>
                <w:rFonts w:ascii="Times New Roman" w:hAnsi="Times New Roman" w:cs="Times New Roman"/>
                <w:spacing w:val="-8"/>
                <w:lang w:eastAsia="zh-CN"/>
              </w:rPr>
              <w:t xml:space="preserve">皮青绿、有白霜，肉洁白、厚嫩、紧密，膛小，</w:t>
            </w:r>
            <w:r>
              <w:rPr>
                <w:rFonts w:ascii="Times New Roman" w:hAnsi="Times New Roman" w:cs="Times New Roman"/>
                <w:spacing w:val="-1"/>
                <w:lang w:eastAsia="zh-CN"/>
              </w:rPr>
              <w:t xml:space="preserve">有一定硬度。</w:t>
            </w:r>
            <w:r/>
          </w:p>
        </w:tc>
      </w:tr>
      <w:tr>
        <w:trPr>
          <w:jc w:val="center"/>
          <w:trHeight w:val="792"/>
        </w:trPr>
        <w:tc>
          <w:tcPr>
            <w:tcW w:w="688" w:type="dxa"/>
            <w:textDirection w:val="lrTb"/>
            <w:noWrap w:val="false"/>
          </w:tcPr>
          <w:p>
            <w:pPr>
              <w:spacing w:line="265" w:lineRule="auto"/>
              <w:rPr>
                <w:rFonts w:ascii="Times New Roman" w:hAnsi="Times New Roman" w:cs="Times New Roman"/>
              </w:rPr>
            </w:pPr>
            <w:r>
              <w:rPr>
                <w:rFonts w:ascii="Times New Roman" w:hAnsi="Times New Roman" w:cs="Times New Roman"/>
              </w:rPr>
            </w:r>
            <w:r/>
          </w:p>
          <w:p>
            <w:pPr>
              <w:ind w:left="281"/>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42</w:t>
            </w:r>
            <w:r/>
          </w:p>
        </w:tc>
        <w:tc>
          <w:tcPr>
            <w:tcW w:w="1421" w:type="dxa"/>
            <w:textDirection w:val="lrTb"/>
            <w:noWrap w:val="false"/>
          </w:tcPr>
          <w:p>
            <w:pPr>
              <w:pStyle w:val="1083"/>
              <w:ind w:left="607"/>
              <w:spacing w:before="291" w:line="223" w:lineRule="auto"/>
              <w:rPr>
                <w:rFonts w:ascii="Times New Roman" w:hAnsi="Times New Roman" w:cs="Times New Roman"/>
              </w:rPr>
            </w:pPr>
            <w:r>
              <w:rPr>
                <w:rFonts w:ascii="Times New Roman" w:hAnsi="Times New Roman" w:cs="Times New Roman"/>
                <w:spacing w:val="-2"/>
              </w:rPr>
              <w:t xml:space="preserve">丝瓜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9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5" w:right="208" w:hanging="11"/>
              <w:spacing w:before="134" w:line="247" w:lineRule="auto"/>
              <w:rPr>
                <w:rFonts w:ascii="Times New Roman" w:hAnsi="Times New Roman" w:cs="Times New Roman"/>
                <w:lang w:eastAsia="zh-CN"/>
              </w:rPr>
            </w:pPr>
            <w:r>
              <w:rPr>
                <w:rFonts w:ascii="Times New Roman" w:hAnsi="Times New Roman" w:cs="Times New Roman"/>
                <w:spacing w:val="-11"/>
                <w:lang w:eastAsia="zh-CN"/>
              </w:rPr>
              <w:t xml:space="preserve">分</w:t>
            </w:r>
            <w:r>
              <w:rPr>
                <w:rFonts w:ascii="Times New Roman" w:hAnsi="Times New Roman" w:cs="Times New Roman"/>
                <w:spacing w:val="-11"/>
                <w:lang w:eastAsia="zh-CN"/>
              </w:rPr>
              <w:t xml:space="preserve">有楞和无楞</w:t>
            </w:r>
            <w:r>
              <w:rPr>
                <w:rFonts w:ascii="Times New Roman" w:hAnsi="Times New Roman" w:cs="Times New Roman"/>
                <w:spacing w:val="-11"/>
                <w:lang w:eastAsia="zh-CN"/>
              </w:rPr>
              <w:t xml:space="preserve">两种，表皮颜色翠绿，细长挺直，</w:t>
            </w:r>
            <w:r>
              <w:rPr>
                <w:rFonts w:ascii="Times New Roman" w:hAnsi="Times New Roman" w:cs="Times New Roman"/>
                <w:spacing w:val="-3"/>
                <w:lang w:eastAsia="zh-CN"/>
              </w:rPr>
              <w:t xml:space="preserve">易断无弹性，肉洁白软嫩、子小。</w:t>
            </w:r>
            <w:r/>
          </w:p>
        </w:tc>
      </w:tr>
      <w:tr>
        <w:trPr>
          <w:jc w:val="center"/>
          <w:trHeight w:val="693"/>
        </w:trPr>
        <w:tc>
          <w:tcPr>
            <w:tcW w:w="688" w:type="dxa"/>
            <w:textDirection w:val="lrTb"/>
            <w:noWrap w:val="false"/>
          </w:tcPr>
          <w:p>
            <w:pPr>
              <w:ind w:left="281"/>
              <w:spacing w:before="278"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43</w:t>
            </w:r>
            <w:r/>
          </w:p>
        </w:tc>
        <w:tc>
          <w:tcPr>
            <w:tcW w:w="1421" w:type="dxa"/>
            <w:textDirection w:val="lrTb"/>
            <w:noWrap w:val="false"/>
          </w:tcPr>
          <w:p>
            <w:pPr>
              <w:pStyle w:val="1083"/>
              <w:ind w:left="606"/>
              <w:spacing w:before="242" w:line="222" w:lineRule="auto"/>
              <w:rPr>
                <w:rFonts w:ascii="Times New Roman" w:hAnsi="Times New Roman" w:cs="Times New Roman"/>
              </w:rPr>
            </w:pPr>
            <w:r>
              <w:rPr>
                <w:rFonts w:ascii="Times New Roman" w:hAnsi="Times New Roman" w:cs="Times New Roman"/>
                <w:spacing w:val="-2"/>
              </w:rPr>
              <w:t xml:space="preserve">苦瓜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4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hanging="4"/>
              <w:spacing w:before="87" w:line="247" w:lineRule="auto"/>
              <w:rPr>
                <w:rFonts w:ascii="Times New Roman" w:hAnsi="Times New Roman" w:cs="Times New Roman"/>
                <w:lang w:eastAsia="zh-CN"/>
              </w:rPr>
            </w:pPr>
            <w:r>
              <w:rPr>
                <w:rFonts w:ascii="Times New Roman" w:hAnsi="Times New Roman" w:cs="Times New Roman"/>
                <w:spacing w:val="-5"/>
                <w:lang w:eastAsia="zh-CN"/>
              </w:rPr>
              <w:t xml:space="preserve">表皮淡绿色、有光泽，凸处明显，条直均匀，有</w:t>
            </w:r>
            <w:r>
              <w:rPr>
                <w:rFonts w:ascii="Times New Roman" w:hAnsi="Times New Roman" w:cs="Times New Roman"/>
                <w:spacing w:val="-13"/>
                <w:lang w:eastAsia="zh-CN"/>
              </w:rPr>
              <w:t xml:space="preserve">一定硬度，瓤黄白，子小，味苦。</w:t>
            </w:r>
            <w:r/>
          </w:p>
        </w:tc>
      </w:tr>
      <w:tr>
        <w:trPr>
          <w:jc w:val="center"/>
          <w:trHeight w:val="628"/>
        </w:trPr>
        <w:tc>
          <w:tcPr>
            <w:tcW w:w="688" w:type="dxa"/>
            <w:textDirection w:val="lrTb"/>
            <w:noWrap w:val="false"/>
          </w:tcPr>
          <w:p>
            <w:pPr>
              <w:ind w:left="281"/>
              <w:spacing w:before="245"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44</w:t>
            </w:r>
            <w:r/>
          </w:p>
        </w:tc>
        <w:tc>
          <w:tcPr>
            <w:tcW w:w="1421" w:type="dxa"/>
            <w:textDirection w:val="lrTb"/>
            <w:noWrap w:val="false"/>
          </w:tcPr>
          <w:p>
            <w:pPr>
              <w:pStyle w:val="1083"/>
              <w:ind w:left="606"/>
              <w:spacing w:before="209" w:line="222" w:lineRule="auto"/>
              <w:rPr>
                <w:rFonts w:ascii="Times New Roman" w:hAnsi="Times New Roman" w:cs="Times New Roman"/>
              </w:rPr>
            </w:pPr>
            <w:r>
              <w:rPr>
                <w:rFonts w:ascii="Times New Roman" w:hAnsi="Times New Roman" w:cs="Times New Roman"/>
                <w:spacing w:val="-2"/>
              </w:rPr>
              <w:t xml:space="preserve">笋瓜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49" w:hanging="1"/>
              <w:spacing w:before="52" w:line="248" w:lineRule="auto"/>
              <w:rPr>
                <w:rFonts w:ascii="Times New Roman" w:hAnsi="Times New Roman" w:cs="Times New Roman"/>
                <w:lang w:eastAsia="zh-CN"/>
              </w:rPr>
            </w:pPr>
            <w:r>
              <w:rPr>
                <w:rFonts w:ascii="Times New Roman" w:hAnsi="Times New Roman" w:cs="Times New Roman"/>
                <w:spacing w:val="-5"/>
                <w:lang w:eastAsia="zh-CN"/>
              </w:rPr>
              <w:t xml:space="preserve">颜色翠绿、有光泽，有细绒毛，皮薄嫩，肉洁白，</w:t>
            </w:r>
            <w:r>
              <w:rPr>
                <w:rFonts w:ascii="Times New Roman" w:hAnsi="Times New Roman" w:cs="Times New Roman"/>
                <w:spacing w:val="-9"/>
                <w:lang w:eastAsia="zh-CN"/>
              </w:rPr>
              <w:t xml:space="preserve">子小，形正，有一定硬度。</w:t>
            </w:r>
            <w:r/>
          </w:p>
        </w:tc>
      </w:tr>
      <w:tr>
        <w:trPr>
          <w:jc w:val="center"/>
          <w:trHeight w:val="734"/>
        </w:trPr>
        <w:tc>
          <w:tcPr>
            <w:tcW w:w="688" w:type="dxa"/>
            <w:textDirection w:val="lrTb"/>
            <w:noWrap w:val="false"/>
          </w:tcPr>
          <w:p>
            <w:pPr>
              <w:ind w:left="281"/>
              <w:spacing w:before="299"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45</w:t>
            </w:r>
            <w:r/>
          </w:p>
        </w:tc>
        <w:tc>
          <w:tcPr>
            <w:tcW w:w="1421" w:type="dxa"/>
            <w:textDirection w:val="lrTb"/>
            <w:noWrap w:val="false"/>
          </w:tcPr>
          <w:p>
            <w:pPr>
              <w:pStyle w:val="1083"/>
              <w:ind w:left="608"/>
              <w:spacing w:before="262" w:line="223" w:lineRule="auto"/>
              <w:rPr>
                <w:rFonts w:ascii="Times New Roman" w:hAnsi="Times New Roman" w:cs="Times New Roman"/>
              </w:rPr>
            </w:pPr>
            <w:r>
              <w:rPr>
                <w:rFonts w:ascii="Times New Roman" w:hAnsi="Times New Roman" w:cs="Times New Roman"/>
                <w:spacing w:val="-3"/>
              </w:rPr>
              <w:t xml:space="preserve">南瓜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6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hanging="1"/>
              <w:spacing w:before="107" w:line="247" w:lineRule="auto"/>
              <w:rPr>
                <w:rFonts w:ascii="Times New Roman" w:hAnsi="Times New Roman" w:cs="Times New Roman"/>
                <w:lang w:eastAsia="zh-CN"/>
              </w:rPr>
            </w:pPr>
            <w:r>
              <w:rPr>
                <w:rFonts w:ascii="Times New Roman" w:hAnsi="Times New Roman" w:cs="Times New Roman"/>
                <w:spacing w:val="-9"/>
                <w:lang w:eastAsia="zh-CN"/>
              </w:rPr>
              <w:t xml:space="preserve">颜色为金黄色或橙红色，</w:t>
            </w:r>
            <w:r>
              <w:rPr>
                <w:rFonts w:ascii="Times New Roman" w:hAnsi="Times New Roman" w:cs="Times New Roman"/>
                <w:spacing w:val="-9"/>
                <w:lang w:eastAsia="zh-CN"/>
              </w:rPr>
              <w:t xml:space="preserve">瓜形周正</w:t>
            </w:r>
            <w:r>
              <w:rPr>
                <w:rFonts w:ascii="Times New Roman" w:hAnsi="Times New Roman" w:cs="Times New Roman"/>
                <w:spacing w:val="-9"/>
                <w:lang w:eastAsia="zh-CN"/>
              </w:rPr>
              <w:t xml:space="preserve">，肉金黄、紧密、粉甜，表面硬实。</w:t>
            </w:r>
            <w:r/>
          </w:p>
        </w:tc>
      </w:tr>
      <w:tr>
        <w:trPr>
          <w:jc w:val="center"/>
          <w:trHeight w:val="631"/>
        </w:trPr>
        <w:tc>
          <w:tcPr>
            <w:tcW w:w="688" w:type="dxa"/>
            <w:textDirection w:val="lrTb"/>
            <w:noWrap w:val="false"/>
          </w:tcPr>
          <w:p>
            <w:pPr>
              <w:ind w:left="281"/>
              <w:spacing w:before="249"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46</w:t>
            </w:r>
            <w:r/>
          </w:p>
        </w:tc>
        <w:tc>
          <w:tcPr>
            <w:tcW w:w="1421" w:type="dxa"/>
            <w:textDirection w:val="lrTb"/>
            <w:noWrap w:val="false"/>
          </w:tcPr>
          <w:p>
            <w:pPr>
              <w:pStyle w:val="1083"/>
              <w:ind w:left="631"/>
              <w:spacing w:before="212" w:line="222" w:lineRule="auto"/>
              <w:rPr>
                <w:rFonts w:ascii="Times New Roman" w:hAnsi="Times New Roman" w:cs="Times New Roman"/>
              </w:rPr>
            </w:pPr>
            <w:r>
              <w:rPr>
                <w:rFonts w:ascii="Times New Roman" w:hAnsi="Times New Roman" w:cs="Times New Roman"/>
                <w:spacing w:val="-8"/>
              </w:rPr>
              <w:t xml:space="preserve">吊瓜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208"/>
              <w:spacing w:before="55" w:line="248" w:lineRule="auto"/>
              <w:rPr>
                <w:rFonts w:ascii="Times New Roman" w:hAnsi="Times New Roman" w:cs="Times New Roman"/>
                <w:lang w:eastAsia="zh-CN"/>
              </w:rPr>
            </w:pPr>
            <w:r>
              <w:rPr>
                <w:rFonts w:ascii="Times New Roman" w:hAnsi="Times New Roman" w:cs="Times New Roman"/>
                <w:spacing w:val="-3"/>
                <w:lang w:eastAsia="zh-CN"/>
              </w:rPr>
              <w:t xml:space="preserve">淡绿色，表面光滑平整、有一定硬度、无弹性，</w:t>
            </w:r>
            <w:r>
              <w:rPr>
                <w:rFonts w:ascii="Times New Roman" w:hAnsi="Times New Roman" w:cs="Times New Roman"/>
                <w:spacing w:val="-7"/>
                <w:lang w:eastAsia="zh-CN"/>
              </w:rPr>
              <w:t xml:space="preserve">皮薄，肉洁白、鲜嫩，</w:t>
            </w:r>
            <w:r>
              <w:rPr>
                <w:rFonts w:ascii="Times New Roman" w:hAnsi="Times New Roman" w:cs="Times New Roman"/>
                <w:spacing w:val="-7"/>
                <w:lang w:eastAsia="zh-CN"/>
              </w:rPr>
              <w:t xml:space="preserve">瓜形周正</w:t>
            </w:r>
            <w:r>
              <w:rPr>
                <w:rFonts w:ascii="Times New Roman" w:hAnsi="Times New Roman" w:cs="Times New Roman"/>
                <w:spacing w:val="-7"/>
                <w:lang w:eastAsia="zh-CN"/>
              </w:rPr>
              <w:t xml:space="preserve">。</w:t>
            </w:r>
            <w:r/>
          </w:p>
        </w:tc>
      </w:tr>
      <w:tr>
        <w:trPr>
          <w:jc w:val="center"/>
          <w:trHeight w:val="629"/>
        </w:trPr>
        <w:tc>
          <w:tcPr>
            <w:tcW w:w="688" w:type="dxa"/>
            <w:textDirection w:val="lrTb"/>
            <w:noWrap w:val="false"/>
          </w:tcPr>
          <w:p>
            <w:pPr>
              <w:ind w:left="281"/>
              <w:spacing w:before="24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47</w:t>
            </w:r>
            <w:r/>
          </w:p>
        </w:tc>
        <w:tc>
          <w:tcPr>
            <w:tcW w:w="1421" w:type="dxa"/>
            <w:textDirection w:val="lrTb"/>
            <w:noWrap w:val="false"/>
          </w:tcPr>
          <w:p>
            <w:pPr>
              <w:pStyle w:val="1083"/>
              <w:ind w:left="612"/>
              <w:spacing w:before="209" w:line="221" w:lineRule="auto"/>
              <w:rPr>
                <w:rFonts w:ascii="Times New Roman" w:hAnsi="Times New Roman" w:cs="Times New Roman"/>
              </w:rPr>
            </w:pPr>
            <w:r>
              <w:rPr>
                <w:rFonts w:ascii="Times New Roman" w:hAnsi="Times New Roman" w:cs="Times New Roman"/>
                <w:spacing w:val="-4"/>
              </w:rPr>
              <w:t xml:space="preserve">胡瓜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9" w:right="47" w:hanging="19"/>
              <w:spacing w:before="55" w:line="247" w:lineRule="auto"/>
              <w:rPr>
                <w:rFonts w:ascii="Times New Roman" w:hAnsi="Times New Roman" w:cs="Times New Roman"/>
                <w:lang w:eastAsia="zh-CN"/>
              </w:rPr>
            </w:pPr>
            <w:r>
              <w:rPr>
                <w:rFonts w:ascii="Times New Roman" w:hAnsi="Times New Roman" w:cs="Times New Roman"/>
                <w:spacing w:val="-11"/>
                <w:lang w:eastAsia="zh-CN"/>
              </w:rPr>
              <w:t xml:space="preserve">颜色为浅绿色，佛手形状，有一定硬度，皮脆硬，</w:t>
            </w:r>
            <w:r>
              <w:rPr>
                <w:rFonts w:ascii="Times New Roman" w:hAnsi="Times New Roman" w:cs="Times New Roman"/>
                <w:spacing w:val="-14"/>
                <w:lang w:eastAsia="zh-CN"/>
              </w:rPr>
              <w:t xml:space="preserve">晶莹透明，瓜形正。</w:t>
            </w:r>
            <w:r/>
          </w:p>
        </w:tc>
      </w:tr>
      <w:tr>
        <w:trPr>
          <w:jc w:val="center"/>
          <w:trHeight w:val="628"/>
        </w:trPr>
        <w:tc>
          <w:tcPr>
            <w:tcW w:w="688" w:type="dxa"/>
            <w:textDirection w:val="lrTb"/>
            <w:noWrap w:val="false"/>
          </w:tcPr>
          <w:p>
            <w:pPr>
              <w:ind w:left="281"/>
              <w:spacing w:before="24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48</w:t>
            </w:r>
            <w:r/>
          </w:p>
        </w:tc>
        <w:tc>
          <w:tcPr>
            <w:tcW w:w="1421" w:type="dxa"/>
            <w:textDirection w:val="lrTb"/>
            <w:noWrap w:val="false"/>
          </w:tcPr>
          <w:p>
            <w:pPr>
              <w:pStyle w:val="1083"/>
              <w:ind w:left="605"/>
              <w:spacing w:before="210" w:line="223" w:lineRule="auto"/>
              <w:rPr>
                <w:rFonts w:ascii="Times New Roman" w:hAnsi="Times New Roman" w:cs="Times New Roman"/>
              </w:rPr>
            </w:pPr>
            <w:r>
              <w:rPr>
                <w:rFonts w:ascii="Times New Roman" w:hAnsi="Times New Roman" w:cs="Times New Roman"/>
                <w:spacing w:val="-2"/>
              </w:rPr>
              <w:t xml:space="preserve">地瓜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hanging="1"/>
              <w:spacing w:before="54" w:line="247" w:lineRule="auto"/>
              <w:rPr>
                <w:rFonts w:ascii="Times New Roman" w:hAnsi="Times New Roman" w:cs="Times New Roman"/>
                <w:lang w:eastAsia="zh-CN"/>
              </w:rPr>
            </w:pPr>
            <w:r>
              <w:rPr>
                <w:rFonts w:ascii="Times New Roman" w:hAnsi="Times New Roman" w:cs="Times New Roman"/>
                <w:spacing w:val="-5"/>
                <w:lang w:eastAsia="zh-CN"/>
              </w:rPr>
              <w:t xml:space="preserve">黄绿色，表皮光滑、有棱边，皮薄肉嫩，瓤瓜子</w:t>
            </w:r>
            <w:r>
              <w:rPr>
                <w:rFonts w:ascii="Times New Roman" w:hAnsi="Times New Roman" w:cs="Times New Roman"/>
                <w:spacing w:val="-6"/>
                <w:lang w:eastAsia="zh-CN"/>
              </w:rPr>
              <w:t xml:space="preserve">少，有一定的硬度，</w:t>
            </w:r>
            <w:r>
              <w:rPr>
                <w:rFonts w:ascii="Times New Roman" w:hAnsi="Times New Roman" w:cs="Times New Roman"/>
                <w:spacing w:val="-6"/>
                <w:lang w:eastAsia="zh-CN"/>
              </w:rPr>
              <w:t xml:space="preserve">尾蒂有</w:t>
            </w:r>
            <w:r>
              <w:rPr>
                <w:rFonts w:ascii="Times New Roman" w:hAnsi="Times New Roman" w:cs="Times New Roman"/>
                <w:spacing w:val="-6"/>
                <w:lang w:eastAsia="zh-CN"/>
              </w:rPr>
              <w:t xml:space="preserve">毛刺。</w:t>
            </w:r>
            <w:r/>
          </w:p>
        </w:tc>
      </w:tr>
      <w:tr>
        <w:trPr>
          <w:jc w:val="center"/>
          <w:trHeight w:val="628"/>
        </w:trPr>
        <w:tc>
          <w:tcPr>
            <w:tcW w:w="688" w:type="dxa"/>
            <w:textDirection w:val="lrTb"/>
            <w:noWrap w:val="false"/>
          </w:tcPr>
          <w:p>
            <w:pPr>
              <w:ind w:left="281"/>
              <w:spacing w:before="24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49</w:t>
            </w:r>
            <w:r/>
          </w:p>
        </w:tc>
        <w:tc>
          <w:tcPr>
            <w:tcW w:w="1421" w:type="dxa"/>
            <w:textDirection w:val="lrTb"/>
            <w:noWrap w:val="false"/>
          </w:tcPr>
          <w:p>
            <w:pPr>
              <w:pStyle w:val="1083"/>
              <w:ind w:left="606"/>
              <w:spacing w:before="210" w:line="221" w:lineRule="auto"/>
              <w:rPr>
                <w:rFonts w:ascii="Times New Roman" w:hAnsi="Times New Roman" w:cs="Times New Roman"/>
              </w:rPr>
            </w:pPr>
            <w:r>
              <w:rPr>
                <w:rFonts w:ascii="Times New Roman" w:hAnsi="Times New Roman" w:cs="Times New Roman"/>
                <w:spacing w:val="-2"/>
              </w:rPr>
              <w:t xml:space="preserve">玉米</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09" w:right="160"/>
              <w:spacing w:before="55" w:line="247" w:lineRule="auto"/>
              <w:rPr>
                <w:rFonts w:ascii="Times New Roman" w:hAnsi="Times New Roman" w:cs="Times New Roman"/>
                <w:lang w:eastAsia="zh-CN"/>
              </w:rPr>
            </w:pPr>
            <w:r>
              <w:rPr>
                <w:rFonts w:ascii="Times New Roman" w:hAnsi="Times New Roman" w:cs="Times New Roman"/>
                <w:spacing w:val="-9"/>
                <w:lang w:eastAsia="zh-CN"/>
              </w:rPr>
              <w:t xml:space="preserve">橙黄色，绿色外皮，颗粒饱满，有细绒毛，皮薄</w:t>
            </w:r>
            <w:r>
              <w:rPr>
                <w:rFonts w:ascii="Times New Roman" w:hAnsi="Times New Roman" w:cs="Times New Roman"/>
                <w:lang w:eastAsia="zh-CN"/>
              </w:rPr>
              <w:t xml:space="preserve">嫩</w:t>
            </w:r>
            <w:r/>
          </w:p>
        </w:tc>
      </w:tr>
      <w:tr>
        <w:trPr>
          <w:jc w:val="center"/>
          <w:trHeight w:val="345"/>
        </w:trPr>
        <w:tc>
          <w:tcPr>
            <w:tcW w:w="688" w:type="dxa"/>
            <w:textDirection w:val="lrTb"/>
            <w:noWrap w:val="false"/>
          </w:tcPr>
          <w:p>
            <w:pPr>
              <w:ind w:left="288"/>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50</w:t>
            </w:r>
            <w:r/>
          </w:p>
        </w:tc>
        <w:tc>
          <w:tcPr>
            <w:tcW w:w="1421" w:type="dxa"/>
            <w:textDirection w:val="lrTb"/>
            <w:noWrap w:val="false"/>
          </w:tcPr>
          <w:p>
            <w:pPr>
              <w:pStyle w:val="1083"/>
              <w:ind w:left="610"/>
              <w:spacing w:before="69" w:line="221" w:lineRule="auto"/>
              <w:rPr>
                <w:rFonts w:ascii="Times New Roman" w:hAnsi="Times New Roman" w:cs="Times New Roman"/>
              </w:rPr>
            </w:pPr>
            <w:r>
              <w:rPr>
                <w:rFonts w:ascii="Times New Roman" w:hAnsi="Times New Roman" w:cs="Times New Roman"/>
                <w:spacing w:val="-3"/>
              </w:rPr>
              <w:t xml:space="preserve">紫薯</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spacing w:before="69" w:line="221" w:lineRule="auto"/>
              <w:rPr>
                <w:rFonts w:ascii="Times New Roman" w:hAnsi="Times New Roman" w:cs="Times New Roman"/>
                <w:lang w:eastAsia="zh-CN"/>
              </w:rPr>
            </w:pPr>
            <w:r>
              <w:rPr>
                <w:rFonts w:ascii="Times New Roman" w:hAnsi="Times New Roman" w:cs="Times New Roman"/>
                <w:spacing w:val="-10"/>
                <w:lang w:eastAsia="zh-CN"/>
              </w:rPr>
              <w:t xml:space="preserve">皮紫黑色，肉色紫，薯形长纺锤，薯皮光滑鲜艳</w:t>
            </w:r>
            <w:r/>
          </w:p>
        </w:tc>
      </w:tr>
      <w:tr>
        <w:trPr>
          <w:jc w:val="center"/>
          <w:trHeight w:val="506"/>
        </w:trPr>
        <w:tc>
          <w:tcPr>
            <w:tcW w:w="688" w:type="dxa"/>
            <w:textDirection w:val="lrTb"/>
            <w:noWrap w:val="false"/>
          </w:tcPr>
          <w:p>
            <w:pPr>
              <w:ind w:left="288"/>
              <w:spacing w:before="185"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51</w:t>
            </w:r>
            <w:r/>
          </w:p>
        </w:tc>
        <w:tc>
          <w:tcPr>
            <w:tcW w:w="1421" w:type="dxa"/>
            <w:textDirection w:val="lrTb"/>
            <w:noWrap w:val="false"/>
          </w:tcPr>
          <w:p>
            <w:pPr>
              <w:pStyle w:val="1083"/>
              <w:ind w:left="607"/>
              <w:spacing w:before="149" w:line="221" w:lineRule="auto"/>
              <w:rPr>
                <w:rFonts w:ascii="Times New Roman" w:hAnsi="Times New Roman" w:cs="Times New Roman"/>
              </w:rPr>
            </w:pPr>
            <w:r>
              <w:rPr>
                <w:rFonts w:ascii="Times New Roman" w:hAnsi="Times New Roman" w:cs="Times New Roman"/>
                <w:spacing w:val="-2"/>
              </w:rPr>
              <w:t xml:space="preserve">茄子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14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149" w:line="220" w:lineRule="auto"/>
              <w:rPr>
                <w:rFonts w:ascii="Times New Roman" w:hAnsi="Times New Roman" w:cs="Times New Roman"/>
                <w:lang w:eastAsia="zh-CN"/>
              </w:rPr>
            </w:pPr>
            <w:r>
              <w:rPr>
                <w:rFonts w:ascii="Times New Roman" w:hAnsi="Times New Roman" w:cs="Times New Roman"/>
                <w:spacing w:val="-8"/>
                <w:lang w:eastAsia="zh-CN"/>
              </w:rPr>
              <w:t xml:space="preserve">紫色，表皮光滑，手感结实有弹性。</w:t>
            </w:r>
            <w:r/>
          </w:p>
        </w:tc>
      </w:tr>
      <w:tr>
        <w:trPr>
          <w:jc w:val="center"/>
          <w:trHeight w:val="413"/>
        </w:trPr>
        <w:tc>
          <w:tcPr>
            <w:tcW w:w="688" w:type="dxa"/>
            <w:textDirection w:val="lrTb"/>
            <w:noWrap w:val="false"/>
          </w:tcPr>
          <w:p>
            <w:pPr>
              <w:ind w:left="288"/>
              <w:spacing w:before="140"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52</w:t>
            </w:r>
            <w:r/>
          </w:p>
        </w:tc>
        <w:tc>
          <w:tcPr>
            <w:tcW w:w="1421" w:type="dxa"/>
            <w:textDirection w:val="lrTb"/>
            <w:noWrap w:val="false"/>
          </w:tcPr>
          <w:p>
            <w:pPr>
              <w:pStyle w:val="1083"/>
              <w:ind w:left="605"/>
              <w:spacing w:before="103" w:line="221" w:lineRule="auto"/>
              <w:rPr>
                <w:rFonts w:ascii="Times New Roman" w:hAnsi="Times New Roman" w:cs="Times New Roman"/>
              </w:rPr>
            </w:pPr>
            <w:r>
              <w:rPr>
                <w:rFonts w:ascii="Times New Roman" w:hAnsi="Times New Roman" w:cs="Times New Roman"/>
                <w:spacing w:val="-2"/>
              </w:rPr>
              <w:t xml:space="preserve">辣椒</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10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spacing w:before="103" w:line="221" w:lineRule="auto"/>
              <w:rPr>
                <w:rFonts w:ascii="Times New Roman" w:hAnsi="Times New Roman" w:cs="Times New Roman"/>
                <w:lang w:eastAsia="zh-CN"/>
              </w:rPr>
            </w:pPr>
            <w:r>
              <w:rPr>
                <w:rFonts w:ascii="Times New Roman" w:hAnsi="Times New Roman" w:cs="Times New Roman"/>
                <w:spacing w:val="-3"/>
                <w:lang w:eastAsia="zh-CN"/>
              </w:rPr>
              <w:t xml:space="preserve">表皮鲜嫩有光泽，带蒂。</w:t>
            </w:r>
            <w:r/>
          </w:p>
        </w:tc>
      </w:tr>
      <w:tr>
        <w:trPr>
          <w:jc w:val="center"/>
          <w:trHeight w:val="417"/>
        </w:trPr>
        <w:tc>
          <w:tcPr>
            <w:tcW w:w="688" w:type="dxa"/>
            <w:textDirection w:val="lrTb"/>
            <w:noWrap w:val="false"/>
          </w:tcPr>
          <w:p>
            <w:pPr>
              <w:ind w:left="288"/>
              <w:spacing w:before="142"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53</w:t>
            </w:r>
            <w:r/>
          </w:p>
        </w:tc>
        <w:tc>
          <w:tcPr>
            <w:tcW w:w="1421" w:type="dxa"/>
            <w:textDirection w:val="lrTb"/>
            <w:noWrap w:val="false"/>
          </w:tcPr>
          <w:p>
            <w:pPr>
              <w:pStyle w:val="1083"/>
              <w:ind w:left="505"/>
              <w:spacing w:before="105" w:line="221" w:lineRule="auto"/>
              <w:rPr>
                <w:rFonts w:ascii="Times New Roman" w:hAnsi="Times New Roman" w:cs="Times New Roman"/>
              </w:rPr>
            </w:pPr>
            <w:r>
              <w:rPr>
                <w:rFonts w:ascii="Times New Roman" w:hAnsi="Times New Roman" w:cs="Times New Roman"/>
                <w:spacing w:val="-3"/>
              </w:rPr>
              <w:t xml:space="preserve">西红柿</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10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spacing w:before="105" w:line="221" w:lineRule="auto"/>
              <w:rPr>
                <w:rFonts w:ascii="Times New Roman" w:hAnsi="Times New Roman" w:cs="Times New Roman"/>
                <w:lang w:eastAsia="zh-CN"/>
              </w:rPr>
            </w:pPr>
            <w:r>
              <w:rPr>
                <w:rFonts w:ascii="Times New Roman" w:hAnsi="Times New Roman" w:cs="Times New Roman"/>
                <w:spacing w:val="-11"/>
                <w:lang w:eastAsia="zh-CN"/>
              </w:rPr>
              <w:t xml:space="preserve">表面光滑，可带蒂、叶。</w:t>
            </w:r>
            <w:r/>
          </w:p>
        </w:tc>
      </w:tr>
      <w:tr>
        <w:trPr>
          <w:jc w:val="center"/>
          <w:trHeight w:val="629"/>
        </w:trPr>
        <w:tc>
          <w:tcPr>
            <w:tcW w:w="688" w:type="dxa"/>
            <w:textDirection w:val="lrTb"/>
            <w:noWrap w:val="false"/>
          </w:tcPr>
          <w:p>
            <w:pPr>
              <w:ind w:left="288"/>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54</w:t>
            </w:r>
            <w:r/>
          </w:p>
        </w:tc>
        <w:tc>
          <w:tcPr>
            <w:tcW w:w="1421" w:type="dxa"/>
            <w:textDirection w:val="lrTb"/>
            <w:noWrap w:val="false"/>
          </w:tcPr>
          <w:p>
            <w:pPr>
              <w:pStyle w:val="1083"/>
              <w:ind w:left="613"/>
              <w:spacing w:before="212" w:line="223" w:lineRule="auto"/>
              <w:rPr>
                <w:rFonts w:ascii="Times New Roman" w:hAnsi="Times New Roman" w:cs="Times New Roman"/>
              </w:rPr>
            </w:pPr>
            <w:r>
              <w:rPr>
                <w:rFonts w:ascii="Times New Roman" w:hAnsi="Times New Roman" w:cs="Times New Roman"/>
                <w:spacing w:val="-4"/>
              </w:rPr>
              <w:t xml:space="preserve">百合</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5" w:right="160" w:hanging="3"/>
              <w:spacing w:before="56" w:line="247" w:lineRule="auto"/>
              <w:rPr>
                <w:rFonts w:ascii="Times New Roman" w:hAnsi="Times New Roman" w:cs="Times New Roman"/>
                <w:lang w:eastAsia="zh-CN"/>
              </w:rPr>
            </w:pPr>
            <w:r>
              <w:rPr>
                <w:rFonts w:ascii="Times New Roman" w:hAnsi="Times New Roman" w:cs="Times New Roman"/>
                <w:spacing w:val="-1"/>
                <w:lang w:eastAsia="zh-CN"/>
              </w:rPr>
              <w:t xml:space="preserve">柔软、颜色洁白、有光泽，鳞片肥厚饱满，有淡</w:t>
            </w:r>
            <w:r>
              <w:rPr>
                <w:rFonts w:ascii="Times New Roman" w:hAnsi="Times New Roman" w:cs="Times New Roman"/>
                <w:spacing w:val="-9"/>
                <w:lang w:eastAsia="zh-CN"/>
              </w:rPr>
              <w:t xml:space="preserve">淡的气味，尝起来有点苦。</w:t>
            </w:r>
            <w:r/>
          </w:p>
        </w:tc>
      </w:tr>
      <w:tr>
        <w:trPr>
          <w:jc w:val="center"/>
          <w:trHeight w:val="628"/>
        </w:trPr>
        <w:tc>
          <w:tcPr>
            <w:tcW w:w="688" w:type="dxa"/>
            <w:textDirection w:val="lrTb"/>
            <w:noWrap w:val="false"/>
          </w:tcPr>
          <w:p>
            <w:pPr>
              <w:ind w:left="288"/>
              <w:spacing w:before="251" w:line="186"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55</w:t>
            </w:r>
            <w:r/>
          </w:p>
        </w:tc>
        <w:tc>
          <w:tcPr>
            <w:tcW w:w="1421" w:type="dxa"/>
            <w:textDirection w:val="lrTb"/>
            <w:noWrap w:val="false"/>
          </w:tcPr>
          <w:p>
            <w:pPr>
              <w:pStyle w:val="1083"/>
              <w:ind w:left="501"/>
              <w:spacing w:before="211" w:line="220" w:lineRule="auto"/>
              <w:rPr>
                <w:rFonts w:ascii="Times New Roman" w:hAnsi="Times New Roman" w:cs="Times New Roman"/>
              </w:rPr>
            </w:pPr>
            <w:r>
              <w:rPr>
                <w:rFonts w:ascii="Times New Roman" w:hAnsi="Times New Roman" w:cs="Times New Roman"/>
                <w:spacing w:val="-2"/>
              </w:rPr>
              <w:t xml:space="preserve">长豆角</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spacing w:before="56" w:line="247" w:lineRule="auto"/>
              <w:rPr>
                <w:rFonts w:ascii="Times New Roman" w:hAnsi="Times New Roman" w:cs="Times New Roman"/>
                <w:lang w:eastAsia="zh-CN"/>
              </w:rPr>
            </w:pPr>
            <w:r>
              <w:rPr>
                <w:rFonts w:ascii="Times New Roman" w:hAnsi="Times New Roman" w:cs="Times New Roman"/>
                <w:spacing w:val="-5"/>
                <w:lang w:eastAsia="zh-CN"/>
              </w:rPr>
              <w:t xml:space="preserve">颜色淡绿、有光泽，豆荚细长、均匀、挺直、饱</w:t>
            </w:r>
            <w:r>
              <w:rPr>
                <w:rFonts w:ascii="Times New Roman" w:hAnsi="Times New Roman" w:cs="Times New Roman"/>
                <w:spacing w:val="-1"/>
                <w:lang w:eastAsia="zh-CN"/>
              </w:rPr>
              <w:t xml:space="preserve">满，有花蒂，有弹性，折之易断。</w:t>
            </w:r>
            <w:r/>
          </w:p>
        </w:tc>
      </w:tr>
      <w:tr>
        <w:trPr>
          <w:jc w:val="center"/>
          <w:trHeight w:val="628"/>
        </w:trPr>
        <w:tc>
          <w:tcPr>
            <w:tcW w:w="688" w:type="dxa"/>
            <w:textDirection w:val="lrTb"/>
            <w:noWrap w:val="false"/>
          </w:tcPr>
          <w:p>
            <w:pPr>
              <w:ind w:left="288"/>
              <w:spacing w:before="249"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56</w:t>
            </w:r>
            <w:r/>
          </w:p>
        </w:tc>
        <w:tc>
          <w:tcPr>
            <w:tcW w:w="1421" w:type="dxa"/>
            <w:textDirection w:val="lrTb"/>
            <w:noWrap w:val="false"/>
          </w:tcPr>
          <w:p>
            <w:pPr>
              <w:pStyle w:val="1083"/>
              <w:ind w:left="606"/>
              <w:spacing w:before="212" w:line="229" w:lineRule="auto"/>
              <w:rPr>
                <w:rFonts w:ascii="Times New Roman" w:hAnsi="Times New Roman" w:cs="Times New Roman"/>
              </w:rPr>
            </w:pPr>
            <w:r>
              <w:rPr>
                <w:rFonts w:ascii="Times New Roman" w:hAnsi="Times New Roman" w:cs="Times New Roman"/>
                <w:spacing w:val="-2"/>
              </w:rPr>
              <w:t xml:space="preserve">毛豆</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hanging="1"/>
              <w:spacing w:before="56" w:line="247" w:lineRule="auto"/>
              <w:rPr>
                <w:rFonts w:ascii="Times New Roman" w:hAnsi="Times New Roman" w:cs="Times New Roman"/>
                <w:lang w:eastAsia="zh-CN"/>
              </w:rPr>
            </w:pPr>
            <w:r>
              <w:rPr>
                <w:rFonts w:ascii="Times New Roman" w:hAnsi="Times New Roman" w:cs="Times New Roman"/>
                <w:spacing w:val="-5"/>
                <w:lang w:eastAsia="zh-CN"/>
              </w:rPr>
              <w:t xml:space="preserve">颜色青绿、豆荚表皮茸毛有光泽，豆荚饱满，拨</w:t>
            </w:r>
            <w:r>
              <w:rPr>
                <w:rFonts w:ascii="Times New Roman" w:hAnsi="Times New Roman" w:cs="Times New Roman"/>
                <w:spacing w:val="-2"/>
                <w:lang w:eastAsia="zh-CN"/>
              </w:rPr>
              <w:t xml:space="preserve">开后</w:t>
            </w:r>
            <w:r>
              <w:rPr>
                <w:rFonts w:ascii="Times New Roman" w:hAnsi="Times New Roman" w:cs="Times New Roman"/>
                <w:spacing w:val="-2"/>
                <w:lang w:eastAsia="zh-CN"/>
              </w:rPr>
              <w:t xml:space="preserve">豆粒呈</w:t>
            </w:r>
            <w:r>
              <w:rPr>
                <w:rFonts w:ascii="Times New Roman" w:hAnsi="Times New Roman" w:cs="Times New Roman"/>
                <w:spacing w:val="-2"/>
                <w:lang w:eastAsia="zh-CN"/>
              </w:rPr>
              <w:t xml:space="preserve">淡绿色、完整，有清香。</w:t>
            </w:r>
            <w:r/>
          </w:p>
        </w:tc>
      </w:tr>
      <w:tr>
        <w:trPr>
          <w:jc w:val="center"/>
          <w:trHeight w:val="629"/>
        </w:trPr>
        <w:tc>
          <w:tcPr>
            <w:tcW w:w="688" w:type="dxa"/>
            <w:textDirection w:val="lrTb"/>
            <w:noWrap w:val="false"/>
          </w:tcPr>
          <w:p>
            <w:pPr>
              <w:ind w:left="288"/>
              <w:spacing w:before="252" w:line="186"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57</w:t>
            </w:r>
            <w:r/>
          </w:p>
        </w:tc>
        <w:tc>
          <w:tcPr>
            <w:tcW w:w="1421" w:type="dxa"/>
            <w:textDirection w:val="lrTb"/>
            <w:noWrap w:val="false"/>
          </w:tcPr>
          <w:p>
            <w:pPr>
              <w:pStyle w:val="1083"/>
              <w:ind w:left="500"/>
              <w:spacing w:before="213" w:line="220" w:lineRule="auto"/>
              <w:rPr>
                <w:rFonts w:ascii="Times New Roman" w:hAnsi="Times New Roman" w:cs="Times New Roman"/>
              </w:rPr>
            </w:pPr>
            <w:r>
              <w:rPr>
                <w:rFonts w:ascii="Times New Roman" w:hAnsi="Times New Roman" w:cs="Times New Roman"/>
                <w:spacing w:val="-2"/>
              </w:rPr>
              <w:t xml:space="preserve">青豆米</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09" w:right="169"/>
              <w:spacing w:before="57" w:line="247" w:lineRule="auto"/>
              <w:rPr>
                <w:rFonts w:ascii="Times New Roman" w:hAnsi="Times New Roman" w:cs="Times New Roman"/>
                <w:lang w:eastAsia="zh-CN"/>
              </w:rPr>
            </w:pPr>
            <w:r>
              <w:rPr>
                <w:rFonts w:ascii="Times New Roman" w:hAnsi="Times New Roman" w:cs="Times New Roman"/>
                <w:spacing w:val="-9"/>
                <w:lang w:eastAsia="zh-CN"/>
              </w:rPr>
              <w:t xml:space="preserve">颜色青绿单一、有光泽，豆粒大、均匀完整，较嫩。</w:t>
            </w:r>
            <w:r/>
          </w:p>
        </w:tc>
      </w:tr>
      <w:tr>
        <w:trPr>
          <w:jc w:val="center"/>
          <w:trHeight w:val="636"/>
        </w:trPr>
        <w:tc>
          <w:tcPr>
            <w:tcW w:w="688" w:type="dxa"/>
            <w:textDirection w:val="lrTb"/>
            <w:noWrap w:val="false"/>
          </w:tcPr>
          <w:p>
            <w:pPr>
              <w:ind w:left="288"/>
              <w:spacing w:before="252"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58</w:t>
            </w:r>
            <w:r/>
          </w:p>
        </w:tc>
        <w:tc>
          <w:tcPr>
            <w:tcW w:w="1421" w:type="dxa"/>
            <w:textDirection w:val="lrTb"/>
            <w:noWrap w:val="false"/>
          </w:tcPr>
          <w:p>
            <w:pPr>
              <w:pStyle w:val="1083"/>
              <w:ind w:left="520"/>
              <w:spacing w:before="215" w:line="221" w:lineRule="auto"/>
              <w:rPr>
                <w:rFonts w:ascii="Times New Roman" w:hAnsi="Times New Roman" w:cs="Times New Roman"/>
              </w:rPr>
            </w:pPr>
            <w:r>
              <w:rPr>
                <w:rFonts w:ascii="Times New Roman" w:hAnsi="Times New Roman" w:cs="Times New Roman"/>
                <w:spacing w:val="-6"/>
              </w:rPr>
              <w:t xml:space="preserve">四季豆</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firstLine="3"/>
              <w:spacing w:before="60" w:line="247" w:lineRule="auto"/>
              <w:rPr>
                <w:rFonts w:ascii="Times New Roman" w:hAnsi="Times New Roman" w:cs="Times New Roman"/>
                <w:lang w:eastAsia="zh-CN"/>
              </w:rPr>
            </w:pPr>
            <w:r>
              <w:rPr>
                <w:rFonts w:ascii="Times New Roman" w:hAnsi="Times New Roman" w:cs="Times New Roman"/>
                <w:spacing w:val="-1"/>
                <w:lang w:eastAsia="zh-CN"/>
              </w:rPr>
              <w:t xml:space="preserve">翠绿色，豆荚细长均匀、水分充足、饱满，有韧</w:t>
            </w:r>
            <w:r>
              <w:rPr>
                <w:rFonts w:ascii="Times New Roman" w:hAnsi="Times New Roman" w:cs="Times New Roman"/>
                <w:spacing w:val="-9"/>
                <w:lang w:eastAsia="zh-CN"/>
              </w:rPr>
              <w:t xml:space="preserve">性，指甲掐后有痕，折之易断。</w:t>
            </w:r>
            <w:r/>
          </w:p>
        </w:tc>
      </w:tr>
      <w:tr>
        <w:trPr>
          <w:jc w:val="center"/>
          <w:trHeight w:val="749"/>
        </w:trPr>
        <w:tc>
          <w:tcPr>
            <w:tcW w:w="688" w:type="dxa"/>
            <w:textDirection w:val="lrTb"/>
            <w:noWrap w:val="false"/>
          </w:tcPr>
          <w:p>
            <w:pPr>
              <w:jc w:val="center"/>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59</w:t>
            </w:r>
            <w:r/>
          </w:p>
        </w:tc>
        <w:tc>
          <w:tcPr>
            <w:tcW w:w="1421" w:type="dxa"/>
            <w:textDirection w:val="lrTb"/>
            <w:noWrap w:val="false"/>
          </w:tcPr>
          <w:p>
            <w:pPr>
              <w:pStyle w:val="1083"/>
              <w:ind w:left="499"/>
              <w:spacing w:before="269" w:line="221" w:lineRule="auto"/>
              <w:rPr>
                <w:rFonts w:ascii="Times New Roman" w:hAnsi="Times New Roman" w:cs="Times New Roman"/>
              </w:rPr>
            </w:pPr>
            <w:r>
              <w:rPr>
                <w:rFonts w:ascii="Times New Roman" w:hAnsi="Times New Roman" w:cs="Times New Roman"/>
                <w:spacing w:val="-1"/>
              </w:rPr>
              <w:t xml:space="preserve">荷兰豆</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30" w:right="160" w:hanging="20"/>
              <w:spacing w:before="114" w:line="247" w:lineRule="auto"/>
              <w:rPr>
                <w:rFonts w:ascii="Times New Roman" w:hAnsi="Times New Roman" w:cs="Times New Roman"/>
                <w:lang w:eastAsia="zh-CN"/>
              </w:rPr>
            </w:pPr>
            <w:r>
              <w:rPr>
                <w:rFonts w:ascii="Times New Roman" w:hAnsi="Times New Roman" w:cs="Times New Roman"/>
                <w:spacing w:val="-5"/>
                <w:lang w:eastAsia="zh-CN"/>
              </w:rPr>
              <w:t xml:space="preserve">颜色</w:t>
            </w:r>
            <w:r>
              <w:rPr>
                <w:rFonts w:ascii="Times New Roman" w:hAnsi="Times New Roman" w:cs="Times New Roman"/>
                <w:spacing w:val="-5"/>
                <w:lang w:eastAsia="zh-CN"/>
              </w:rPr>
              <w:t xml:space="preserve">嫩绿有</w:t>
            </w:r>
            <w:r>
              <w:rPr>
                <w:rFonts w:ascii="Times New Roman" w:hAnsi="Times New Roman" w:cs="Times New Roman"/>
                <w:spacing w:val="-5"/>
                <w:lang w:eastAsia="zh-CN"/>
              </w:rPr>
              <w:t xml:space="preserve">光泽，豆荚挺直，折之易断，筋丝不</w:t>
            </w:r>
            <w:r>
              <w:rPr>
                <w:rFonts w:ascii="Times New Roman" w:hAnsi="Times New Roman" w:cs="Times New Roman"/>
                <w:spacing w:val="-19"/>
                <w:lang w:eastAsia="zh-CN"/>
              </w:rPr>
              <w:t xml:space="preserve">明显，豆粒小。</w:t>
            </w:r>
            <w:r/>
          </w:p>
        </w:tc>
      </w:tr>
      <w:tr>
        <w:trPr>
          <w:jc w:val="center"/>
          <w:trHeight w:val="741"/>
        </w:trPr>
        <w:tc>
          <w:tcPr>
            <w:tcW w:w="688" w:type="dxa"/>
            <w:textDirection w:val="lrTb"/>
            <w:noWrap w:val="false"/>
          </w:tcPr>
          <w:p>
            <w:pPr>
              <w:ind w:left="287"/>
              <w:spacing w:before="301"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60</w:t>
            </w:r>
            <w:r/>
          </w:p>
        </w:tc>
        <w:tc>
          <w:tcPr>
            <w:tcW w:w="1421" w:type="dxa"/>
            <w:textDirection w:val="lrTb"/>
            <w:noWrap w:val="false"/>
          </w:tcPr>
          <w:p>
            <w:pPr>
              <w:pStyle w:val="1083"/>
              <w:ind w:left="605"/>
              <w:spacing w:before="264" w:line="230" w:lineRule="auto"/>
              <w:rPr>
                <w:rFonts w:ascii="Times New Roman" w:hAnsi="Times New Roman" w:cs="Times New Roman"/>
              </w:rPr>
            </w:pPr>
            <w:r>
              <w:rPr>
                <w:rFonts w:ascii="Times New Roman" w:hAnsi="Times New Roman" w:cs="Times New Roman"/>
                <w:spacing w:val="-2"/>
              </w:rPr>
              <w:t xml:space="preserve">豇豆</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6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firstLine="3"/>
              <w:spacing w:before="109" w:line="247" w:lineRule="auto"/>
              <w:rPr>
                <w:rFonts w:ascii="Times New Roman" w:hAnsi="Times New Roman" w:cs="Times New Roman"/>
                <w:lang w:eastAsia="zh-CN"/>
              </w:rPr>
            </w:pPr>
            <w:r>
              <w:rPr>
                <w:rFonts w:ascii="Times New Roman" w:hAnsi="Times New Roman" w:cs="Times New Roman"/>
                <w:spacing w:val="-5"/>
                <w:lang w:eastAsia="zh-CN"/>
              </w:rPr>
              <w:t xml:space="preserve">翠绿色，豆荚细长均匀、水分充足，饱满，有韧</w:t>
            </w:r>
            <w:r>
              <w:rPr>
                <w:rFonts w:ascii="Times New Roman" w:hAnsi="Times New Roman" w:cs="Times New Roman"/>
                <w:spacing w:val="-9"/>
                <w:lang w:eastAsia="zh-CN"/>
              </w:rPr>
              <w:t xml:space="preserve">性，指甲掐后有痕，折之易断。</w:t>
            </w:r>
            <w:r/>
          </w:p>
        </w:tc>
      </w:tr>
      <w:tr>
        <w:trPr>
          <w:jc w:val="center"/>
          <w:trHeight w:val="744"/>
        </w:trPr>
        <w:tc>
          <w:tcPr>
            <w:tcW w:w="688" w:type="dxa"/>
            <w:textDirection w:val="lrTb"/>
            <w:noWrap w:val="false"/>
          </w:tcPr>
          <w:p>
            <w:pPr>
              <w:ind w:left="287"/>
              <w:spacing w:before="301"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61</w:t>
            </w:r>
            <w:r/>
          </w:p>
        </w:tc>
        <w:tc>
          <w:tcPr>
            <w:tcW w:w="1421" w:type="dxa"/>
            <w:textDirection w:val="lrTb"/>
            <w:noWrap w:val="false"/>
          </w:tcPr>
          <w:p>
            <w:pPr>
              <w:pStyle w:val="1083"/>
              <w:ind w:left="605"/>
              <w:spacing w:before="264" w:line="223" w:lineRule="auto"/>
              <w:rPr>
                <w:rFonts w:ascii="Times New Roman" w:hAnsi="Times New Roman" w:cs="Times New Roman"/>
              </w:rPr>
            </w:pPr>
            <w:r>
              <w:rPr>
                <w:rFonts w:ascii="Times New Roman" w:hAnsi="Times New Roman" w:cs="Times New Roman"/>
                <w:spacing w:val="-2"/>
              </w:rPr>
              <w:t xml:space="preserve">豌豆</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6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spacing w:before="264" w:line="221" w:lineRule="auto"/>
              <w:rPr>
                <w:rFonts w:ascii="Times New Roman" w:hAnsi="Times New Roman" w:cs="Times New Roman"/>
                <w:lang w:eastAsia="zh-CN"/>
              </w:rPr>
            </w:pPr>
            <w:r>
              <w:rPr>
                <w:rFonts w:ascii="Times New Roman" w:hAnsi="Times New Roman" w:cs="Times New Roman"/>
                <w:spacing w:val="-12"/>
                <w:lang w:eastAsia="zh-CN"/>
              </w:rPr>
              <w:t xml:space="preserve">全株绿色，光滑无毛，被粉霜，豆粒大</w:t>
            </w:r>
            <w:r/>
          </w:p>
        </w:tc>
      </w:tr>
      <w:tr>
        <w:trPr>
          <w:jc w:val="center"/>
          <w:trHeight w:val="518"/>
        </w:trPr>
        <w:tc>
          <w:tcPr>
            <w:tcW w:w="688" w:type="dxa"/>
            <w:textDirection w:val="lrTb"/>
            <w:noWrap w:val="false"/>
          </w:tcPr>
          <w:p>
            <w:pPr>
              <w:ind w:left="287"/>
              <w:spacing w:before="18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62</w:t>
            </w:r>
            <w:r/>
          </w:p>
        </w:tc>
        <w:tc>
          <w:tcPr>
            <w:tcW w:w="1421" w:type="dxa"/>
            <w:textDirection w:val="lrTb"/>
            <w:noWrap w:val="false"/>
          </w:tcPr>
          <w:p>
            <w:pPr>
              <w:pStyle w:val="1083"/>
              <w:ind w:left="499"/>
              <w:spacing w:before="151" w:line="221" w:lineRule="auto"/>
              <w:rPr>
                <w:rFonts w:ascii="Times New Roman" w:hAnsi="Times New Roman" w:cs="Times New Roman"/>
              </w:rPr>
            </w:pPr>
            <w:r>
              <w:rPr>
                <w:rFonts w:ascii="Times New Roman" w:hAnsi="Times New Roman" w:cs="Times New Roman"/>
                <w:spacing w:val="-1"/>
              </w:rPr>
              <w:t xml:space="preserve">黄豆芽</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15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5"/>
              <w:spacing w:before="151" w:line="221" w:lineRule="auto"/>
              <w:rPr>
                <w:rFonts w:ascii="Times New Roman" w:hAnsi="Times New Roman" w:cs="Times New Roman"/>
                <w:lang w:eastAsia="zh-CN"/>
              </w:rPr>
            </w:pPr>
            <w:r>
              <w:rPr>
                <w:rFonts w:ascii="Times New Roman" w:hAnsi="Times New Roman" w:cs="Times New Roman"/>
                <w:spacing w:val="-6"/>
                <w:lang w:eastAsia="zh-CN"/>
              </w:rPr>
              <w:t xml:space="preserve">芽身挺直</w:t>
            </w:r>
            <w:r>
              <w:rPr>
                <w:rFonts w:ascii="Times New Roman" w:hAnsi="Times New Roman" w:cs="Times New Roman"/>
                <w:spacing w:val="-6"/>
                <w:lang w:eastAsia="zh-CN"/>
              </w:rPr>
              <w:t xml:space="preserve">、短而粗，根须短，</w:t>
            </w:r>
            <w:r>
              <w:rPr>
                <w:rFonts w:ascii="Times New Roman" w:hAnsi="Times New Roman" w:cs="Times New Roman"/>
                <w:spacing w:val="-6"/>
                <w:lang w:eastAsia="zh-CN"/>
              </w:rPr>
              <w:t xml:space="preserve">芽色洁白</w:t>
            </w:r>
            <w:r>
              <w:rPr>
                <w:rFonts w:ascii="Times New Roman" w:hAnsi="Times New Roman" w:cs="Times New Roman"/>
                <w:spacing w:val="-6"/>
                <w:lang w:eastAsia="zh-CN"/>
              </w:rPr>
              <w:t xml:space="preserve">晶莹。</w:t>
            </w:r>
            <w:r/>
          </w:p>
        </w:tc>
      </w:tr>
      <w:tr>
        <w:trPr>
          <w:jc w:val="center"/>
          <w:trHeight w:val="465"/>
        </w:trPr>
        <w:tc>
          <w:tcPr>
            <w:tcW w:w="688" w:type="dxa"/>
            <w:textDirection w:val="lrTb"/>
            <w:noWrap w:val="false"/>
          </w:tcPr>
          <w:p>
            <w:pPr>
              <w:ind w:left="287"/>
              <w:spacing w:before="162"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63</w:t>
            </w:r>
            <w:r/>
          </w:p>
        </w:tc>
        <w:tc>
          <w:tcPr>
            <w:tcW w:w="1421" w:type="dxa"/>
            <w:textDirection w:val="lrTb"/>
            <w:noWrap w:val="false"/>
          </w:tcPr>
          <w:p>
            <w:pPr>
              <w:pStyle w:val="1083"/>
              <w:ind w:left="501"/>
              <w:spacing w:before="126" w:line="221" w:lineRule="auto"/>
              <w:rPr>
                <w:rFonts w:ascii="Times New Roman" w:hAnsi="Times New Roman" w:cs="Times New Roman"/>
              </w:rPr>
            </w:pPr>
            <w:r>
              <w:rPr>
                <w:rFonts w:ascii="Times New Roman" w:hAnsi="Times New Roman" w:cs="Times New Roman"/>
                <w:spacing w:val="-2"/>
              </w:rPr>
              <w:t xml:space="preserve">绿豆芽</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12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5"/>
              <w:spacing w:before="125" w:line="221" w:lineRule="auto"/>
              <w:rPr>
                <w:rFonts w:ascii="Times New Roman" w:hAnsi="Times New Roman" w:cs="Times New Roman"/>
                <w:lang w:eastAsia="zh-CN"/>
              </w:rPr>
            </w:pPr>
            <w:r>
              <w:rPr>
                <w:rFonts w:ascii="Times New Roman" w:hAnsi="Times New Roman" w:cs="Times New Roman"/>
                <w:spacing w:val="-6"/>
                <w:lang w:eastAsia="zh-CN"/>
              </w:rPr>
              <w:t xml:space="preserve">芽身挺直</w:t>
            </w:r>
            <w:r>
              <w:rPr>
                <w:rFonts w:ascii="Times New Roman" w:hAnsi="Times New Roman" w:cs="Times New Roman"/>
                <w:spacing w:val="-6"/>
                <w:lang w:eastAsia="zh-CN"/>
              </w:rPr>
              <w:t xml:space="preserve">、短而粗，根须短，</w:t>
            </w:r>
            <w:r>
              <w:rPr>
                <w:rFonts w:ascii="Times New Roman" w:hAnsi="Times New Roman" w:cs="Times New Roman"/>
                <w:spacing w:val="-6"/>
                <w:lang w:eastAsia="zh-CN"/>
              </w:rPr>
              <w:t xml:space="preserve">芽色洁白</w:t>
            </w:r>
            <w:r>
              <w:rPr>
                <w:rFonts w:ascii="Times New Roman" w:hAnsi="Times New Roman" w:cs="Times New Roman"/>
                <w:spacing w:val="-6"/>
                <w:lang w:eastAsia="zh-CN"/>
              </w:rPr>
              <w:t xml:space="preserve">晶莹。</w:t>
            </w:r>
            <w:r/>
          </w:p>
        </w:tc>
      </w:tr>
      <w:tr>
        <w:trPr>
          <w:jc w:val="center"/>
          <w:trHeight w:val="941"/>
        </w:trPr>
        <w:tc>
          <w:tcPr>
            <w:tcW w:w="688" w:type="dxa"/>
            <w:textDirection w:val="lrTb"/>
            <w:noWrap w:val="false"/>
          </w:tcPr>
          <w:p>
            <w:pPr>
              <w:spacing w:line="338" w:lineRule="auto"/>
              <w:rPr>
                <w:rFonts w:ascii="Times New Roman" w:hAnsi="Times New Roman" w:cs="Times New Roman"/>
              </w:rPr>
            </w:pPr>
            <w:r>
              <w:rPr>
                <w:rFonts w:ascii="Times New Roman" w:hAnsi="Times New Roman" w:cs="Times New Roman"/>
              </w:rPr>
            </w:r>
            <w:r/>
          </w:p>
          <w:p>
            <w:pPr>
              <w:ind w:left="287"/>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64</w:t>
            </w:r>
            <w:r/>
          </w:p>
        </w:tc>
        <w:tc>
          <w:tcPr>
            <w:tcW w:w="1421" w:type="dxa"/>
            <w:textDirection w:val="lrTb"/>
            <w:noWrap w:val="false"/>
          </w:tcPr>
          <w:p>
            <w:pPr>
              <w:spacing w:line="294" w:lineRule="auto"/>
              <w:rPr>
                <w:rFonts w:ascii="Times New Roman" w:hAnsi="Times New Roman" w:cs="Times New Roman"/>
              </w:rPr>
            </w:pPr>
            <w:r>
              <w:rPr>
                <w:rFonts w:ascii="Times New Roman" w:hAnsi="Times New Roman" w:cs="Times New Roman"/>
              </w:rPr>
            </w:r>
            <w:r/>
          </w:p>
          <w:p>
            <w:pPr>
              <w:pStyle w:val="1083"/>
              <w:ind w:left="607"/>
              <w:spacing w:before="68" w:line="221" w:lineRule="auto"/>
              <w:rPr>
                <w:rFonts w:ascii="Times New Roman" w:hAnsi="Times New Roman" w:cs="Times New Roman"/>
              </w:rPr>
            </w:pPr>
            <w:r>
              <w:rPr>
                <w:rFonts w:ascii="Times New Roman" w:hAnsi="Times New Roman" w:cs="Times New Roman"/>
                <w:spacing w:val="-2"/>
              </w:rPr>
              <w:t xml:space="preserve">香菇</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4"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5" w:right="160"/>
              <w:spacing w:before="53" w:line="256" w:lineRule="auto"/>
              <w:rPr>
                <w:rFonts w:ascii="Times New Roman" w:hAnsi="Times New Roman" w:cs="Times New Roman"/>
                <w:lang w:eastAsia="zh-CN"/>
              </w:rPr>
            </w:pPr>
            <w:r>
              <w:rPr>
                <w:rFonts w:ascii="Times New Roman" w:hAnsi="Times New Roman" w:cs="Times New Roman"/>
                <w:spacing w:val="-1"/>
                <w:lang w:eastAsia="zh-CN"/>
              </w:rPr>
              <w:t xml:space="preserve">菌盖为褐色、有光泽，菌</w:t>
            </w:r>
            <w:r>
              <w:rPr>
                <w:rFonts w:ascii="Times New Roman" w:hAnsi="Times New Roman" w:cs="Times New Roman"/>
                <w:spacing w:val="-1"/>
                <w:lang w:eastAsia="zh-CN"/>
              </w:rPr>
              <w:t xml:space="preserve">摺</w:t>
            </w:r>
            <w:r>
              <w:rPr>
                <w:rFonts w:ascii="Times New Roman" w:hAnsi="Times New Roman" w:cs="Times New Roman"/>
                <w:spacing w:val="-1"/>
                <w:lang w:eastAsia="zh-CN"/>
              </w:rPr>
              <w:t xml:space="preserve">为淡米色或乳白色，</w:t>
            </w:r>
            <w:r>
              <w:rPr>
                <w:rFonts w:ascii="Times New Roman" w:hAnsi="Times New Roman" w:cs="Times New Roman"/>
                <w:spacing w:val="-1"/>
                <w:lang w:eastAsia="zh-CN"/>
              </w:rPr>
              <w:t xml:space="preserve">菌身完整</w:t>
            </w:r>
            <w:r>
              <w:rPr>
                <w:rFonts w:ascii="Times New Roman" w:hAnsi="Times New Roman" w:cs="Times New Roman"/>
                <w:spacing w:val="-1"/>
                <w:lang w:eastAsia="zh-CN"/>
              </w:rPr>
              <w:t xml:space="preserve">无损、不湿、菌盖厚大、有弹性、柄短小，香味浓、重量轻。</w:t>
            </w:r>
            <w:r/>
          </w:p>
        </w:tc>
      </w:tr>
      <w:tr>
        <w:trPr>
          <w:jc w:val="center"/>
          <w:trHeight w:val="628"/>
        </w:trPr>
        <w:tc>
          <w:tcPr>
            <w:tcW w:w="688" w:type="dxa"/>
            <w:textDirection w:val="lrTb"/>
            <w:noWrap w:val="false"/>
          </w:tcPr>
          <w:p>
            <w:pPr>
              <w:ind w:left="287"/>
              <w:spacing w:before="244"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65</w:t>
            </w:r>
            <w:r/>
          </w:p>
        </w:tc>
        <w:tc>
          <w:tcPr>
            <w:tcW w:w="1421" w:type="dxa"/>
            <w:textDirection w:val="lrTb"/>
            <w:noWrap w:val="false"/>
          </w:tcPr>
          <w:p>
            <w:pPr>
              <w:pStyle w:val="1083"/>
              <w:ind w:left="604"/>
              <w:spacing w:before="207" w:line="221" w:lineRule="auto"/>
              <w:rPr>
                <w:rFonts w:ascii="Times New Roman" w:hAnsi="Times New Roman" w:cs="Times New Roman"/>
              </w:rPr>
            </w:pPr>
            <w:r>
              <w:rPr>
                <w:rFonts w:ascii="Times New Roman" w:hAnsi="Times New Roman" w:cs="Times New Roman"/>
                <w:spacing w:val="-2"/>
              </w:rPr>
              <w:t xml:space="preserve">平菇</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5" w:right="191"/>
              <w:spacing w:before="53" w:line="247" w:lineRule="auto"/>
              <w:rPr>
                <w:rFonts w:ascii="Times New Roman" w:hAnsi="Times New Roman" w:cs="Times New Roman"/>
                <w:lang w:eastAsia="zh-CN"/>
              </w:rPr>
            </w:pPr>
            <w:r>
              <w:rPr>
                <w:rFonts w:ascii="Times New Roman" w:hAnsi="Times New Roman" w:cs="Times New Roman"/>
                <w:spacing w:val="-7"/>
                <w:lang w:eastAsia="zh-CN"/>
              </w:rPr>
              <w:t xml:space="preserve">菌为洁白色，</w:t>
            </w:r>
            <w:r>
              <w:rPr>
                <w:rFonts w:ascii="Times New Roman" w:hAnsi="Times New Roman" w:cs="Times New Roman"/>
                <w:spacing w:val="-7"/>
                <w:lang w:eastAsia="zh-CN"/>
              </w:rPr>
              <w:t xml:space="preserve">菌身完整</w:t>
            </w:r>
            <w:r>
              <w:rPr>
                <w:rFonts w:ascii="Times New Roman" w:hAnsi="Times New Roman" w:cs="Times New Roman"/>
                <w:spacing w:val="-7"/>
                <w:lang w:eastAsia="zh-CN"/>
              </w:rPr>
              <w:t xml:space="preserve">、大小均匀，菌盖与柄、</w:t>
            </w:r>
            <w:r>
              <w:rPr>
                <w:rFonts w:ascii="Times New Roman" w:hAnsi="Times New Roman" w:cs="Times New Roman"/>
                <w:spacing w:val="-3"/>
                <w:lang w:eastAsia="zh-CN"/>
              </w:rPr>
              <w:t xml:space="preserve">菌环相连未展开，根短。</w:t>
            </w:r>
            <w:r/>
          </w:p>
        </w:tc>
      </w:tr>
      <w:tr>
        <w:trPr>
          <w:jc w:val="center"/>
          <w:trHeight w:val="628"/>
        </w:trPr>
        <w:tc>
          <w:tcPr>
            <w:tcW w:w="688" w:type="dxa"/>
            <w:textDirection w:val="lrTb"/>
            <w:noWrap w:val="false"/>
          </w:tcPr>
          <w:p>
            <w:pPr>
              <w:ind w:left="287"/>
              <w:spacing w:before="245"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66</w:t>
            </w:r>
            <w:r/>
          </w:p>
        </w:tc>
        <w:tc>
          <w:tcPr>
            <w:tcW w:w="1421" w:type="dxa"/>
            <w:textDirection w:val="lrTb"/>
            <w:noWrap w:val="false"/>
          </w:tcPr>
          <w:p>
            <w:pPr>
              <w:pStyle w:val="1083"/>
              <w:ind w:left="607"/>
              <w:spacing w:before="208" w:line="221" w:lineRule="auto"/>
              <w:rPr>
                <w:rFonts w:ascii="Times New Roman" w:hAnsi="Times New Roman" w:cs="Times New Roman"/>
              </w:rPr>
            </w:pPr>
            <w:r>
              <w:rPr>
                <w:rFonts w:ascii="Times New Roman" w:hAnsi="Times New Roman" w:cs="Times New Roman"/>
                <w:spacing w:val="-2"/>
              </w:rPr>
              <w:t xml:space="preserve">草菇</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60" w:hanging="2"/>
              <w:spacing w:before="53" w:line="247" w:lineRule="auto"/>
              <w:rPr>
                <w:rFonts w:ascii="Times New Roman" w:hAnsi="Times New Roman" w:cs="Times New Roman"/>
                <w:lang w:eastAsia="zh-CN"/>
              </w:rPr>
            </w:pPr>
            <w:r>
              <w:rPr>
                <w:rFonts w:ascii="Times New Roman" w:hAnsi="Times New Roman" w:cs="Times New Roman"/>
                <w:spacing w:val="-9"/>
                <w:lang w:eastAsia="zh-CN"/>
              </w:rPr>
              <w:t xml:space="preserve">顶菇颜色为鼠灰色，根部为乳白色，蛋形或卵圆</w:t>
            </w:r>
            <w:r>
              <w:rPr>
                <w:rFonts w:ascii="Times New Roman" w:hAnsi="Times New Roman" w:cs="Times New Roman"/>
                <w:spacing w:val="-1"/>
                <w:lang w:eastAsia="zh-CN"/>
              </w:rPr>
              <w:t xml:space="preserve">形，饱满、菌膜未破，湿度适中。</w:t>
            </w:r>
            <w:r/>
          </w:p>
        </w:tc>
      </w:tr>
      <w:tr>
        <w:trPr>
          <w:jc w:val="center"/>
          <w:trHeight w:val="628"/>
        </w:trPr>
        <w:tc>
          <w:tcPr>
            <w:tcW w:w="688" w:type="dxa"/>
            <w:textDirection w:val="lrTb"/>
            <w:noWrap w:val="false"/>
          </w:tcPr>
          <w:p>
            <w:pPr>
              <w:ind w:left="287"/>
              <w:spacing w:before="245"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67</w:t>
            </w:r>
            <w:r/>
          </w:p>
        </w:tc>
        <w:tc>
          <w:tcPr>
            <w:tcW w:w="1421" w:type="dxa"/>
            <w:textDirection w:val="lrTb"/>
            <w:noWrap w:val="false"/>
          </w:tcPr>
          <w:p>
            <w:pPr>
              <w:pStyle w:val="1083"/>
              <w:ind w:left="501"/>
              <w:spacing w:before="208" w:line="221" w:lineRule="auto"/>
              <w:rPr>
                <w:rFonts w:ascii="Times New Roman" w:hAnsi="Times New Roman" w:cs="Times New Roman"/>
              </w:rPr>
            </w:pPr>
            <w:r>
              <w:rPr>
                <w:rFonts w:ascii="Times New Roman" w:hAnsi="Times New Roman" w:cs="Times New Roman"/>
                <w:spacing w:val="-2"/>
              </w:rPr>
              <w:t xml:space="preserve">金针菇</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firstLine="4"/>
              <w:spacing w:before="54" w:line="247" w:lineRule="auto"/>
              <w:rPr>
                <w:rFonts w:ascii="Times New Roman" w:hAnsi="Times New Roman" w:cs="Times New Roman"/>
                <w:lang w:eastAsia="zh-CN"/>
              </w:rPr>
            </w:pPr>
            <w:r>
              <w:rPr>
                <w:rFonts w:ascii="Times New Roman" w:hAnsi="Times New Roman" w:cs="Times New Roman"/>
                <w:spacing w:val="-12"/>
                <w:lang w:eastAsia="zh-CN"/>
              </w:rPr>
              <w:t xml:space="preserve">菌盖为乳白色，菌柄为淡黄色，根部为淡褐色，</w:t>
            </w:r>
            <w:r>
              <w:rPr>
                <w:rFonts w:ascii="Times New Roman" w:hAnsi="Times New Roman" w:cs="Times New Roman"/>
                <w:spacing w:val="-7"/>
                <w:lang w:eastAsia="zh-CN"/>
              </w:rPr>
              <w:t xml:space="preserve">顶菇颜色为鼠灰色，根部为乳白色。</w:t>
            </w:r>
            <w:r/>
          </w:p>
        </w:tc>
      </w:tr>
      <w:tr>
        <w:trPr>
          <w:jc w:val="center"/>
          <w:trHeight w:val="345"/>
        </w:trPr>
        <w:tc>
          <w:tcPr>
            <w:tcW w:w="688" w:type="dxa"/>
            <w:textDirection w:val="lrTb"/>
            <w:noWrap w:val="false"/>
          </w:tcPr>
          <w:p>
            <w:pPr>
              <w:ind w:left="287"/>
              <w:spacing w:before="104"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68</w:t>
            </w:r>
            <w:r/>
          </w:p>
        </w:tc>
        <w:tc>
          <w:tcPr>
            <w:tcW w:w="1421" w:type="dxa"/>
            <w:textDirection w:val="lrTb"/>
            <w:noWrap w:val="false"/>
          </w:tcPr>
          <w:p>
            <w:pPr>
              <w:pStyle w:val="1083"/>
              <w:ind w:left="501"/>
              <w:spacing w:before="67" w:line="221" w:lineRule="auto"/>
              <w:rPr>
                <w:rFonts w:ascii="Times New Roman" w:hAnsi="Times New Roman" w:cs="Times New Roman"/>
              </w:rPr>
            </w:pPr>
            <w:r>
              <w:rPr>
                <w:rFonts w:ascii="Times New Roman" w:hAnsi="Times New Roman" w:cs="Times New Roman"/>
                <w:spacing w:val="-2"/>
              </w:rPr>
              <w:t xml:space="preserve">杏鲍菇</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5"/>
              <w:spacing w:before="67" w:line="221" w:lineRule="auto"/>
              <w:rPr>
                <w:rFonts w:ascii="Times New Roman" w:hAnsi="Times New Roman" w:cs="Times New Roman"/>
                <w:lang w:eastAsia="zh-CN"/>
              </w:rPr>
            </w:pPr>
            <w:r>
              <w:rPr>
                <w:rFonts w:ascii="Times New Roman" w:hAnsi="Times New Roman" w:cs="Times New Roman"/>
                <w:spacing w:val="-10"/>
                <w:lang w:eastAsia="zh-CN"/>
              </w:rPr>
              <w:t xml:space="preserve">菌盖为咖啡色，菌柄为乳白色，</w:t>
            </w:r>
            <w:r>
              <w:rPr>
                <w:rFonts w:ascii="Times New Roman" w:hAnsi="Times New Roman" w:cs="Times New Roman"/>
                <w:spacing w:val="-10"/>
                <w:lang w:eastAsia="zh-CN"/>
              </w:rPr>
              <w:t xml:space="preserve">菌身粗壮</w:t>
            </w:r>
            <w:r>
              <w:rPr>
                <w:rFonts w:ascii="Times New Roman" w:hAnsi="Times New Roman" w:cs="Times New Roman"/>
                <w:spacing w:val="-10"/>
                <w:lang w:eastAsia="zh-CN"/>
              </w:rPr>
              <w:t xml:space="preserve">、挺直</w:t>
            </w:r>
            <w:r/>
          </w:p>
        </w:tc>
      </w:tr>
      <w:tr>
        <w:trPr>
          <w:jc w:val="center"/>
          <w:trHeight w:val="629"/>
        </w:trPr>
        <w:tc>
          <w:tcPr>
            <w:tcW w:w="688" w:type="dxa"/>
            <w:textDirection w:val="lrTb"/>
            <w:noWrap w:val="false"/>
          </w:tcPr>
          <w:p>
            <w:pPr>
              <w:ind w:left="287"/>
              <w:spacing w:before="247"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69</w:t>
            </w:r>
            <w:r/>
          </w:p>
        </w:tc>
        <w:tc>
          <w:tcPr>
            <w:tcW w:w="1421" w:type="dxa"/>
            <w:textDirection w:val="lrTb"/>
            <w:noWrap w:val="false"/>
          </w:tcPr>
          <w:p>
            <w:pPr>
              <w:pStyle w:val="1083"/>
              <w:ind w:left="503"/>
              <w:spacing w:before="210" w:line="221" w:lineRule="auto"/>
              <w:rPr>
                <w:rFonts w:ascii="Times New Roman" w:hAnsi="Times New Roman" w:cs="Times New Roman"/>
              </w:rPr>
            </w:pPr>
            <w:r>
              <w:rPr>
                <w:rFonts w:ascii="Times New Roman" w:hAnsi="Times New Roman" w:cs="Times New Roman"/>
                <w:spacing w:val="-2"/>
              </w:rPr>
              <w:t xml:space="preserve">蟹味菇</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37" w:right="160" w:hanging="23"/>
              <w:spacing w:before="55" w:line="247" w:lineRule="auto"/>
              <w:rPr>
                <w:rFonts w:ascii="Times New Roman" w:hAnsi="Times New Roman" w:cs="Times New Roman"/>
                <w:lang w:eastAsia="zh-CN"/>
              </w:rPr>
            </w:pPr>
            <w:r>
              <w:rPr>
                <w:rFonts w:ascii="Times New Roman" w:hAnsi="Times New Roman" w:cs="Times New Roman"/>
                <w:spacing w:val="-9"/>
                <w:lang w:eastAsia="zh-CN"/>
              </w:rPr>
              <w:t xml:space="preserve">菇冠颜色</w:t>
            </w:r>
            <w:r>
              <w:rPr>
                <w:rFonts w:ascii="Times New Roman" w:hAnsi="Times New Roman" w:cs="Times New Roman"/>
                <w:spacing w:val="-9"/>
                <w:lang w:eastAsia="zh-CN"/>
              </w:rPr>
              <w:t xml:space="preserve">为鼠灰色，根部为乳白色，顶菇颜色为</w:t>
            </w:r>
            <w:r>
              <w:rPr>
                <w:rFonts w:ascii="Times New Roman" w:hAnsi="Times New Roman" w:cs="Times New Roman"/>
                <w:spacing w:val="-3"/>
                <w:lang w:eastAsia="zh-CN"/>
              </w:rPr>
              <w:t xml:space="preserve">鼠灰色，根部为乳白色</w:t>
            </w:r>
            <w:r/>
          </w:p>
        </w:tc>
      </w:tr>
      <w:tr>
        <w:trPr>
          <w:jc w:val="center"/>
          <w:trHeight w:val="631"/>
        </w:trPr>
        <w:tc>
          <w:tcPr>
            <w:tcW w:w="688" w:type="dxa"/>
            <w:textDirection w:val="lrTb"/>
            <w:noWrap w:val="false"/>
          </w:tcPr>
          <w:p>
            <w:pPr>
              <w:ind w:left="286"/>
              <w:spacing w:before="249"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70</w:t>
            </w:r>
            <w:r/>
          </w:p>
        </w:tc>
        <w:tc>
          <w:tcPr>
            <w:tcW w:w="1421" w:type="dxa"/>
            <w:textDirection w:val="lrTb"/>
            <w:noWrap w:val="false"/>
          </w:tcPr>
          <w:p>
            <w:pPr>
              <w:pStyle w:val="1083"/>
              <w:ind w:left="502"/>
              <w:spacing w:before="212" w:line="221" w:lineRule="auto"/>
              <w:rPr>
                <w:rFonts w:ascii="Times New Roman" w:hAnsi="Times New Roman" w:cs="Times New Roman"/>
              </w:rPr>
            </w:pPr>
            <w:r>
              <w:rPr>
                <w:rFonts w:ascii="Times New Roman" w:hAnsi="Times New Roman" w:cs="Times New Roman"/>
                <w:spacing w:val="-2"/>
              </w:rPr>
              <w:t xml:space="preserve">茶树菇</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firstLine="4"/>
              <w:spacing w:before="56" w:line="247" w:lineRule="auto"/>
              <w:rPr>
                <w:rFonts w:ascii="Times New Roman" w:hAnsi="Times New Roman" w:cs="Times New Roman"/>
                <w:lang w:eastAsia="zh-CN"/>
              </w:rPr>
            </w:pPr>
            <w:r>
              <w:rPr>
                <w:rFonts w:ascii="Times New Roman" w:hAnsi="Times New Roman" w:cs="Times New Roman"/>
                <w:spacing w:val="-5"/>
                <w:lang w:eastAsia="zh-CN"/>
              </w:rPr>
              <w:t xml:space="preserve">菌盖为褐色、有光泽，</w:t>
            </w:r>
            <w:r>
              <w:rPr>
                <w:rFonts w:ascii="Times New Roman" w:hAnsi="Times New Roman" w:cs="Times New Roman"/>
                <w:spacing w:val="-5"/>
                <w:lang w:eastAsia="zh-CN"/>
              </w:rPr>
              <w:t xml:space="preserve">菇柱细长</w:t>
            </w:r>
            <w:r>
              <w:rPr>
                <w:rFonts w:ascii="Times New Roman" w:hAnsi="Times New Roman" w:cs="Times New Roman"/>
                <w:spacing w:val="-5"/>
                <w:lang w:eastAsia="zh-CN"/>
              </w:rPr>
              <w:t xml:space="preserve">，菌盖细嫩，</w:t>
            </w:r>
            <w:r>
              <w:rPr>
                <w:rFonts w:ascii="Times New Roman" w:hAnsi="Times New Roman" w:cs="Times New Roman"/>
                <w:spacing w:val="-5"/>
                <w:lang w:eastAsia="zh-CN"/>
              </w:rPr>
              <w:t xml:space="preserve">柄</w:t>
            </w:r>
            <w:r>
              <w:rPr>
                <w:rFonts w:ascii="Times New Roman" w:hAnsi="Times New Roman" w:cs="Times New Roman"/>
                <w:lang w:eastAsia="zh-CN"/>
              </w:rPr>
              <w:t xml:space="preserve">脆</w:t>
            </w:r>
            <w:r/>
          </w:p>
        </w:tc>
      </w:tr>
      <w:tr>
        <w:trPr>
          <w:jc w:val="center"/>
          <w:trHeight w:val="628"/>
        </w:trPr>
        <w:tc>
          <w:tcPr>
            <w:tcW w:w="688" w:type="dxa"/>
            <w:textDirection w:val="lrTb"/>
            <w:noWrap w:val="false"/>
          </w:tcPr>
          <w:p>
            <w:pPr>
              <w:ind w:left="286"/>
              <w:spacing w:before="246"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71</w:t>
            </w:r>
            <w:r/>
          </w:p>
        </w:tc>
        <w:tc>
          <w:tcPr>
            <w:tcW w:w="1421" w:type="dxa"/>
            <w:textDirection w:val="lrTb"/>
            <w:noWrap w:val="false"/>
          </w:tcPr>
          <w:p>
            <w:pPr>
              <w:pStyle w:val="1083"/>
              <w:ind w:left="608"/>
              <w:spacing w:before="209" w:line="221" w:lineRule="auto"/>
              <w:rPr>
                <w:rFonts w:ascii="Times New Roman" w:hAnsi="Times New Roman" w:cs="Times New Roman"/>
              </w:rPr>
            </w:pPr>
            <w:r>
              <w:rPr>
                <w:rFonts w:ascii="Times New Roman" w:hAnsi="Times New Roman" w:cs="Times New Roman"/>
                <w:spacing w:val="-3"/>
              </w:rPr>
              <w:t xml:space="preserve">水果</w:t>
            </w:r>
            <w:r/>
          </w:p>
        </w:tc>
        <w:tc>
          <w:tcPr>
            <w:tcW w:w="1329" w:type="dxa"/>
            <w:textDirection w:val="lrTb"/>
            <w:noWrap w:val="false"/>
          </w:tcPr>
          <w:p>
            <w:pPr>
              <w:pStyle w:val="1083"/>
              <w:jc w:val="center"/>
              <w:spacing w:before="210" w:line="220" w:lineRule="auto"/>
              <w:rPr>
                <w:rFonts w:ascii="Times New Roman" w:hAnsi="Times New Roman" w:cs="Times New Roman"/>
              </w:rPr>
            </w:pPr>
            <w:r>
              <w:rPr>
                <w:rFonts w:ascii="Times New Roman" w:hAnsi="Times New Roman" w:cs="Times New Roman"/>
                <w:spacing w:val="-4"/>
              </w:rPr>
              <w:t xml:space="preserve">时令水果</w:t>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5" w:right="160" w:firstLine="13"/>
              <w:spacing w:before="54" w:line="247" w:lineRule="auto"/>
              <w:rPr>
                <w:rFonts w:ascii="Times New Roman" w:hAnsi="Times New Roman" w:cs="Times New Roman"/>
                <w:lang w:eastAsia="zh-CN"/>
              </w:rPr>
            </w:pPr>
            <w:r>
              <w:rPr>
                <w:rFonts w:ascii="Times New Roman" w:hAnsi="Times New Roman" w:cs="Times New Roman"/>
                <w:spacing w:val="-5"/>
                <w:lang w:eastAsia="zh-CN"/>
              </w:rPr>
              <w:t xml:space="preserve">品相完好，香甜可口，营养丰富，如需包装</w:t>
            </w:r>
            <w:r>
              <w:rPr>
                <w:rFonts w:ascii="Times New Roman" w:hAnsi="Times New Roman" w:cs="Times New Roman"/>
                <w:spacing w:val="-6"/>
                <w:lang w:eastAsia="zh-CN"/>
              </w:rPr>
              <w:t xml:space="preserve">要求</w:t>
            </w:r>
            <w:r>
              <w:rPr>
                <w:rFonts w:ascii="Times New Roman" w:hAnsi="Times New Roman" w:cs="Times New Roman"/>
                <w:spacing w:val="-5"/>
                <w:lang w:eastAsia="zh-CN"/>
              </w:rPr>
              <w:t xml:space="preserve">外观精致。</w:t>
            </w:r>
            <w:r/>
          </w:p>
        </w:tc>
      </w:tr>
      <w:tr>
        <w:trPr>
          <w:jc w:val="center"/>
          <w:trHeight w:val="566"/>
        </w:trPr>
        <w:tc>
          <w:tcPr>
            <w:gridSpan w:val="5"/>
            <w:tcW w:w="8563" w:type="dxa"/>
            <w:textDirection w:val="lrTb"/>
            <w:noWrap w:val="false"/>
          </w:tcPr>
          <w:p>
            <w:pPr>
              <w:pStyle w:val="1083"/>
              <w:jc w:val="center"/>
              <w:spacing w:before="179" w:line="221" w:lineRule="auto"/>
              <w:rPr>
                <w:rFonts w:ascii="Times New Roman" w:hAnsi="Times New Roman" w:cs="Times New Roman"/>
              </w:rPr>
            </w:pPr>
            <w:r>
              <w:rPr>
                <w:rFonts w:ascii="Times New Roman" w:hAnsi="Times New Roman" w:cs="Times New Roman"/>
                <w:spacing w:val="-17"/>
              </w:rPr>
              <w:t xml:space="preserve">（</w:t>
            </w:r>
            <w:r>
              <w:rPr>
                <w:rFonts w:ascii="Times New Roman" w:hAnsi="Times New Roman" w:cs="Times New Roman"/>
                <w:spacing w:val="-17"/>
              </w:rPr>
              <w:t xml:space="preserve">四）畜禽肉</w:t>
            </w:r>
            <w:r/>
          </w:p>
        </w:tc>
      </w:tr>
      <w:tr>
        <w:trPr>
          <w:jc w:val="center"/>
          <w:trHeight w:val="940"/>
        </w:trPr>
        <w:tc>
          <w:tcPr>
            <w:tcW w:w="688" w:type="dxa"/>
            <w:textDirection w:val="lrTb"/>
            <w:noWrap w:val="false"/>
          </w:tcPr>
          <w:p>
            <w:pPr>
              <w:spacing w:line="341" w:lineRule="auto"/>
              <w:rPr>
                <w:rFonts w:ascii="Times New Roman" w:hAnsi="Times New Roman" w:cs="Times New Roman"/>
              </w:rPr>
            </w:pPr>
            <w:r>
              <w:rPr>
                <w:rFonts w:ascii="Times New Roman" w:hAnsi="Times New Roman" w:cs="Times New Roman"/>
              </w:rPr>
            </w:r>
            <w:r/>
          </w:p>
          <w:p>
            <w:pPr>
              <w:ind w:left="355"/>
              <w:spacing w:before="60"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477"/>
              <w:spacing w:before="68" w:line="222" w:lineRule="auto"/>
              <w:rPr>
                <w:rFonts w:ascii="Times New Roman" w:hAnsi="Times New Roman" w:cs="Times New Roman"/>
              </w:rPr>
            </w:pPr>
            <w:r>
              <w:rPr>
                <w:rFonts w:ascii="Times New Roman" w:hAnsi="Times New Roman" w:cs="Times New Roman"/>
                <w:spacing w:val="-2"/>
              </w:rPr>
              <w:t xml:space="preserve">五花肉</w:t>
            </w:r>
            <w:r/>
          </w:p>
        </w:tc>
        <w:tc>
          <w:tcPr>
            <w:tcW w:w="1329"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474"/>
              <w:spacing w:before="68" w:line="221" w:lineRule="auto"/>
              <w:rPr>
                <w:rFonts w:ascii="Times New Roman" w:hAnsi="Times New Roman" w:cs="Times New Roman"/>
              </w:rPr>
            </w:pPr>
            <w:r>
              <w:rPr>
                <w:rFonts w:ascii="Times New Roman" w:hAnsi="Times New Roman" w:cs="Times New Roman"/>
                <w:spacing w:val="-8"/>
              </w:rPr>
              <w:t xml:space="preserve">白条肉</w:t>
            </w:r>
            <w:r/>
          </w:p>
        </w:tc>
        <w:tc>
          <w:tcPr>
            <w:tcW w:w="765"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jc w:val="both"/>
              <w:spacing w:before="56" w:line="256" w:lineRule="auto"/>
              <w:rPr>
                <w:rFonts w:ascii="Times New Roman" w:hAnsi="Times New Roman" w:cs="Times New Roman"/>
                <w:lang w:eastAsia="zh-CN"/>
              </w:rPr>
            </w:pPr>
            <w:r>
              <w:rPr>
                <w:rFonts w:ascii="Times New Roman" w:hAnsi="Times New Roman" w:cs="Times New Roman"/>
                <w:spacing w:val="-5"/>
                <w:lang w:eastAsia="zh-CN"/>
              </w:rPr>
              <w:t xml:space="preserve">表皮白净，毛少或无毛。脂肪洁白有光泽，肉呈</w:t>
            </w:r>
            <w:r>
              <w:rPr>
                <w:rFonts w:ascii="Times New Roman" w:hAnsi="Times New Roman" w:cs="Times New Roman"/>
                <w:spacing w:val="-1"/>
                <w:lang w:eastAsia="zh-CN"/>
              </w:rPr>
              <w:t xml:space="preserve">鲜红色或</w:t>
            </w:r>
            <w:r>
              <w:rPr>
                <w:rFonts w:ascii="Times New Roman" w:hAnsi="Times New Roman" w:cs="Times New Roman"/>
                <w:spacing w:val="-1"/>
                <w:lang w:eastAsia="zh-CN"/>
              </w:rPr>
              <w:t xml:space="preserve">玫</w:t>
            </w:r>
            <w:r>
              <w:rPr>
                <w:rFonts w:ascii="Times New Roman" w:hAnsi="Times New Roman" w:cs="Times New Roman"/>
                <w:spacing w:val="-1"/>
                <w:lang w:eastAsia="zh-CN"/>
              </w:rPr>
              <w:t xml:space="preserve">红色。弹性好，按之迅速恢复。不粘手，有正常的肉味无异味。</w:t>
            </w:r>
            <w:r/>
          </w:p>
        </w:tc>
      </w:tr>
      <w:tr>
        <w:trPr>
          <w:jc w:val="center"/>
          <w:trHeight w:val="941"/>
        </w:trPr>
        <w:tc>
          <w:tcPr>
            <w:tcW w:w="688" w:type="dxa"/>
            <w:textDirection w:val="lrTb"/>
            <w:noWrap w:val="false"/>
          </w:tcPr>
          <w:p>
            <w:pPr>
              <w:spacing w:line="342" w:lineRule="auto"/>
              <w:rPr>
                <w:rFonts w:ascii="Times New Roman" w:hAnsi="Times New Roman" w:cs="Times New Roman"/>
              </w:rPr>
            </w:pPr>
            <w:r>
              <w:rPr>
                <w:rFonts w:ascii="Times New Roman" w:hAnsi="Times New Roman" w:cs="Times New Roman"/>
              </w:rPr>
            </w:r>
            <w:r/>
          </w:p>
          <w:p>
            <w:pPr>
              <w:ind w:left="335"/>
              <w:spacing w:before="60"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spacing w:line="298" w:lineRule="auto"/>
              <w:rPr>
                <w:rFonts w:ascii="Times New Roman" w:hAnsi="Times New Roman" w:cs="Times New Roman"/>
              </w:rPr>
            </w:pPr>
            <w:r>
              <w:rPr>
                <w:rFonts w:ascii="Times New Roman" w:hAnsi="Times New Roman" w:cs="Times New Roman"/>
              </w:rPr>
            </w:r>
            <w:r/>
          </w:p>
          <w:p>
            <w:pPr>
              <w:pStyle w:val="1083"/>
              <w:ind w:left="578"/>
              <w:spacing w:before="68" w:line="221" w:lineRule="auto"/>
              <w:rPr>
                <w:rFonts w:ascii="Times New Roman" w:hAnsi="Times New Roman" w:cs="Times New Roman"/>
              </w:rPr>
            </w:pPr>
            <w:r>
              <w:rPr>
                <w:rFonts w:ascii="Times New Roman" w:hAnsi="Times New Roman" w:cs="Times New Roman"/>
                <w:spacing w:val="-2"/>
              </w:rPr>
              <w:t xml:space="preserve">腿肉</w:t>
            </w:r>
            <w:r/>
          </w:p>
        </w:tc>
        <w:tc>
          <w:tcPr>
            <w:tcW w:w="1329"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474"/>
              <w:spacing w:before="69" w:line="221" w:lineRule="auto"/>
              <w:rPr>
                <w:rFonts w:ascii="Times New Roman" w:hAnsi="Times New Roman" w:cs="Times New Roman"/>
              </w:rPr>
            </w:pPr>
            <w:r>
              <w:rPr>
                <w:rFonts w:ascii="Times New Roman" w:hAnsi="Times New Roman" w:cs="Times New Roman"/>
                <w:spacing w:val="-8"/>
              </w:rPr>
              <w:t xml:space="preserve">白条肉</w:t>
            </w:r>
            <w:r/>
          </w:p>
        </w:tc>
        <w:tc>
          <w:tcPr>
            <w:tcW w:w="765"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spacing w:before="57" w:line="256" w:lineRule="auto"/>
              <w:rPr>
                <w:rFonts w:ascii="Times New Roman" w:hAnsi="Times New Roman" w:cs="Times New Roman"/>
                <w:lang w:eastAsia="zh-CN"/>
              </w:rPr>
            </w:pPr>
            <w:r>
              <w:rPr>
                <w:rFonts w:ascii="Times New Roman" w:hAnsi="Times New Roman" w:cs="Times New Roman"/>
                <w:spacing w:val="-5"/>
                <w:lang w:eastAsia="zh-CN"/>
              </w:rPr>
              <w:t xml:space="preserve">表皮白净，毛少或无毛。脂肪洁白有光泽，肉呈</w:t>
            </w:r>
            <w:r>
              <w:rPr>
                <w:rFonts w:ascii="Times New Roman" w:hAnsi="Times New Roman" w:cs="Times New Roman"/>
                <w:spacing w:val="-1"/>
                <w:lang w:eastAsia="zh-CN"/>
              </w:rPr>
              <w:t xml:space="preserve">鲜红色或</w:t>
            </w:r>
            <w:r>
              <w:rPr>
                <w:rFonts w:ascii="Times New Roman" w:hAnsi="Times New Roman" w:cs="Times New Roman"/>
                <w:spacing w:val="-1"/>
                <w:lang w:eastAsia="zh-CN"/>
              </w:rPr>
              <w:t xml:space="preserve">玫</w:t>
            </w:r>
            <w:r>
              <w:rPr>
                <w:rFonts w:ascii="Times New Roman" w:hAnsi="Times New Roman" w:cs="Times New Roman"/>
                <w:spacing w:val="-1"/>
                <w:lang w:eastAsia="zh-CN"/>
              </w:rPr>
              <w:t xml:space="preserve">红色。肉质紧实、弹性好品质新鲜，按之迅速恢复。表面不粘手。正常的肉味。</w:t>
            </w:r>
            <w:r/>
          </w:p>
        </w:tc>
      </w:tr>
      <w:tr>
        <w:trPr>
          <w:jc w:val="center"/>
          <w:trHeight w:val="1058"/>
        </w:trPr>
        <w:tc>
          <w:tcPr>
            <w:tcW w:w="688" w:type="dxa"/>
            <w:textDirection w:val="lrTb"/>
            <w:noWrap w:val="false"/>
          </w:tcPr>
          <w:p>
            <w:pPr>
              <w:spacing w:line="401" w:lineRule="auto"/>
              <w:rPr>
                <w:rFonts w:ascii="Times New Roman" w:hAnsi="Times New Roman" w:cs="Times New Roman"/>
              </w:rPr>
            </w:pPr>
            <w:r>
              <w:rPr>
                <w:rFonts w:ascii="Times New Roman" w:hAnsi="Times New Roman" w:cs="Times New Roman"/>
              </w:rPr>
            </w:r>
            <w:r/>
          </w:p>
          <w:p>
            <w:pPr>
              <w:ind w:left="339"/>
              <w:spacing w:before="61"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spacing w:line="357" w:lineRule="auto"/>
              <w:rPr>
                <w:rFonts w:ascii="Times New Roman" w:hAnsi="Times New Roman" w:cs="Times New Roman"/>
              </w:rPr>
            </w:pPr>
            <w:r>
              <w:rPr>
                <w:rFonts w:ascii="Times New Roman" w:hAnsi="Times New Roman" w:cs="Times New Roman"/>
              </w:rPr>
            </w:r>
            <w:r/>
          </w:p>
          <w:p>
            <w:pPr>
              <w:pStyle w:val="1083"/>
              <w:ind w:left="582"/>
              <w:spacing w:before="68" w:line="220" w:lineRule="auto"/>
              <w:rPr>
                <w:rFonts w:ascii="Times New Roman" w:hAnsi="Times New Roman" w:cs="Times New Roman"/>
              </w:rPr>
            </w:pPr>
            <w:r>
              <w:rPr>
                <w:rFonts w:ascii="Times New Roman" w:hAnsi="Times New Roman" w:cs="Times New Roman"/>
                <w:spacing w:val="-3"/>
              </w:rPr>
              <w:t xml:space="preserve">蹄膀</w:t>
            </w:r>
            <w:r/>
          </w:p>
        </w:tc>
        <w:tc>
          <w:tcPr>
            <w:tcW w:w="1329" w:type="dxa"/>
            <w:textDirection w:val="lrTb"/>
            <w:noWrap w:val="false"/>
          </w:tcPr>
          <w:p>
            <w:pPr>
              <w:spacing w:line="357" w:lineRule="auto"/>
              <w:rPr>
                <w:rFonts w:ascii="Times New Roman" w:hAnsi="Times New Roman" w:cs="Times New Roman"/>
              </w:rPr>
            </w:pPr>
            <w:r>
              <w:rPr>
                <w:rFonts w:ascii="Times New Roman" w:hAnsi="Times New Roman" w:cs="Times New Roman"/>
              </w:rPr>
            </w:r>
            <w:r/>
          </w:p>
          <w:p>
            <w:pPr>
              <w:pStyle w:val="1083"/>
              <w:ind w:left="474"/>
              <w:spacing w:before="68" w:line="221" w:lineRule="auto"/>
              <w:rPr>
                <w:rFonts w:ascii="Times New Roman" w:hAnsi="Times New Roman" w:cs="Times New Roman"/>
              </w:rPr>
            </w:pPr>
            <w:r>
              <w:rPr>
                <w:rFonts w:ascii="Times New Roman" w:hAnsi="Times New Roman" w:cs="Times New Roman"/>
                <w:spacing w:val="-8"/>
              </w:rPr>
              <w:t xml:space="preserve">白条肉</w:t>
            </w:r>
            <w:r/>
          </w:p>
        </w:tc>
        <w:tc>
          <w:tcPr>
            <w:tcW w:w="765" w:type="dxa"/>
            <w:textDirection w:val="lrTb"/>
            <w:noWrap w:val="false"/>
          </w:tcPr>
          <w:p>
            <w:pPr>
              <w:spacing w:line="357"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160" w:hanging="2"/>
              <w:jc w:val="both"/>
              <w:spacing w:before="117" w:line="256" w:lineRule="auto"/>
              <w:rPr>
                <w:rFonts w:ascii="Times New Roman" w:hAnsi="Times New Roman" w:cs="Times New Roman"/>
                <w:lang w:eastAsia="zh-CN"/>
              </w:rPr>
            </w:pPr>
            <w:r>
              <w:rPr>
                <w:rFonts w:ascii="Times New Roman" w:hAnsi="Times New Roman" w:cs="Times New Roman"/>
                <w:spacing w:val="-9"/>
                <w:lang w:eastAsia="zh-CN"/>
              </w:rPr>
              <w:t xml:space="preserve">表皮白净，毛少或无毛。肥瘦均匀，脂肪洁白有</w:t>
            </w:r>
            <w:r>
              <w:rPr>
                <w:rFonts w:ascii="Times New Roman" w:hAnsi="Times New Roman" w:cs="Times New Roman"/>
                <w:spacing w:val="-5"/>
                <w:lang w:eastAsia="zh-CN"/>
              </w:rPr>
              <w:t xml:space="preserve">光泽，肉呈鲜红色或</w:t>
            </w:r>
            <w:r>
              <w:rPr>
                <w:rFonts w:ascii="Times New Roman" w:hAnsi="Times New Roman" w:cs="Times New Roman"/>
                <w:spacing w:val="-5"/>
                <w:lang w:eastAsia="zh-CN"/>
              </w:rPr>
              <w:t xml:space="preserve">玫</w:t>
            </w:r>
            <w:r>
              <w:rPr>
                <w:rFonts w:ascii="Times New Roman" w:hAnsi="Times New Roman" w:cs="Times New Roman"/>
                <w:spacing w:val="-5"/>
                <w:lang w:eastAsia="zh-CN"/>
              </w:rPr>
              <w:t xml:space="preserve">红色。弹性好，按之</w:t>
            </w:r>
            <w:r>
              <w:rPr>
                <w:rFonts w:ascii="Times New Roman" w:hAnsi="Times New Roman" w:cs="Times New Roman"/>
                <w:spacing w:val="-6"/>
                <w:lang w:eastAsia="zh-CN"/>
              </w:rPr>
              <w:t xml:space="preserve">迅速</w:t>
            </w:r>
            <w:r>
              <w:rPr>
                <w:rFonts w:ascii="Times New Roman" w:hAnsi="Times New Roman" w:cs="Times New Roman"/>
                <w:spacing w:val="-1"/>
                <w:lang w:eastAsia="zh-CN"/>
              </w:rPr>
              <w:t xml:space="preserve">恢复。表面不粘手。正常的肉味。</w:t>
            </w:r>
            <w:r/>
          </w:p>
        </w:tc>
      </w:tr>
      <w:tr>
        <w:trPr>
          <w:jc w:val="center"/>
          <w:trHeight w:val="1036"/>
        </w:trPr>
        <w:tc>
          <w:tcPr>
            <w:tcW w:w="688" w:type="dxa"/>
            <w:textDirection w:val="lrTb"/>
            <w:noWrap w:val="false"/>
          </w:tcPr>
          <w:p>
            <w:pPr>
              <w:spacing w:line="390" w:lineRule="auto"/>
              <w:rPr>
                <w:rFonts w:ascii="Times New Roman" w:hAnsi="Times New Roman" w:cs="Times New Roman"/>
              </w:rPr>
            </w:pPr>
            <w:r>
              <w:rPr>
                <w:rFonts w:ascii="Times New Roman" w:hAnsi="Times New Roman" w:cs="Times New Roman"/>
              </w:rPr>
            </w:r>
            <w:r/>
          </w:p>
          <w:p>
            <w:pPr>
              <w:ind w:left="334"/>
              <w:spacing w:before="60"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spacing w:line="346" w:lineRule="auto"/>
              <w:rPr>
                <w:rFonts w:ascii="Times New Roman" w:hAnsi="Times New Roman" w:cs="Times New Roman"/>
              </w:rPr>
            </w:pPr>
            <w:r>
              <w:rPr>
                <w:rFonts w:ascii="Times New Roman" w:hAnsi="Times New Roman" w:cs="Times New Roman"/>
              </w:rPr>
            </w:r>
            <w:r/>
          </w:p>
          <w:p>
            <w:pPr>
              <w:pStyle w:val="1083"/>
              <w:ind w:left="579"/>
              <w:spacing w:before="68" w:line="221" w:lineRule="auto"/>
              <w:rPr>
                <w:rFonts w:ascii="Times New Roman" w:hAnsi="Times New Roman" w:cs="Times New Roman"/>
              </w:rPr>
            </w:pPr>
            <w:r>
              <w:rPr>
                <w:rFonts w:ascii="Times New Roman" w:hAnsi="Times New Roman" w:cs="Times New Roman"/>
                <w:spacing w:val="-2"/>
              </w:rPr>
              <w:t xml:space="preserve">猪蹄</w:t>
            </w:r>
            <w:r/>
          </w:p>
        </w:tc>
        <w:tc>
          <w:tcPr>
            <w:tcW w:w="1329" w:type="dxa"/>
            <w:textDirection w:val="lrTb"/>
            <w:noWrap w:val="false"/>
          </w:tcPr>
          <w:p>
            <w:pPr>
              <w:spacing w:line="345" w:lineRule="auto"/>
              <w:rPr>
                <w:rFonts w:ascii="Times New Roman" w:hAnsi="Times New Roman" w:cs="Times New Roman"/>
              </w:rPr>
            </w:pPr>
            <w:r>
              <w:rPr>
                <w:rFonts w:ascii="Times New Roman" w:hAnsi="Times New Roman" w:cs="Times New Roman"/>
              </w:rPr>
            </w:r>
            <w:r/>
          </w:p>
          <w:p>
            <w:pPr>
              <w:pStyle w:val="1083"/>
              <w:ind w:left="474"/>
              <w:spacing w:before="68" w:line="221" w:lineRule="auto"/>
              <w:rPr>
                <w:rFonts w:ascii="Times New Roman" w:hAnsi="Times New Roman" w:cs="Times New Roman"/>
              </w:rPr>
            </w:pPr>
            <w:r>
              <w:rPr>
                <w:rFonts w:ascii="Times New Roman" w:hAnsi="Times New Roman" w:cs="Times New Roman"/>
                <w:spacing w:val="-8"/>
              </w:rPr>
              <w:t xml:space="preserve">白条肉</w:t>
            </w:r>
            <w:r/>
          </w:p>
        </w:tc>
        <w:tc>
          <w:tcPr>
            <w:tcW w:w="765" w:type="dxa"/>
            <w:textDirection w:val="lrTb"/>
            <w:noWrap w:val="false"/>
          </w:tcPr>
          <w:p>
            <w:pPr>
              <w:spacing w:line="345"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firstLine="13"/>
              <w:jc w:val="both"/>
              <w:spacing w:before="105" w:line="256" w:lineRule="auto"/>
              <w:rPr>
                <w:rFonts w:ascii="Times New Roman" w:hAnsi="Times New Roman" w:cs="Times New Roman"/>
                <w:lang w:eastAsia="zh-CN"/>
              </w:rPr>
            </w:pPr>
            <w:r>
              <w:rPr>
                <w:rFonts w:ascii="Times New Roman" w:hAnsi="Times New Roman" w:cs="Times New Roman"/>
                <w:spacing w:val="-10"/>
                <w:lang w:eastAsia="zh-CN"/>
              </w:rPr>
              <w:t xml:space="preserve">品质新鲜，乳白色或淡黄色，表面光滑无毛</w:t>
            </w:r>
            <w:r>
              <w:rPr>
                <w:rFonts w:ascii="Times New Roman" w:hAnsi="Times New Roman" w:cs="Times New Roman"/>
                <w:spacing w:val="-11"/>
                <w:lang w:eastAsia="zh-CN"/>
              </w:rPr>
              <w:t xml:space="preserve">，肉</w:t>
            </w:r>
            <w:r>
              <w:rPr>
                <w:rFonts w:ascii="Times New Roman" w:hAnsi="Times New Roman" w:cs="Times New Roman"/>
                <w:spacing w:val="-9"/>
                <w:lang w:eastAsia="zh-CN"/>
              </w:rPr>
              <w:t xml:space="preserve">弹性好，形状完整，去蹄壳，不带蹄筋，</w:t>
            </w:r>
            <w:r>
              <w:rPr>
                <w:rFonts w:ascii="Times New Roman" w:hAnsi="Times New Roman" w:cs="Times New Roman"/>
                <w:spacing w:val="-9"/>
                <w:lang w:eastAsia="zh-CN"/>
              </w:rPr>
              <w:t xml:space="preserve">趾</w:t>
            </w:r>
            <w:r>
              <w:rPr>
                <w:rFonts w:ascii="Times New Roman" w:hAnsi="Times New Roman" w:cs="Times New Roman"/>
                <w:spacing w:val="-9"/>
                <w:lang w:eastAsia="zh-CN"/>
              </w:rPr>
              <w:t xml:space="preserve">间无</w:t>
            </w:r>
            <w:r>
              <w:rPr>
                <w:rFonts w:ascii="Times New Roman" w:hAnsi="Times New Roman" w:cs="Times New Roman"/>
                <w:spacing w:val="-13"/>
                <w:lang w:eastAsia="zh-CN"/>
              </w:rPr>
              <w:t xml:space="preserve">黑垢，无松香味。</w:t>
            </w:r>
            <w:r/>
          </w:p>
        </w:tc>
      </w:tr>
      <w:tr>
        <w:trPr>
          <w:jc w:val="center"/>
          <w:trHeight w:val="1042"/>
        </w:trPr>
        <w:tc>
          <w:tcPr>
            <w:tcW w:w="688" w:type="dxa"/>
            <w:textDirection w:val="lrTb"/>
            <w:noWrap w:val="false"/>
          </w:tcPr>
          <w:p>
            <w:pPr>
              <w:spacing w:line="393" w:lineRule="auto"/>
              <w:rPr>
                <w:rFonts w:ascii="Times New Roman" w:hAnsi="Times New Roman" w:cs="Times New Roman"/>
              </w:rPr>
            </w:pPr>
            <w:r>
              <w:rPr>
                <w:rFonts w:ascii="Times New Roman" w:hAnsi="Times New Roman" w:cs="Times New Roman"/>
              </w:rPr>
            </w:r>
            <w:r/>
          </w:p>
          <w:p>
            <w:pPr>
              <w:ind w:left="341"/>
              <w:spacing w:before="61"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spacing w:line="346" w:lineRule="auto"/>
              <w:rPr>
                <w:rFonts w:ascii="Times New Roman" w:hAnsi="Times New Roman" w:cs="Times New Roman"/>
              </w:rPr>
            </w:pPr>
            <w:r>
              <w:rPr>
                <w:rFonts w:ascii="Times New Roman" w:hAnsi="Times New Roman" w:cs="Times New Roman"/>
              </w:rPr>
            </w:r>
            <w:r/>
          </w:p>
          <w:p>
            <w:pPr>
              <w:pStyle w:val="1083"/>
              <w:ind w:left="477"/>
              <w:spacing w:before="68" w:line="221" w:lineRule="auto"/>
              <w:rPr>
                <w:rFonts w:ascii="Times New Roman" w:hAnsi="Times New Roman" w:cs="Times New Roman"/>
              </w:rPr>
            </w:pPr>
            <w:r>
              <w:rPr>
                <w:rFonts w:ascii="Times New Roman" w:hAnsi="Times New Roman" w:cs="Times New Roman"/>
                <w:spacing w:val="-2"/>
              </w:rPr>
              <w:t xml:space="preserve">筒子骨</w:t>
            </w:r>
            <w:r/>
          </w:p>
        </w:tc>
        <w:tc>
          <w:tcPr>
            <w:tcW w:w="1329" w:type="dxa"/>
            <w:textDirection w:val="lrTb"/>
            <w:noWrap w:val="false"/>
          </w:tcPr>
          <w:p>
            <w:pPr>
              <w:spacing w:line="346" w:lineRule="auto"/>
              <w:rPr>
                <w:rFonts w:ascii="Times New Roman" w:hAnsi="Times New Roman" w:cs="Times New Roman"/>
              </w:rPr>
            </w:pPr>
            <w:r>
              <w:rPr>
                <w:rFonts w:ascii="Times New Roman" w:hAnsi="Times New Roman" w:cs="Times New Roman"/>
              </w:rPr>
            </w:r>
            <w:r/>
          </w:p>
          <w:p>
            <w:pPr>
              <w:pStyle w:val="1083"/>
              <w:ind w:left="443"/>
              <w:spacing w:before="68" w:line="221" w:lineRule="auto"/>
              <w:rPr>
                <w:rFonts w:ascii="Times New Roman" w:hAnsi="Times New Roman" w:cs="Times New Roman"/>
              </w:rPr>
            </w:pPr>
            <w:r>
              <w:rPr>
                <w:rFonts w:ascii="Times New Roman" w:hAnsi="Times New Roman" w:cs="Times New Roman"/>
                <w:spacing w:val="-2"/>
              </w:rPr>
              <w:t xml:space="preserve">猪腿骨</w:t>
            </w:r>
            <w:r/>
          </w:p>
        </w:tc>
        <w:tc>
          <w:tcPr>
            <w:tcW w:w="765" w:type="dxa"/>
            <w:textDirection w:val="lrTb"/>
            <w:noWrap w:val="false"/>
          </w:tcPr>
          <w:p>
            <w:pPr>
              <w:spacing w:line="346"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208" w:firstLine="14"/>
              <w:spacing w:before="262" w:line="247" w:lineRule="auto"/>
              <w:rPr>
                <w:rFonts w:ascii="Times New Roman" w:hAnsi="Times New Roman" w:cs="Times New Roman"/>
                <w:lang w:eastAsia="zh-CN"/>
              </w:rPr>
            </w:pPr>
            <w:r>
              <w:rPr>
                <w:rFonts w:ascii="Times New Roman" w:hAnsi="Times New Roman" w:cs="Times New Roman"/>
                <w:spacing w:val="-8"/>
                <w:lang w:eastAsia="zh-CN"/>
              </w:rPr>
              <w:t xml:space="preserve">品质新鲜，肉呈鲜红色或</w:t>
            </w:r>
            <w:r>
              <w:rPr>
                <w:rFonts w:ascii="Times New Roman" w:hAnsi="Times New Roman" w:cs="Times New Roman"/>
                <w:spacing w:val="-8"/>
                <w:lang w:eastAsia="zh-CN"/>
              </w:rPr>
              <w:t xml:space="preserve">玫</w:t>
            </w:r>
            <w:r>
              <w:rPr>
                <w:rFonts w:ascii="Times New Roman" w:hAnsi="Times New Roman" w:cs="Times New Roman"/>
                <w:spacing w:val="-8"/>
                <w:lang w:eastAsia="zh-CN"/>
              </w:rPr>
              <w:t xml:space="preserve">红色，骨头成白色，</w:t>
            </w:r>
            <w:r>
              <w:rPr>
                <w:rFonts w:ascii="Times New Roman" w:hAnsi="Times New Roman" w:cs="Times New Roman"/>
                <w:spacing w:val="-7"/>
                <w:lang w:eastAsia="zh-CN"/>
              </w:rPr>
              <w:t xml:space="preserve">形状完整，有正常的肉味无异味</w:t>
            </w:r>
            <w:r/>
          </w:p>
        </w:tc>
      </w:tr>
      <w:tr>
        <w:trPr>
          <w:jc w:val="center"/>
          <w:trHeight w:val="1041"/>
        </w:trPr>
        <w:tc>
          <w:tcPr>
            <w:tcW w:w="688" w:type="dxa"/>
            <w:textDirection w:val="lrTb"/>
            <w:noWrap w:val="false"/>
          </w:tcPr>
          <w:p>
            <w:pPr>
              <w:spacing w:line="390" w:lineRule="auto"/>
              <w:rPr>
                <w:rFonts w:ascii="Times New Roman" w:hAnsi="Times New Roman" w:cs="Times New Roman"/>
              </w:rPr>
            </w:pPr>
            <w:r>
              <w:rPr>
                <w:rFonts w:ascii="Times New Roman" w:hAnsi="Times New Roman" w:cs="Times New Roman"/>
              </w:rPr>
            </w:r>
            <w:r/>
          </w:p>
          <w:p>
            <w:pPr>
              <w:ind w:left="340"/>
              <w:spacing w:before="60"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spacing w:line="345" w:lineRule="auto"/>
              <w:rPr>
                <w:rFonts w:ascii="Times New Roman" w:hAnsi="Times New Roman" w:cs="Times New Roman"/>
              </w:rPr>
            </w:pPr>
            <w:r>
              <w:rPr>
                <w:rFonts w:ascii="Times New Roman" w:hAnsi="Times New Roman" w:cs="Times New Roman"/>
              </w:rPr>
            </w:r>
            <w:r/>
          </w:p>
          <w:p>
            <w:pPr>
              <w:pStyle w:val="1083"/>
              <w:ind w:left="473"/>
              <w:spacing w:before="68" w:line="221" w:lineRule="auto"/>
              <w:rPr>
                <w:rFonts w:ascii="Times New Roman" w:hAnsi="Times New Roman" w:cs="Times New Roman"/>
              </w:rPr>
            </w:pPr>
            <w:r>
              <w:rPr>
                <w:rFonts w:ascii="Times New Roman" w:hAnsi="Times New Roman" w:cs="Times New Roman"/>
                <w:spacing w:val="-2"/>
              </w:rPr>
              <w:t xml:space="preserve">猪龙骨</w:t>
            </w:r>
            <w:r/>
          </w:p>
        </w:tc>
        <w:tc>
          <w:tcPr>
            <w:tcW w:w="1329" w:type="dxa"/>
            <w:textDirection w:val="lrTb"/>
            <w:noWrap w:val="false"/>
          </w:tcPr>
          <w:p>
            <w:pPr>
              <w:spacing w:line="345" w:lineRule="auto"/>
              <w:rPr>
                <w:rFonts w:ascii="Times New Roman" w:hAnsi="Times New Roman" w:cs="Times New Roman"/>
              </w:rPr>
            </w:pPr>
            <w:r>
              <w:rPr>
                <w:rFonts w:ascii="Times New Roman" w:hAnsi="Times New Roman" w:cs="Times New Roman"/>
              </w:rPr>
            </w:r>
            <w:r/>
          </w:p>
          <w:p>
            <w:pPr>
              <w:pStyle w:val="1083"/>
              <w:ind w:left="482"/>
              <w:spacing w:before="69" w:line="220" w:lineRule="auto"/>
              <w:rPr>
                <w:rFonts w:ascii="Times New Roman" w:hAnsi="Times New Roman" w:cs="Times New Roman"/>
              </w:rPr>
            </w:pPr>
            <w:r>
              <w:rPr>
                <w:rFonts w:ascii="Times New Roman" w:hAnsi="Times New Roman" w:cs="Times New Roman"/>
                <w:spacing w:val="-2"/>
              </w:rPr>
              <w:t xml:space="preserve">脊背骨</w:t>
            </w:r>
            <w:r/>
          </w:p>
        </w:tc>
        <w:tc>
          <w:tcPr>
            <w:tcW w:w="765" w:type="dxa"/>
            <w:textDirection w:val="lrTb"/>
            <w:noWrap w:val="false"/>
          </w:tcPr>
          <w:p>
            <w:pPr>
              <w:spacing w:line="345"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47" w:firstLine="17"/>
              <w:spacing w:before="261" w:line="247" w:lineRule="auto"/>
              <w:rPr>
                <w:rFonts w:ascii="Times New Roman" w:hAnsi="Times New Roman" w:cs="Times New Roman"/>
                <w:lang w:eastAsia="zh-CN"/>
              </w:rPr>
            </w:pPr>
            <w:r>
              <w:rPr>
                <w:rFonts w:ascii="Times New Roman" w:hAnsi="Times New Roman" w:cs="Times New Roman"/>
                <w:spacing w:val="-14"/>
                <w:lang w:eastAsia="zh-CN"/>
              </w:rPr>
              <w:t xml:space="preserve">肉瘦，脂肪少，品质新鲜，肉呈鲜红色或</w:t>
            </w:r>
            <w:r>
              <w:rPr>
                <w:rFonts w:ascii="Times New Roman" w:hAnsi="Times New Roman" w:cs="Times New Roman"/>
                <w:spacing w:val="-14"/>
                <w:lang w:eastAsia="zh-CN"/>
              </w:rPr>
              <w:t xml:space="preserve">玫</w:t>
            </w:r>
            <w:r>
              <w:rPr>
                <w:rFonts w:ascii="Times New Roman" w:hAnsi="Times New Roman" w:cs="Times New Roman"/>
                <w:spacing w:val="-14"/>
                <w:lang w:eastAsia="zh-CN"/>
              </w:rPr>
              <w:t xml:space="preserve">红色，</w:t>
            </w:r>
            <w:r>
              <w:rPr>
                <w:rFonts w:ascii="Times New Roman" w:hAnsi="Times New Roman" w:cs="Times New Roman"/>
                <w:spacing w:val="-2"/>
                <w:lang w:eastAsia="zh-CN"/>
              </w:rPr>
              <w:t xml:space="preserve">不粘手，有正常的肉味无异味。</w:t>
            </w:r>
            <w:r/>
          </w:p>
        </w:tc>
      </w:tr>
      <w:tr>
        <w:trPr>
          <w:jc w:val="center"/>
          <w:trHeight w:val="1036"/>
        </w:trPr>
        <w:tc>
          <w:tcPr>
            <w:tcW w:w="688" w:type="dxa"/>
            <w:textDirection w:val="lrTb"/>
            <w:noWrap w:val="false"/>
          </w:tcPr>
          <w:p>
            <w:pPr>
              <w:spacing w:line="388" w:lineRule="auto"/>
              <w:rPr>
                <w:rFonts w:ascii="Times New Roman" w:hAnsi="Times New Roman" w:cs="Times New Roman"/>
              </w:rPr>
            </w:pPr>
            <w:r>
              <w:rPr>
                <w:rFonts w:ascii="Times New Roman" w:hAnsi="Times New Roman" w:cs="Times New Roman"/>
              </w:rPr>
            </w:r>
            <w:r/>
          </w:p>
          <w:p>
            <w:pPr>
              <w:ind w:left="338"/>
              <w:spacing w:before="61"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7</w:t>
            </w:r>
            <w:r/>
          </w:p>
        </w:tc>
        <w:tc>
          <w:tcPr>
            <w:tcW w:w="1421" w:type="dxa"/>
            <w:textDirection w:val="lrTb"/>
            <w:noWrap w:val="false"/>
          </w:tcPr>
          <w:p>
            <w:pPr>
              <w:spacing w:line="341" w:lineRule="auto"/>
              <w:rPr>
                <w:rFonts w:ascii="Times New Roman" w:hAnsi="Times New Roman" w:cs="Times New Roman"/>
              </w:rPr>
            </w:pPr>
            <w:r>
              <w:rPr>
                <w:rFonts w:ascii="Times New Roman" w:hAnsi="Times New Roman" w:cs="Times New Roman"/>
              </w:rPr>
            </w:r>
            <w:r/>
          </w:p>
          <w:p>
            <w:pPr>
              <w:pStyle w:val="1083"/>
              <w:ind w:left="579"/>
              <w:spacing w:before="69" w:line="221" w:lineRule="auto"/>
              <w:rPr>
                <w:rFonts w:ascii="Times New Roman" w:hAnsi="Times New Roman" w:cs="Times New Roman"/>
              </w:rPr>
            </w:pPr>
            <w:r>
              <w:rPr>
                <w:rFonts w:ascii="Times New Roman" w:hAnsi="Times New Roman" w:cs="Times New Roman"/>
                <w:spacing w:val="-2"/>
              </w:rPr>
              <w:t xml:space="preserve">猪尾</w:t>
            </w:r>
            <w:r/>
          </w:p>
        </w:tc>
        <w:tc>
          <w:tcPr>
            <w:tcW w:w="1329" w:type="dxa"/>
            <w:textDirection w:val="lrTb"/>
            <w:noWrap w:val="false"/>
          </w:tcPr>
          <w:p>
            <w:pPr>
              <w:spacing w:line="341" w:lineRule="auto"/>
              <w:rPr>
                <w:rFonts w:ascii="Times New Roman" w:hAnsi="Times New Roman" w:cs="Times New Roman"/>
              </w:rPr>
            </w:pPr>
            <w:r>
              <w:rPr>
                <w:rFonts w:ascii="Times New Roman" w:hAnsi="Times New Roman" w:cs="Times New Roman"/>
              </w:rPr>
            </w:r>
            <w:r/>
          </w:p>
          <w:p>
            <w:pPr>
              <w:pStyle w:val="1083"/>
              <w:ind w:left="481"/>
              <w:spacing w:before="68" w:line="221" w:lineRule="auto"/>
              <w:rPr>
                <w:rFonts w:ascii="Times New Roman" w:hAnsi="Times New Roman" w:cs="Times New Roman"/>
              </w:rPr>
            </w:pPr>
            <w:r>
              <w:rPr>
                <w:rFonts w:ascii="Times New Roman" w:hAnsi="Times New Roman" w:cs="Times New Roman"/>
                <w:spacing w:val="-2"/>
              </w:rPr>
              <w:t xml:space="preserve">尾骨肉</w:t>
            </w:r>
            <w:r/>
          </w:p>
        </w:tc>
        <w:tc>
          <w:tcPr>
            <w:tcW w:w="765" w:type="dxa"/>
            <w:textDirection w:val="lrTb"/>
            <w:noWrap w:val="false"/>
          </w:tcPr>
          <w:p>
            <w:pPr>
              <w:spacing w:line="341"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41" w:right="105" w:hanging="31"/>
              <w:spacing w:before="256" w:line="247" w:lineRule="auto"/>
              <w:rPr>
                <w:rFonts w:ascii="Times New Roman" w:hAnsi="Times New Roman" w:cs="Times New Roman"/>
                <w:lang w:eastAsia="zh-CN"/>
              </w:rPr>
            </w:pPr>
            <w:r>
              <w:rPr>
                <w:rFonts w:ascii="Times New Roman" w:hAnsi="Times New Roman" w:cs="Times New Roman"/>
                <w:spacing w:val="-10"/>
                <w:lang w:eastAsia="zh-CN"/>
              </w:rPr>
              <w:t xml:space="preserve">表皮白净，毛少或无毛，脂肪洁白有光泽</w:t>
            </w:r>
            <w:r>
              <w:rPr>
                <w:rFonts w:ascii="Times New Roman" w:hAnsi="Times New Roman" w:cs="Times New Roman"/>
                <w:spacing w:val="-43"/>
                <w:lang w:eastAsia="zh-CN"/>
              </w:rPr>
              <w:t xml:space="preserve">，，</w:t>
            </w:r>
            <w:r>
              <w:rPr>
                <w:rFonts w:ascii="Times New Roman" w:hAnsi="Times New Roman" w:cs="Times New Roman"/>
                <w:spacing w:val="-10"/>
                <w:lang w:eastAsia="zh-CN"/>
              </w:rPr>
              <w:t xml:space="preserve">肉呈</w:t>
            </w:r>
            <w:r>
              <w:rPr>
                <w:rFonts w:ascii="Times New Roman" w:hAnsi="Times New Roman" w:cs="Times New Roman"/>
                <w:spacing w:val="-3"/>
                <w:lang w:eastAsia="zh-CN"/>
              </w:rPr>
              <w:t xml:space="preserve">白色。肉质紧实、弹性好品质新鲜</w:t>
            </w:r>
            <w:r/>
          </w:p>
        </w:tc>
      </w:tr>
      <w:tr>
        <w:trPr>
          <w:jc w:val="center"/>
          <w:trHeight w:val="1039"/>
        </w:trPr>
        <w:tc>
          <w:tcPr>
            <w:tcW w:w="688" w:type="dxa"/>
            <w:textDirection w:val="lrTb"/>
            <w:noWrap w:val="false"/>
          </w:tcPr>
          <w:p>
            <w:pPr>
              <w:spacing w:line="388" w:lineRule="auto"/>
              <w:rPr>
                <w:rFonts w:ascii="Times New Roman" w:hAnsi="Times New Roman" w:cs="Times New Roman"/>
              </w:rPr>
            </w:pPr>
            <w:r>
              <w:rPr>
                <w:rFonts w:ascii="Times New Roman" w:hAnsi="Times New Roman" w:cs="Times New Roman"/>
              </w:rPr>
            </w:r>
            <w:r/>
          </w:p>
          <w:p>
            <w:pPr>
              <w:ind w:left="343"/>
              <w:spacing w:before="61"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8</w:t>
            </w:r>
            <w:r/>
          </w:p>
        </w:tc>
        <w:tc>
          <w:tcPr>
            <w:tcW w:w="1421" w:type="dxa"/>
            <w:textDirection w:val="lrTb"/>
            <w:noWrap w:val="false"/>
          </w:tcPr>
          <w:p>
            <w:pPr>
              <w:spacing w:line="344" w:lineRule="auto"/>
              <w:rPr>
                <w:rFonts w:ascii="Times New Roman" w:hAnsi="Times New Roman" w:cs="Times New Roman"/>
              </w:rPr>
            </w:pPr>
            <w:r>
              <w:rPr>
                <w:rFonts w:ascii="Times New Roman" w:hAnsi="Times New Roman" w:cs="Times New Roman"/>
              </w:rPr>
            </w:r>
            <w:r/>
          </w:p>
          <w:p>
            <w:pPr>
              <w:pStyle w:val="1083"/>
              <w:ind w:left="473"/>
              <w:spacing w:before="68" w:line="221" w:lineRule="auto"/>
              <w:rPr>
                <w:rFonts w:ascii="Times New Roman" w:hAnsi="Times New Roman" w:cs="Times New Roman"/>
              </w:rPr>
            </w:pPr>
            <w:r>
              <w:rPr>
                <w:rFonts w:ascii="Times New Roman" w:hAnsi="Times New Roman" w:cs="Times New Roman"/>
                <w:spacing w:val="-2"/>
              </w:rPr>
              <w:t xml:space="preserve">猪口条</w:t>
            </w:r>
            <w:r/>
          </w:p>
        </w:tc>
        <w:tc>
          <w:tcPr>
            <w:tcW w:w="1329" w:type="dxa"/>
            <w:textDirection w:val="lrTb"/>
            <w:noWrap w:val="false"/>
          </w:tcPr>
          <w:p>
            <w:pPr>
              <w:spacing w:line="344" w:lineRule="auto"/>
              <w:rPr>
                <w:rFonts w:ascii="Times New Roman" w:hAnsi="Times New Roman" w:cs="Times New Roman"/>
              </w:rPr>
            </w:pPr>
            <w:r>
              <w:rPr>
                <w:rFonts w:ascii="Times New Roman" w:hAnsi="Times New Roman" w:cs="Times New Roman"/>
              </w:rPr>
            </w:r>
            <w:r/>
          </w:p>
          <w:p>
            <w:pPr>
              <w:pStyle w:val="1083"/>
              <w:ind w:left="481"/>
              <w:spacing w:before="69" w:line="221" w:lineRule="auto"/>
              <w:rPr>
                <w:rFonts w:ascii="Times New Roman" w:hAnsi="Times New Roman" w:cs="Times New Roman"/>
              </w:rPr>
            </w:pPr>
            <w:r>
              <w:rPr>
                <w:rFonts w:ascii="Times New Roman" w:hAnsi="Times New Roman" w:cs="Times New Roman"/>
                <w:spacing w:val="-2"/>
              </w:rPr>
              <w:t xml:space="preserve">猪舌肉</w:t>
            </w:r>
            <w:r/>
          </w:p>
        </w:tc>
        <w:tc>
          <w:tcPr>
            <w:tcW w:w="765" w:type="dxa"/>
            <w:textDirection w:val="lrTb"/>
            <w:noWrap w:val="false"/>
          </w:tcPr>
          <w:p>
            <w:pPr>
              <w:spacing w:line="344"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208" w:firstLine="16"/>
              <w:spacing w:before="259" w:line="247" w:lineRule="auto"/>
              <w:rPr>
                <w:rFonts w:ascii="Times New Roman" w:hAnsi="Times New Roman" w:cs="Times New Roman"/>
                <w:lang w:eastAsia="zh-CN"/>
              </w:rPr>
            </w:pPr>
            <w:r>
              <w:rPr>
                <w:rFonts w:ascii="Times New Roman" w:hAnsi="Times New Roman" w:cs="Times New Roman"/>
                <w:spacing w:val="-16"/>
                <w:lang w:eastAsia="zh-CN"/>
              </w:rPr>
              <w:t xml:space="preserve">品质新鲜，灰白色，包膜平滑，无异块和肿块，</w:t>
            </w:r>
            <w:r>
              <w:rPr>
                <w:rFonts w:ascii="Times New Roman" w:hAnsi="Times New Roman" w:cs="Times New Roman"/>
                <w:spacing w:val="-1"/>
                <w:lang w:eastAsia="zh-CN"/>
              </w:rPr>
              <w:t xml:space="preserve">舌头柔软有弹性，无异味</w:t>
            </w:r>
            <w:r/>
          </w:p>
        </w:tc>
      </w:tr>
      <w:tr>
        <w:trPr>
          <w:jc w:val="center"/>
          <w:trHeight w:val="1034"/>
        </w:trPr>
        <w:tc>
          <w:tcPr>
            <w:tcW w:w="688" w:type="dxa"/>
            <w:textDirection w:val="lrTb"/>
            <w:noWrap w:val="false"/>
          </w:tcPr>
          <w:p>
            <w:pPr>
              <w:spacing w:line="384" w:lineRule="auto"/>
              <w:rPr>
                <w:rFonts w:ascii="Times New Roman" w:hAnsi="Times New Roman" w:cs="Times New Roman"/>
              </w:rPr>
            </w:pPr>
            <w:r>
              <w:rPr>
                <w:rFonts w:ascii="Times New Roman" w:hAnsi="Times New Roman" w:cs="Times New Roman"/>
              </w:rPr>
            </w:r>
            <w:r/>
          </w:p>
          <w:p>
            <w:pPr>
              <w:ind w:left="339"/>
              <w:spacing w:before="60"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9</w:t>
            </w:r>
            <w:r/>
          </w:p>
        </w:tc>
        <w:tc>
          <w:tcPr>
            <w:tcW w:w="1421" w:type="dxa"/>
            <w:textDirection w:val="lrTb"/>
            <w:noWrap w:val="false"/>
          </w:tcPr>
          <w:p>
            <w:pPr>
              <w:spacing w:line="340" w:lineRule="auto"/>
              <w:rPr>
                <w:rFonts w:ascii="Times New Roman" w:hAnsi="Times New Roman" w:cs="Times New Roman"/>
              </w:rPr>
            </w:pPr>
            <w:r>
              <w:rPr>
                <w:rFonts w:ascii="Times New Roman" w:hAnsi="Times New Roman" w:cs="Times New Roman"/>
              </w:rPr>
            </w:r>
            <w:r/>
          </w:p>
          <w:p>
            <w:pPr>
              <w:pStyle w:val="1083"/>
              <w:ind w:left="388"/>
              <w:spacing w:before="69" w:line="221" w:lineRule="auto"/>
              <w:rPr>
                <w:rFonts w:ascii="Times New Roman" w:hAnsi="Times New Roman" w:cs="Times New Roman"/>
              </w:rPr>
            </w:pPr>
            <w:r>
              <w:rPr>
                <w:rFonts w:ascii="Times New Roman" w:hAnsi="Times New Roman" w:cs="Times New Roman"/>
                <w:spacing w:val="-7"/>
              </w:rPr>
              <w:t xml:space="preserve">肉丝肉片</w:t>
            </w:r>
            <w:r/>
          </w:p>
        </w:tc>
        <w:tc>
          <w:tcPr>
            <w:tcW w:w="1329" w:type="dxa"/>
            <w:textDirection w:val="lrTb"/>
            <w:noWrap w:val="false"/>
          </w:tcPr>
          <w:p>
            <w:pPr>
              <w:spacing w:line="339" w:lineRule="auto"/>
              <w:rPr>
                <w:rFonts w:ascii="Times New Roman" w:hAnsi="Times New Roman" w:cs="Times New Roman"/>
              </w:rPr>
            </w:pPr>
            <w:r>
              <w:rPr>
                <w:rFonts w:ascii="Times New Roman" w:hAnsi="Times New Roman" w:cs="Times New Roman"/>
              </w:rPr>
            </w:r>
            <w:r/>
          </w:p>
          <w:p>
            <w:pPr>
              <w:pStyle w:val="1083"/>
              <w:ind w:left="512"/>
              <w:spacing w:before="69" w:line="221" w:lineRule="auto"/>
              <w:rPr>
                <w:rFonts w:ascii="Times New Roman" w:hAnsi="Times New Roman" w:cs="Times New Roman"/>
              </w:rPr>
            </w:pPr>
            <w:r>
              <w:rPr>
                <w:rFonts w:ascii="Times New Roman" w:hAnsi="Times New Roman" w:cs="Times New Roman"/>
                <w:spacing w:val="-8"/>
              </w:rPr>
              <w:t xml:space="preserve">白条肉</w:t>
            </w:r>
            <w:r/>
          </w:p>
        </w:tc>
        <w:tc>
          <w:tcPr>
            <w:tcW w:w="765" w:type="dxa"/>
            <w:textDirection w:val="lrTb"/>
            <w:noWrap w:val="false"/>
          </w:tcPr>
          <w:p>
            <w:pPr>
              <w:spacing w:line="339" w:lineRule="auto"/>
              <w:rPr>
                <w:rFonts w:ascii="Times New Roman" w:hAnsi="Times New Roman" w:cs="Times New Roman"/>
              </w:rPr>
            </w:pPr>
            <w:r>
              <w:rPr>
                <w:rFonts w:ascii="Times New Roman" w:hAnsi="Times New Roman" w:cs="Times New Roman"/>
              </w:rPr>
            </w:r>
            <w:r/>
          </w:p>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jc w:val="both"/>
              <w:spacing w:before="100" w:line="256" w:lineRule="auto"/>
              <w:rPr>
                <w:rFonts w:ascii="Times New Roman" w:hAnsi="Times New Roman" w:cs="Times New Roman"/>
                <w:lang w:eastAsia="zh-CN"/>
              </w:rPr>
            </w:pPr>
            <w:r>
              <w:rPr>
                <w:rFonts w:ascii="Times New Roman" w:hAnsi="Times New Roman" w:cs="Times New Roman"/>
                <w:spacing w:val="-10"/>
                <w:lang w:eastAsia="zh-CN"/>
              </w:rPr>
              <w:t xml:space="preserve">肥瘦均匀，大小适中。脂肪洁白有光泽，肉呈鲜</w:t>
            </w:r>
            <w:r>
              <w:rPr>
                <w:rFonts w:ascii="Times New Roman" w:hAnsi="Times New Roman" w:cs="Times New Roman"/>
                <w:spacing w:val="-5"/>
                <w:lang w:eastAsia="zh-CN"/>
              </w:rPr>
              <w:t xml:space="preserve">红色或</w:t>
            </w:r>
            <w:r>
              <w:rPr>
                <w:rFonts w:ascii="Times New Roman" w:hAnsi="Times New Roman" w:cs="Times New Roman"/>
                <w:spacing w:val="-5"/>
                <w:lang w:eastAsia="zh-CN"/>
              </w:rPr>
              <w:t xml:space="preserve">玫</w:t>
            </w:r>
            <w:r>
              <w:rPr>
                <w:rFonts w:ascii="Times New Roman" w:hAnsi="Times New Roman" w:cs="Times New Roman"/>
                <w:spacing w:val="-5"/>
                <w:lang w:eastAsia="zh-CN"/>
              </w:rPr>
              <w:t xml:space="preserve">红色。弹性好，按之迅速恢复。表面不</w:t>
            </w:r>
            <w:r>
              <w:rPr>
                <w:rFonts w:ascii="Times New Roman" w:hAnsi="Times New Roman" w:cs="Times New Roman"/>
                <w:spacing w:val="-3"/>
                <w:lang w:eastAsia="zh-CN"/>
              </w:rPr>
              <w:t xml:space="preserve">粘手。正常的肉味。</w:t>
            </w:r>
            <w:r/>
          </w:p>
        </w:tc>
      </w:tr>
      <w:tr>
        <w:trPr>
          <w:jc w:val="center"/>
          <w:trHeight w:val="744"/>
        </w:trPr>
        <w:tc>
          <w:tcPr>
            <w:tcW w:w="688" w:type="dxa"/>
            <w:textDirection w:val="lrTb"/>
            <w:noWrap w:val="false"/>
          </w:tcPr>
          <w:p>
            <w:pPr>
              <w:spacing w:line="241" w:lineRule="auto"/>
              <w:rPr>
                <w:rFonts w:ascii="Times New Roman" w:hAnsi="Times New Roman" w:cs="Times New Roman"/>
              </w:rPr>
            </w:pPr>
            <w:r>
              <w:rPr>
                <w:rFonts w:ascii="Times New Roman" w:hAnsi="Times New Roman" w:cs="Times New Roman"/>
              </w:rPr>
            </w:r>
            <w:r/>
          </w:p>
          <w:p>
            <w:pPr>
              <w:ind w:left="302"/>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w:t>
            </w:r>
            <w:r/>
          </w:p>
        </w:tc>
        <w:tc>
          <w:tcPr>
            <w:tcW w:w="1421" w:type="dxa"/>
            <w:textDirection w:val="lrTb"/>
            <w:noWrap w:val="false"/>
          </w:tcPr>
          <w:p>
            <w:pPr>
              <w:pStyle w:val="1083"/>
              <w:ind w:left="581"/>
              <w:spacing w:before="267" w:line="221" w:lineRule="auto"/>
              <w:rPr>
                <w:rFonts w:ascii="Times New Roman" w:hAnsi="Times New Roman" w:cs="Times New Roman"/>
              </w:rPr>
            </w:pPr>
            <w:r>
              <w:rPr>
                <w:rFonts w:ascii="Times New Roman" w:hAnsi="Times New Roman" w:cs="Times New Roman"/>
                <w:spacing w:val="-3"/>
              </w:rPr>
              <w:t xml:space="preserve">大排</w:t>
            </w:r>
            <w:r/>
          </w:p>
        </w:tc>
        <w:tc>
          <w:tcPr>
            <w:tcW w:w="1329" w:type="dxa"/>
            <w:textDirection w:val="lrTb"/>
            <w:noWrap w:val="false"/>
          </w:tcPr>
          <w:p>
            <w:pPr>
              <w:pStyle w:val="1083"/>
              <w:ind w:left="512"/>
              <w:spacing w:before="266" w:line="221" w:lineRule="auto"/>
              <w:rPr>
                <w:rFonts w:ascii="Times New Roman" w:hAnsi="Times New Roman" w:cs="Times New Roman"/>
              </w:rPr>
            </w:pPr>
            <w:r>
              <w:rPr>
                <w:rFonts w:ascii="Times New Roman" w:hAnsi="Times New Roman" w:cs="Times New Roman"/>
                <w:spacing w:val="-8"/>
              </w:rPr>
              <w:t xml:space="preserve">白条肉</w:t>
            </w:r>
            <w:r/>
          </w:p>
        </w:tc>
        <w:tc>
          <w:tcPr>
            <w:tcW w:w="765" w:type="dxa"/>
            <w:textDirection w:val="lrTb"/>
            <w:noWrap w:val="false"/>
          </w:tcPr>
          <w:p>
            <w:pPr>
              <w:pStyle w:val="1083"/>
              <w:ind w:left="307"/>
              <w:spacing w:before="26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91" w:firstLine="13"/>
              <w:spacing w:before="111" w:line="247" w:lineRule="auto"/>
              <w:rPr>
                <w:rFonts w:ascii="Times New Roman" w:hAnsi="Times New Roman" w:cs="Times New Roman"/>
                <w:lang w:eastAsia="zh-CN"/>
              </w:rPr>
            </w:pPr>
            <w:r>
              <w:rPr>
                <w:rFonts w:ascii="Times New Roman" w:hAnsi="Times New Roman" w:cs="Times New Roman"/>
                <w:spacing w:val="-15"/>
                <w:lang w:eastAsia="zh-CN"/>
              </w:rPr>
              <w:t xml:space="preserve">品质新鲜，肌肉有光泽，红色均匀，外观微干，</w:t>
            </w:r>
            <w:r>
              <w:rPr>
                <w:rFonts w:ascii="Times New Roman" w:hAnsi="Times New Roman" w:cs="Times New Roman"/>
                <w:spacing w:val="-6"/>
                <w:lang w:eastAsia="zh-CN"/>
              </w:rPr>
              <w:t xml:space="preserve">不</w:t>
            </w:r>
            <w:r>
              <w:rPr>
                <w:rFonts w:ascii="Times New Roman" w:hAnsi="Times New Roman" w:cs="Times New Roman"/>
                <w:spacing w:val="-6"/>
                <w:lang w:eastAsia="zh-CN"/>
              </w:rPr>
              <w:t xml:space="preserve">黏</w:t>
            </w:r>
            <w:r>
              <w:rPr>
                <w:rFonts w:ascii="Times New Roman" w:hAnsi="Times New Roman" w:cs="Times New Roman"/>
                <w:spacing w:val="-6"/>
                <w:lang w:eastAsia="zh-CN"/>
              </w:rPr>
              <w:t xml:space="preserve">手，纤维清晰，有弹性，有鲜肉味无异味。</w:t>
            </w:r>
            <w:r/>
          </w:p>
        </w:tc>
      </w:tr>
      <w:tr>
        <w:trPr>
          <w:jc w:val="center"/>
          <w:trHeight w:val="784"/>
        </w:trPr>
        <w:tc>
          <w:tcPr>
            <w:tcW w:w="688" w:type="dxa"/>
            <w:textDirection w:val="lrTb"/>
            <w:noWrap w:val="false"/>
          </w:tcPr>
          <w:p>
            <w:pPr>
              <w:spacing w:line="263" w:lineRule="auto"/>
              <w:rPr>
                <w:rFonts w:ascii="Times New Roman" w:hAnsi="Times New Roman" w:cs="Times New Roman"/>
              </w:rPr>
            </w:pPr>
            <w:r>
              <w:rPr>
                <w:rFonts w:ascii="Times New Roman" w:hAnsi="Times New Roman" w:cs="Times New Roman"/>
              </w:rPr>
            </w:r>
            <w:r/>
          </w:p>
          <w:p>
            <w:pPr>
              <w:ind w:left="307"/>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8"/>
                <w:szCs w:val="21"/>
              </w:rPr>
              <w:t xml:space="preserve">11</w:t>
            </w:r>
            <w:r/>
          </w:p>
        </w:tc>
        <w:tc>
          <w:tcPr>
            <w:tcW w:w="1421" w:type="dxa"/>
            <w:textDirection w:val="lrTb"/>
            <w:noWrap w:val="false"/>
          </w:tcPr>
          <w:p>
            <w:pPr>
              <w:pStyle w:val="1083"/>
              <w:ind w:left="585"/>
              <w:spacing w:before="288" w:line="223" w:lineRule="auto"/>
              <w:rPr>
                <w:rFonts w:ascii="Times New Roman" w:hAnsi="Times New Roman" w:cs="Times New Roman"/>
              </w:rPr>
            </w:pPr>
            <w:r>
              <w:rPr>
                <w:rFonts w:ascii="Times New Roman" w:hAnsi="Times New Roman" w:cs="Times New Roman"/>
                <w:spacing w:val="-3"/>
              </w:rPr>
              <w:t xml:space="preserve">小排</w:t>
            </w:r>
            <w:r/>
          </w:p>
        </w:tc>
        <w:tc>
          <w:tcPr>
            <w:tcW w:w="1329" w:type="dxa"/>
            <w:textDirection w:val="lrTb"/>
            <w:noWrap w:val="false"/>
          </w:tcPr>
          <w:p>
            <w:pPr>
              <w:pStyle w:val="1083"/>
              <w:ind w:left="512"/>
              <w:spacing w:before="287" w:line="221" w:lineRule="auto"/>
              <w:rPr>
                <w:rFonts w:ascii="Times New Roman" w:hAnsi="Times New Roman" w:cs="Times New Roman"/>
              </w:rPr>
            </w:pPr>
            <w:r>
              <w:rPr>
                <w:rFonts w:ascii="Times New Roman" w:hAnsi="Times New Roman" w:cs="Times New Roman"/>
                <w:spacing w:val="-8"/>
              </w:rPr>
              <w:t xml:space="preserve">白条肉</w:t>
            </w:r>
            <w:r/>
          </w:p>
        </w:tc>
        <w:tc>
          <w:tcPr>
            <w:tcW w:w="765" w:type="dxa"/>
            <w:textDirection w:val="lrTb"/>
            <w:noWrap w:val="false"/>
          </w:tcPr>
          <w:p>
            <w:pPr>
              <w:pStyle w:val="1083"/>
              <w:ind w:left="307"/>
              <w:spacing w:before="28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91" w:firstLine="13"/>
              <w:spacing w:before="132" w:line="247" w:lineRule="auto"/>
              <w:rPr>
                <w:rFonts w:ascii="Times New Roman" w:hAnsi="Times New Roman" w:cs="Times New Roman"/>
                <w:lang w:eastAsia="zh-CN"/>
              </w:rPr>
            </w:pPr>
            <w:r>
              <w:rPr>
                <w:rFonts w:ascii="Times New Roman" w:hAnsi="Times New Roman" w:cs="Times New Roman"/>
                <w:spacing w:val="-15"/>
                <w:lang w:eastAsia="zh-CN"/>
              </w:rPr>
              <w:t xml:space="preserve">品质新鲜，肌肉有光泽，红色均匀，外观微干，</w:t>
            </w:r>
            <w:r>
              <w:rPr>
                <w:rFonts w:ascii="Times New Roman" w:hAnsi="Times New Roman" w:cs="Times New Roman"/>
                <w:spacing w:val="-6"/>
                <w:lang w:eastAsia="zh-CN"/>
              </w:rPr>
              <w:t xml:space="preserve">不</w:t>
            </w:r>
            <w:r>
              <w:rPr>
                <w:rFonts w:ascii="Times New Roman" w:hAnsi="Times New Roman" w:cs="Times New Roman"/>
                <w:spacing w:val="-6"/>
                <w:lang w:eastAsia="zh-CN"/>
              </w:rPr>
              <w:t xml:space="preserve">黏</w:t>
            </w:r>
            <w:r>
              <w:rPr>
                <w:rFonts w:ascii="Times New Roman" w:hAnsi="Times New Roman" w:cs="Times New Roman"/>
                <w:spacing w:val="-6"/>
                <w:lang w:eastAsia="zh-CN"/>
              </w:rPr>
              <w:t xml:space="preserve">手，纤维清晰，有弹性，有鲜肉味无异味。</w:t>
            </w:r>
            <w:r/>
          </w:p>
        </w:tc>
      </w:tr>
      <w:tr>
        <w:trPr>
          <w:jc w:val="center"/>
          <w:trHeight w:val="1253"/>
        </w:trPr>
        <w:tc>
          <w:tcPr>
            <w:tcW w:w="688" w:type="dxa"/>
            <w:textDirection w:val="lrTb"/>
            <w:noWrap w:val="false"/>
          </w:tcPr>
          <w:p>
            <w:pPr>
              <w:spacing w:line="247" w:lineRule="auto"/>
              <w:rPr>
                <w:rFonts w:ascii="Times New Roman" w:hAnsi="Times New Roman" w:cs="Times New Roman"/>
              </w:rPr>
            </w:pPr>
            <w:r>
              <w:rPr>
                <w:rFonts w:ascii="Times New Roman" w:hAnsi="Times New Roman" w:cs="Times New Roman"/>
              </w:rPr>
            </w:r>
            <w:r/>
          </w:p>
          <w:p>
            <w:pPr>
              <w:spacing w:line="248" w:lineRule="auto"/>
              <w:rPr>
                <w:rFonts w:ascii="Times New Roman" w:hAnsi="Times New Roman" w:cs="Times New Roman"/>
              </w:rPr>
            </w:pPr>
            <w:r>
              <w:rPr>
                <w:rFonts w:ascii="Times New Roman" w:hAnsi="Times New Roman" w:cs="Times New Roman"/>
              </w:rPr>
            </w:r>
            <w:r/>
          </w:p>
          <w:p>
            <w:pPr>
              <w:ind w:left="30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12</w:t>
            </w:r>
            <w:r/>
          </w:p>
        </w:tc>
        <w:tc>
          <w:tcPr>
            <w:tcW w:w="1421" w:type="dxa"/>
            <w:textDirection w:val="lrTb"/>
            <w:noWrap w:val="false"/>
          </w:tcPr>
          <w:p>
            <w:pPr>
              <w:spacing w:line="450" w:lineRule="auto"/>
              <w:rPr>
                <w:rFonts w:ascii="Times New Roman" w:hAnsi="Times New Roman" w:cs="Times New Roman"/>
              </w:rPr>
            </w:pPr>
            <w:r>
              <w:rPr>
                <w:rFonts w:ascii="Times New Roman" w:hAnsi="Times New Roman" w:cs="Times New Roman"/>
              </w:rPr>
            </w:r>
            <w:r/>
          </w:p>
          <w:p>
            <w:pPr>
              <w:pStyle w:val="1083"/>
              <w:ind w:left="584"/>
              <w:spacing w:before="69" w:line="222" w:lineRule="auto"/>
              <w:rPr>
                <w:rFonts w:ascii="Times New Roman" w:hAnsi="Times New Roman" w:cs="Times New Roman"/>
              </w:rPr>
            </w:pPr>
            <w:r>
              <w:rPr>
                <w:rFonts w:ascii="Times New Roman" w:hAnsi="Times New Roman" w:cs="Times New Roman"/>
                <w:spacing w:val="-3"/>
              </w:rPr>
              <w:t xml:space="preserve">牛腩</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450"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60" w:hanging="3"/>
              <w:spacing w:before="54" w:line="261" w:lineRule="auto"/>
              <w:rPr>
                <w:rFonts w:ascii="Times New Roman" w:hAnsi="Times New Roman" w:cs="Times New Roman"/>
                <w:lang w:eastAsia="zh-CN"/>
              </w:rPr>
            </w:pPr>
            <w:r>
              <w:rPr>
                <w:rFonts w:ascii="Times New Roman" w:hAnsi="Times New Roman" w:cs="Times New Roman"/>
                <w:spacing w:val="-1"/>
                <w:lang w:eastAsia="zh-CN"/>
              </w:rPr>
              <w:t xml:space="preserve">颜色暗红、有光泽、脂肪洁白或淡黄色。肉质纤</w:t>
            </w:r>
            <w:r>
              <w:rPr>
                <w:rFonts w:ascii="Times New Roman" w:hAnsi="Times New Roman" w:cs="Times New Roman"/>
                <w:spacing w:val="-5"/>
                <w:lang w:eastAsia="zh-CN"/>
              </w:rPr>
              <w:t xml:space="preserve">维细腻、紧实，夹有脂肪，肉质微湿。弹</w:t>
            </w:r>
            <w:r>
              <w:rPr>
                <w:rFonts w:ascii="Times New Roman" w:hAnsi="Times New Roman" w:cs="Times New Roman"/>
                <w:spacing w:val="-6"/>
                <w:lang w:eastAsia="zh-CN"/>
              </w:rPr>
              <w:t xml:space="preserve">性好，</w:t>
            </w:r>
            <w:r>
              <w:rPr>
                <w:rFonts w:ascii="Times New Roman" w:hAnsi="Times New Roman" w:cs="Times New Roman"/>
                <w:spacing w:val="-5"/>
                <w:lang w:eastAsia="zh-CN"/>
              </w:rPr>
              <w:t xml:space="preserve">指压后凹陷能立即恢复。表面微干，不粘</w:t>
            </w:r>
            <w:r>
              <w:rPr>
                <w:rFonts w:ascii="Times New Roman" w:hAnsi="Times New Roman" w:cs="Times New Roman"/>
                <w:spacing w:val="-6"/>
                <w:lang w:eastAsia="zh-CN"/>
              </w:rPr>
              <w:t xml:space="preserve">手。有</w:t>
            </w:r>
            <w:r>
              <w:rPr>
                <w:rFonts w:ascii="Times New Roman" w:hAnsi="Times New Roman" w:cs="Times New Roman"/>
                <w:spacing w:val="-2"/>
                <w:lang w:eastAsia="zh-CN"/>
              </w:rPr>
              <w:t xml:space="preserve">牛肉的膻气。</w:t>
            </w:r>
            <w:r/>
          </w:p>
        </w:tc>
      </w:tr>
      <w:tr>
        <w:trPr>
          <w:jc w:val="center"/>
          <w:trHeight w:val="628"/>
        </w:trPr>
        <w:tc>
          <w:tcPr>
            <w:tcW w:w="688" w:type="dxa"/>
            <w:textDirection w:val="lrTb"/>
            <w:noWrap w:val="false"/>
          </w:tcPr>
          <w:p>
            <w:pPr>
              <w:ind w:left="302"/>
              <w:spacing w:before="246"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13</w:t>
            </w:r>
            <w:r/>
          </w:p>
        </w:tc>
        <w:tc>
          <w:tcPr>
            <w:tcW w:w="1421" w:type="dxa"/>
            <w:textDirection w:val="lrTb"/>
            <w:noWrap w:val="false"/>
          </w:tcPr>
          <w:p>
            <w:pPr>
              <w:pStyle w:val="1083"/>
              <w:ind w:left="584"/>
              <w:spacing w:before="209" w:line="222" w:lineRule="auto"/>
              <w:rPr>
                <w:rFonts w:ascii="Times New Roman" w:hAnsi="Times New Roman" w:cs="Times New Roman"/>
              </w:rPr>
            </w:pPr>
            <w:r>
              <w:rPr>
                <w:rFonts w:ascii="Times New Roman" w:hAnsi="Times New Roman" w:cs="Times New Roman"/>
                <w:spacing w:val="-3"/>
              </w:rPr>
              <w:t xml:space="preserve">牛肉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5" w:right="160" w:hanging="15"/>
              <w:spacing w:before="53" w:line="247" w:lineRule="auto"/>
              <w:rPr>
                <w:rFonts w:ascii="Times New Roman" w:hAnsi="Times New Roman" w:cs="Times New Roman"/>
              </w:rPr>
            </w:pPr>
            <w:r>
              <w:rPr>
                <w:rFonts w:ascii="Times New Roman" w:hAnsi="Times New Roman" w:cs="Times New Roman"/>
                <w:spacing w:val="-5"/>
                <w:lang w:eastAsia="zh-CN"/>
              </w:rPr>
              <w:t xml:space="preserve">颜色暗红、有光泽、肉质微湿。弹性好，指压后</w:t>
            </w:r>
            <w:r>
              <w:rPr>
                <w:rFonts w:ascii="Times New Roman" w:hAnsi="Times New Roman" w:cs="Times New Roman"/>
                <w:spacing w:val="-2"/>
                <w:lang w:eastAsia="zh-CN"/>
              </w:rPr>
              <w:t xml:space="preserve">凹陷能立即恢复。</w:t>
            </w:r>
            <w:r>
              <w:rPr>
                <w:rFonts w:ascii="Times New Roman" w:hAnsi="Times New Roman" w:cs="Times New Roman"/>
                <w:spacing w:val="-2"/>
              </w:rPr>
              <w:t xml:space="preserve">表面微干，不粘手</w:t>
            </w:r>
            <w:r/>
          </w:p>
        </w:tc>
      </w:tr>
      <w:tr>
        <w:trPr>
          <w:jc w:val="center"/>
          <w:trHeight w:val="1255"/>
        </w:trPr>
        <w:tc>
          <w:tcPr>
            <w:tcW w:w="688" w:type="dxa"/>
            <w:textDirection w:val="lrTb"/>
            <w:noWrap w:val="false"/>
          </w:tcPr>
          <w:p>
            <w:pPr>
              <w:spacing w:line="249" w:lineRule="auto"/>
              <w:rPr>
                <w:rFonts w:ascii="Times New Roman" w:hAnsi="Times New Roman" w:cs="Times New Roman"/>
              </w:rPr>
            </w:pPr>
            <w:r>
              <w:rPr>
                <w:rFonts w:ascii="Times New Roman" w:hAnsi="Times New Roman" w:cs="Times New Roman"/>
              </w:rPr>
            </w:r>
            <w:r/>
          </w:p>
          <w:p>
            <w:pPr>
              <w:spacing w:line="249" w:lineRule="auto"/>
              <w:rPr>
                <w:rFonts w:ascii="Times New Roman" w:hAnsi="Times New Roman" w:cs="Times New Roman"/>
              </w:rPr>
            </w:pPr>
            <w:r>
              <w:rPr>
                <w:rFonts w:ascii="Times New Roman" w:hAnsi="Times New Roman" w:cs="Times New Roman"/>
              </w:rPr>
            </w:r>
            <w:r/>
          </w:p>
          <w:p>
            <w:pPr>
              <w:ind w:left="30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14</w:t>
            </w:r>
            <w:r/>
          </w:p>
        </w:tc>
        <w:tc>
          <w:tcPr>
            <w:tcW w:w="1421" w:type="dxa"/>
            <w:textDirection w:val="lrTb"/>
            <w:noWrap w:val="false"/>
          </w:tcPr>
          <w:p>
            <w:pPr>
              <w:spacing w:line="454" w:lineRule="auto"/>
              <w:rPr>
                <w:rFonts w:ascii="Times New Roman" w:hAnsi="Times New Roman" w:cs="Times New Roman"/>
              </w:rPr>
            </w:pPr>
            <w:r>
              <w:rPr>
                <w:rFonts w:ascii="Times New Roman" w:hAnsi="Times New Roman" w:cs="Times New Roman"/>
              </w:rPr>
            </w:r>
            <w:r/>
          </w:p>
          <w:p>
            <w:pPr>
              <w:pStyle w:val="1083"/>
              <w:ind w:left="585"/>
              <w:spacing w:before="68" w:line="221" w:lineRule="auto"/>
              <w:rPr>
                <w:rFonts w:ascii="Times New Roman" w:hAnsi="Times New Roman" w:cs="Times New Roman"/>
              </w:rPr>
            </w:pPr>
            <w:r>
              <w:rPr>
                <w:rFonts w:ascii="Times New Roman" w:hAnsi="Times New Roman" w:cs="Times New Roman"/>
                <w:spacing w:val="-4"/>
              </w:rPr>
              <w:t xml:space="preserve">羊肉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453"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jc w:val="both"/>
              <w:spacing w:before="57" w:line="261" w:lineRule="auto"/>
              <w:rPr>
                <w:rFonts w:ascii="Times New Roman" w:hAnsi="Times New Roman" w:cs="Times New Roman"/>
                <w:lang w:eastAsia="zh-CN"/>
              </w:rPr>
            </w:pPr>
            <w:r>
              <w:rPr>
                <w:rFonts w:ascii="Times New Roman" w:hAnsi="Times New Roman" w:cs="Times New Roman"/>
                <w:spacing w:val="-5"/>
                <w:lang w:eastAsia="zh-CN"/>
              </w:rPr>
              <w:t xml:space="preserve">颜色深红色或淡红色，有光泽，脂肪颜色洁白或</w:t>
            </w:r>
            <w:r>
              <w:rPr>
                <w:rFonts w:ascii="Times New Roman" w:hAnsi="Times New Roman" w:cs="Times New Roman"/>
                <w:spacing w:val="-1"/>
                <w:lang w:eastAsia="zh-CN"/>
              </w:rPr>
              <w:t xml:space="preserve">乳白色。弹性好，指压后凹陷能立即恢复，不粘</w:t>
            </w:r>
            <w:r>
              <w:rPr>
                <w:rFonts w:ascii="Times New Roman" w:hAnsi="Times New Roman" w:cs="Times New Roman"/>
                <w:spacing w:val="-9"/>
                <w:lang w:eastAsia="zh-CN"/>
              </w:rPr>
              <w:t xml:space="preserve">手。肉质纤维细软，少有脂肪夹杂，有羊肉的膻</w:t>
            </w:r>
            <w:r>
              <w:rPr>
                <w:rFonts w:ascii="Times New Roman" w:hAnsi="Times New Roman" w:cs="Times New Roman"/>
                <w:spacing w:val="-10"/>
                <w:lang w:eastAsia="zh-CN"/>
              </w:rPr>
              <w:t xml:space="preserve">气。</w:t>
            </w:r>
            <w:r/>
          </w:p>
        </w:tc>
      </w:tr>
      <w:tr>
        <w:trPr>
          <w:jc w:val="center"/>
          <w:trHeight w:val="940"/>
        </w:trPr>
        <w:tc>
          <w:tcPr>
            <w:tcW w:w="688" w:type="dxa"/>
            <w:textDirection w:val="lrTb"/>
            <w:noWrap w:val="false"/>
          </w:tcPr>
          <w:p>
            <w:pPr>
              <w:spacing w:line="340" w:lineRule="auto"/>
              <w:rPr>
                <w:rFonts w:ascii="Times New Roman" w:hAnsi="Times New Roman" w:cs="Times New Roman"/>
              </w:rPr>
            </w:pPr>
            <w:r>
              <w:rPr>
                <w:rFonts w:ascii="Times New Roman" w:hAnsi="Times New Roman" w:cs="Times New Roman"/>
              </w:rPr>
            </w:r>
            <w:r/>
          </w:p>
          <w:p>
            <w:pPr>
              <w:ind w:left="30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15</w:t>
            </w:r>
            <w:r/>
          </w:p>
        </w:tc>
        <w:tc>
          <w:tcPr>
            <w:tcW w:w="1421"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580"/>
              <w:spacing w:before="68" w:line="222" w:lineRule="auto"/>
              <w:rPr>
                <w:rFonts w:ascii="Times New Roman" w:hAnsi="Times New Roman" w:cs="Times New Roman"/>
              </w:rPr>
            </w:pPr>
            <w:r>
              <w:rPr>
                <w:rFonts w:ascii="Times New Roman" w:hAnsi="Times New Roman" w:cs="Times New Roman"/>
                <w:spacing w:val="-2"/>
              </w:rPr>
              <w:t xml:space="preserve">整鸡</w:t>
            </w:r>
            <w:r/>
          </w:p>
        </w:tc>
        <w:tc>
          <w:tcPr>
            <w:tcW w:w="1329"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483"/>
              <w:spacing w:before="68" w:line="221" w:lineRule="auto"/>
              <w:rPr>
                <w:rFonts w:ascii="Times New Roman" w:hAnsi="Times New Roman" w:cs="Times New Roman"/>
              </w:rPr>
            </w:pPr>
            <w:r>
              <w:rPr>
                <w:rFonts w:ascii="Times New Roman" w:hAnsi="Times New Roman" w:cs="Times New Roman"/>
                <w:spacing w:val="-2"/>
              </w:rPr>
              <w:t xml:space="preserve">童子鸡</w:t>
            </w:r>
            <w:r/>
          </w:p>
        </w:tc>
        <w:tc>
          <w:tcPr>
            <w:tcW w:w="765" w:type="dxa"/>
            <w:textDirection w:val="lrTb"/>
            <w:noWrap w:val="false"/>
          </w:tcPr>
          <w:p>
            <w:pPr>
              <w:spacing w:line="295" w:lineRule="auto"/>
              <w:rPr>
                <w:rFonts w:ascii="Times New Roman" w:hAnsi="Times New Roman" w:cs="Times New Roman"/>
              </w:rPr>
            </w:pPr>
            <w:r>
              <w:rPr>
                <w:rFonts w:ascii="Times New Roman" w:hAnsi="Times New Roman" w:cs="Times New Roman"/>
              </w:rPr>
            </w:r>
            <w:r/>
          </w:p>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60" w:hanging="3"/>
              <w:spacing w:before="55" w:line="256" w:lineRule="auto"/>
              <w:rPr>
                <w:rFonts w:ascii="Times New Roman" w:hAnsi="Times New Roman" w:cs="Times New Roman"/>
                <w:lang w:eastAsia="zh-CN"/>
              </w:rPr>
            </w:pPr>
            <w:r>
              <w:rPr>
                <w:rFonts w:ascii="Times New Roman" w:hAnsi="Times New Roman" w:cs="Times New Roman"/>
                <w:spacing w:val="-5"/>
                <w:lang w:eastAsia="zh-CN"/>
              </w:rPr>
              <w:t xml:space="preserve">颜色发白，微微透红，有亮度。鸡肉外层微干，不发粘、</w:t>
            </w:r>
            <w:r>
              <w:rPr>
                <w:rFonts w:ascii="Times New Roman" w:hAnsi="Times New Roman" w:cs="Times New Roman"/>
                <w:spacing w:val="-5"/>
                <w:lang w:eastAsia="zh-CN"/>
              </w:rPr>
              <w:t xml:space="preserve">不</w:t>
            </w:r>
            <w:r>
              <w:rPr>
                <w:rFonts w:ascii="Times New Roman" w:hAnsi="Times New Roman" w:cs="Times New Roman"/>
                <w:spacing w:val="-5"/>
                <w:lang w:eastAsia="zh-CN"/>
              </w:rPr>
              <w:t xml:space="preserve">沾手，用手指压后会立即复原状，无</w:t>
            </w:r>
            <w:r>
              <w:rPr>
                <w:rFonts w:ascii="Times New Roman" w:hAnsi="Times New Roman" w:cs="Times New Roman"/>
                <w:spacing w:val="-9"/>
                <w:lang w:eastAsia="zh-CN"/>
              </w:rPr>
              <w:t xml:space="preserve">异味。</w:t>
            </w:r>
            <w:r/>
          </w:p>
        </w:tc>
      </w:tr>
      <w:tr>
        <w:trPr>
          <w:jc w:val="center"/>
          <w:trHeight w:val="1344"/>
        </w:trPr>
        <w:tc>
          <w:tcPr>
            <w:tcW w:w="688" w:type="dxa"/>
            <w:textDirection w:val="lrTb"/>
            <w:noWrap w:val="false"/>
          </w:tcPr>
          <w:p>
            <w:pPr>
              <w:spacing w:line="271" w:lineRule="auto"/>
              <w:rPr>
                <w:rFonts w:ascii="Times New Roman" w:hAnsi="Times New Roman" w:cs="Times New Roman"/>
              </w:rPr>
            </w:pPr>
            <w:r>
              <w:rPr>
                <w:rFonts w:ascii="Times New Roman" w:hAnsi="Times New Roman" w:cs="Times New Roman"/>
              </w:rPr>
            </w:r>
            <w:r/>
          </w:p>
          <w:p>
            <w:pPr>
              <w:spacing w:line="271" w:lineRule="auto"/>
              <w:rPr>
                <w:rFonts w:ascii="Times New Roman" w:hAnsi="Times New Roman" w:cs="Times New Roman"/>
              </w:rPr>
            </w:pPr>
            <w:r>
              <w:rPr>
                <w:rFonts w:ascii="Times New Roman" w:hAnsi="Times New Roman" w:cs="Times New Roman"/>
              </w:rPr>
            </w:r>
            <w:r/>
          </w:p>
          <w:p>
            <w:pPr>
              <w:ind w:left="30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16</w:t>
            </w:r>
            <w:r/>
          </w:p>
        </w:tc>
        <w:tc>
          <w:tcPr>
            <w:tcW w:w="1421" w:type="dxa"/>
            <w:textDirection w:val="lrTb"/>
            <w:noWrap w:val="false"/>
          </w:tcPr>
          <w:p>
            <w:pPr>
              <w:spacing w:line="249" w:lineRule="auto"/>
              <w:rPr>
                <w:rFonts w:ascii="Times New Roman" w:hAnsi="Times New Roman" w:cs="Times New Roman"/>
              </w:rPr>
            </w:pPr>
            <w:r>
              <w:rPr>
                <w:rFonts w:ascii="Times New Roman" w:hAnsi="Times New Roman" w:cs="Times New Roman"/>
              </w:rPr>
            </w:r>
            <w:r/>
          </w:p>
          <w:p>
            <w:pPr>
              <w:spacing w:line="249" w:lineRule="auto"/>
              <w:rPr>
                <w:rFonts w:ascii="Times New Roman" w:hAnsi="Times New Roman" w:cs="Times New Roman"/>
              </w:rPr>
            </w:pPr>
            <w:r>
              <w:rPr>
                <w:rFonts w:ascii="Times New Roman" w:hAnsi="Times New Roman" w:cs="Times New Roman"/>
              </w:rPr>
            </w:r>
            <w:r/>
          </w:p>
          <w:p>
            <w:pPr>
              <w:pStyle w:val="1083"/>
              <w:ind w:left="580"/>
              <w:spacing w:before="68" w:line="221" w:lineRule="auto"/>
              <w:rPr>
                <w:rFonts w:ascii="Times New Roman" w:hAnsi="Times New Roman" w:cs="Times New Roman"/>
              </w:rPr>
            </w:pPr>
            <w:r>
              <w:rPr>
                <w:rFonts w:ascii="Times New Roman" w:hAnsi="Times New Roman" w:cs="Times New Roman"/>
                <w:spacing w:val="-2"/>
              </w:rPr>
              <w:t xml:space="preserve">整鸭</w:t>
            </w:r>
            <w:r/>
          </w:p>
        </w:tc>
        <w:tc>
          <w:tcPr>
            <w:tcW w:w="1329" w:type="dxa"/>
            <w:textDirection w:val="lrTb"/>
            <w:noWrap w:val="false"/>
          </w:tcPr>
          <w:p>
            <w:pPr>
              <w:spacing w:line="248" w:lineRule="auto"/>
              <w:rPr>
                <w:rFonts w:ascii="Times New Roman" w:hAnsi="Times New Roman" w:cs="Times New Roman"/>
              </w:rPr>
            </w:pPr>
            <w:r>
              <w:rPr>
                <w:rFonts w:ascii="Times New Roman" w:hAnsi="Times New Roman" w:cs="Times New Roman"/>
              </w:rPr>
            </w:r>
            <w:r/>
          </w:p>
          <w:p>
            <w:pPr>
              <w:spacing w:line="249" w:lineRule="auto"/>
              <w:rPr>
                <w:rFonts w:ascii="Times New Roman" w:hAnsi="Times New Roman" w:cs="Times New Roman"/>
              </w:rPr>
            </w:pPr>
            <w:r>
              <w:rPr>
                <w:rFonts w:ascii="Times New Roman" w:hAnsi="Times New Roman" w:cs="Times New Roman"/>
              </w:rPr>
            </w:r>
            <w:r/>
          </w:p>
          <w:p>
            <w:pPr>
              <w:pStyle w:val="1083"/>
              <w:ind w:left="512"/>
              <w:spacing w:before="68" w:line="221" w:lineRule="auto"/>
              <w:rPr>
                <w:rFonts w:ascii="Times New Roman" w:hAnsi="Times New Roman" w:cs="Times New Roman"/>
              </w:rPr>
            </w:pPr>
            <w:r>
              <w:rPr>
                <w:rFonts w:ascii="Times New Roman" w:hAnsi="Times New Roman" w:cs="Times New Roman"/>
                <w:spacing w:val="-8"/>
              </w:rPr>
              <w:t xml:space="preserve">白条鸭</w:t>
            </w:r>
            <w:r/>
          </w:p>
        </w:tc>
        <w:tc>
          <w:tcPr>
            <w:tcW w:w="765" w:type="dxa"/>
            <w:textDirection w:val="lrTb"/>
            <w:noWrap w:val="false"/>
          </w:tcPr>
          <w:p>
            <w:pPr>
              <w:spacing w:line="248" w:lineRule="auto"/>
              <w:rPr>
                <w:rFonts w:ascii="Times New Roman" w:hAnsi="Times New Roman" w:cs="Times New Roman"/>
              </w:rPr>
            </w:pPr>
            <w:r>
              <w:rPr>
                <w:rFonts w:ascii="Times New Roman" w:hAnsi="Times New Roman" w:cs="Times New Roman"/>
              </w:rPr>
            </w:r>
            <w:r/>
          </w:p>
          <w:p>
            <w:pPr>
              <w:spacing w:line="249"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09" w:right="49" w:firstLine="2"/>
              <w:jc w:val="both"/>
              <w:spacing w:before="100" w:line="261" w:lineRule="auto"/>
              <w:rPr>
                <w:rFonts w:ascii="Times New Roman" w:hAnsi="Times New Roman" w:cs="Times New Roman"/>
                <w:lang w:eastAsia="zh-CN"/>
              </w:rPr>
            </w:pPr>
            <w:r>
              <w:rPr>
                <w:rFonts w:ascii="Times New Roman" w:hAnsi="Times New Roman" w:cs="Times New Roman"/>
                <w:spacing w:val="-5"/>
                <w:lang w:eastAsia="zh-CN"/>
              </w:rPr>
              <w:t xml:space="preserve">整鸭体表光滑，呈乳白色，切开后切面呈玫瑰色，</w:t>
            </w:r>
            <w:r>
              <w:rPr>
                <w:rFonts w:ascii="Times New Roman" w:hAnsi="Times New Roman" w:cs="Times New Roman"/>
                <w:spacing w:val="-1"/>
                <w:lang w:eastAsia="zh-CN"/>
              </w:rPr>
              <w:t xml:space="preserve">鸭皮表面无渗出油脂。形体一般为扁圆形，腿的肌肉摸上去结实，有凸起的胸肉，在腹腔内壁上</w:t>
            </w:r>
            <w:r>
              <w:rPr>
                <w:rFonts w:ascii="Times New Roman" w:hAnsi="Times New Roman" w:cs="Times New Roman"/>
                <w:spacing w:val="-3"/>
                <w:lang w:eastAsia="zh-CN"/>
              </w:rPr>
              <w:t xml:space="preserve">可清楚地看到盐霜。</w:t>
            </w:r>
            <w:r/>
          </w:p>
        </w:tc>
      </w:tr>
      <w:tr>
        <w:trPr>
          <w:jc w:val="center"/>
          <w:trHeight w:val="628"/>
        </w:trPr>
        <w:tc>
          <w:tcPr>
            <w:tcW w:w="688" w:type="dxa"/>
            <w:textDirection w:val="lrTb"/>
            <w:noWrap w:val="false"/>
          </w:tcPr>
          <w:p>
            <w:pPr>
              <w:ind w:left="302"/>
              <w:spacing w:before="24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17</w:t>
            </w:r>
            <w:r/>
          </w:p>
        </w:tc>
        <w:tc>
          <w:tcPr>
            <w:tcW w:w="1421" w:type="dxa"/>
            <w:textDirection w:val="lrTb"/>
            <w:noWrap w:val="false"/>
          </w:tcPr>
          <w:p>
            <w:pPr>
              <w:pStyle w:val="1083"/>
              <w:ind w:left="578"/>
              <w:spacing w:before="211" w:line="221" w:lineRule="auto"/>
              <w:rPr>
                <w:rFonts w:ascii="Times New Roman" w:hAnsi="Times New Roman" w:cs="Times New Roman"/>
              </w:rPr>
            </w:pPr>
            <w:r>
              <w:rPr>
                <w:rFonts w:ascii="Times New Roman" w:hAnsi="Times New Roman" w:cs="Times New Roman"/>
                <w:spacing w:val="-2"/>
              </w:rPr>
              <w:t xml:space="preserve">鸡腿</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47"/>
              <w:spacing w:before="56" w:line="247" w:lineRule="auto"/>
              <w:rPr>
                <w:rFonts w:ascii="Times New Roman" w:hAnsi="Times New Roman" w:cs="Times New Roman"/>
                <w:lang w:eastAsia="zh-CN"/>
              </w:rPr>
            </w:pPr>
            <w:r>
              <w:rPr>
                <w:rFonts w:ascii="Times New Roman" w:hAnsi="Times New Roman" w:cs="Times New Roman"/>
                <w:spacing w:val="-12"/>
                <w:lang w:eastAsia="zh-CN"/>
              </w:rPr>
              <w:t xml:space="preserve">大小适中、有光泽，皮光紧缩，肉与</w:t>
            </w:r>
            <w:r>
              <w:rPr>
                <w:rFonts w:ascii="Times New Roman" w:hAnsi="Times New Roman" w:cs="Times New Roman"/>
                <w:spacing w:val="-12"/>
                <w:lang w:eastAsia="zh-CN"/>
              </w:rPr>
              <w:t xml:space="preserve">皮结合</w:t>
            </w:r>
            <w:r>
              <w:rPr>
                <w:rFonts w:ascii="Times New Roman" w:hAnsi="Times New Roman" w:cs="Times New Roman"/>
                <w:spacing w:val="-13"/>
                <w:lang w:eastAsia="zh-CN"/>
              </w:rPr>
              <w:t xml:space="preserve">紧密，</w:t>
            </w:r>
            <w:r>
              <w:rPr>
                <w:rFonts w:ascii="Times New Roman" w:hAnsi="Times New Roman" w:cs="Times New Roman"/>
                <w:spacing w:val="-2"/>
                <w:lang w:eastAsia="zh-CN"/>
              </w:rPr>
              <w:t xml:space="preserve">无异味、</w:t>
            </w:r>
            <w:r/>
          </w:p>
        </w:tc>
      </w:tr>
      <w:tr>
        <w:trPr>
          <w:jc w:val="center"/>
          <w:trHeight w:val="940"/>
        </w:trPr>
        <w:tc>
          <w:tcPr>
            <w:tcW w:w="688" w:type="dxa"/>
            <w:textDirection w:val="lrTb"/>
            <w:noWrap w:val="false"/>
          </w:tcPr>
          <w:p>
            <w:pPr>
              <w:spacing w:line="342" w:lineRule="auto"/>
              <w:rPr>
                <w:rFonts w:ascii="Times New Roman" w:hAnsi="Times New Roman" w:cs="Times New Roman"/>
              </w:rPr>
            </w:pPr>
            <w:r>
              <w:rPr>
                <w:rFonts w:ascii="Times New Roman" w:hAnsi="Times New Roman" w:cs="Times New Roman"/>
              </w:rPr>
            </w:r>
            <w:r/>
          </w:p>
          <w:p>
            <w:pPr>
              <w:ind w:left="30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18</w:t>
            </w:r>
            <w:r/>
          </w:p>
        </w:tc>
        <w:tc>
          <w:tcPr>
            <w:tcW w:w="1421"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581"/>
              <w:spacing w:before="68" w:line="221" w:lineRule="auto"/>
              <w:rPr>
                <w:rFonts w:ascii="Times New Roman" w:hAnsi="Times New Roman" w:cs="Times New Roman"/>
              </w:rPr>
            </w:pPr>
            <w:r>
              <w:rPr>
                <w:rFonts w:ascii="Times New Roman" w:hAnsi="Times New Roman" w:cs="Times New Roman"/>
                <w:spacing w:val="-2"/>
              </w:rPr>
              <w:t xml:space="preserve">鸽子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105" w:firstLine="15"/>
              <w:jc w:val="both"/>
              <w:spacing w:before="56" w:line="256" w:lineRule="auto"/>
              <w:rPr>
                <w:rFonts w:ascii="Times New Roman" w:hAnsi="Times New Roman" w:cs="Times New Roman"/>
                <w:lang w:eastAsia="zh-CN"/>
              </w:rPr>
            </w:pPr>
            <w:r>
              <w:rPr>
                <w:rFonts w:ascii="Times New Roman" w:hAnsi="Times New Roman" w:cs="Times New Roman"/>
                <w:spacing w:val="-12"/>
                <w:lang w:eastAsia="zh-CN"/>
              </w:rPr>
              <w:t xml:space="preserve">品质新鲜，红白色，、有光泽，皮光紧缩，肉与</w:t>
            </w:r>
            <w:r>
              <w:rPr>
                <w:rFonts w:ascii="Times New Roman" w:hAnsi="Times New Roman" w:cs="Times New Roman"/>
                <w:spacing w:val="-12"/>
                <w:lang w:eastAsia="zh-CN"/>
              </w:rPr>
              <w:t xml:space="preserve">皮</w:t>
            </w:r>
            <w:r>
              <w:rPr>
                <w:rFonts w:ascii="Times New Roman" w:hAnsi="Times New Roman" w:cs="Times New Roman"/>
                <w:spacing w:val="-9"/>
                <w:lang w:eastAsia="zh-CN"/>
              </w:rPr>
              <w:t xml:space="preserve">结合</w:t>
            </w:r>
            <w:r>
              <w:rPr>
                <w:rFonts w:ascii="Times New Roman" w:hAnsi="Times New Roman" w:cs="Times New Roman"/>
                <w:spacing w:val="-9"/>
                <w:lang w:eastAsia="zh-CN"/>
              </w:rPr>
              <w:t xml:space="preserve">紧密，无异味、无残羽，无伤斑和溃烂，无</w:t>
            </w:r>
            <w:r>
              <w:rPr>
                <w:rFonts w:ascii="Times New Roman" w:hAnsi="Times New Roman" w:cs="Times New Roman"/>
                <w:spacing w:val="-2"/>
                <w:lang w:eastAsia="zh-CN"/>
              </w:rPr>
              <w:t xml:space="preserve">血水、血污。</w:t>
            </w:r>
            <w:r/>
          </w:p>
        </w:tc>
      </w:tr>
      <w:tr>
        <w:trPr>
          <w:jc w:val="center"/>
          <w:trHeight w:val="946"/>
        </w:trPr>
        <w:tc>
          <w:tcPr>
            <w:tcW w:w="688" w:type="dxa"/>
            <w:textDirection w:val="lrTb"/>
            <w:noWrap w:val="false"/>
          </w:tcPr>
          <w:p>
            <w:pPr>
              <w:spacing w:line="343" w:lineRule="auto"/>
              <w:rPr>
                <w:rFonts w:ascii="Times New Roman" w:hAnsi="Times New Roman" w:cs="Times New Roman"/>
              </w:rPr>
            </w:pPr>
            <w:r>
              <w:rPr>
                <w:rFonts w:ascii="Times New Roman" w:hAnsi="Times New Roman" w:cs="Times New Roman"/>
              </w:rPr>
            </w:r>
            <w:r/>
          </w:p>
          <w:p>
            <w:pPr>
              <w:ind w:left="30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19</w:t>
            </w:r>
            <w:r/>
          </w:p>
        </w:tc>
        <w:tc>
          <w:tcPr>
            <w:tcW w:w="1421" w:type="dxa"/>
            <w:textDirection w:val="lrTb"/>
            <w:noWrap w:val="false"/>
          </w:tcPr>
          <w:p>
            <w:pPr>
              <w:spacing w:line="299" w:lineRule="auto"/>
              <w:rPr>
                <w:rFonts w:ascii="Times New Roman" w:hAnsi="Times New Roman" w:cs="Times New Roman"/>
              </w:rPr>
            </w:pPr>
            <w:r>
              <w:rPr>
                <w:rFonts w:ascii="Times New Roman" w:hAnsi="Times New Roman" w:cs="Times New Roman"/>
              </w:rPr>
            </w:r>
            <w:r/>
          </w:p>
          <w:p>
            <w:pPr>
              <w:pStyle w:val="1083"/>
              <w:ind w:left="682"/>
              <w:spacing w:before="68" w:line="221" w:lineRule="auto"/>
              <w:rPr>
                <w:rFonts w:ascii="Times New Roman" w:hAnsi="Times New Roman" w:cs="Times New Roman"/>
              </w:rPr>
            </w:pPr>
            <w:r>
              <w:rPr>
                <w:rFonts w:ascii="Times New Roman" w:hAnsi="Times New Roman" w:cs="Times New Roman"/>
              </w:rPr>
              <w:t xml:space="preserve">鹅</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8"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05" w:firstLine="17"/>
              <w:spacing w:before="55" w:line="248" w:lineRule="auto"/>
              <w:rPr>
                <w:rFonts w:ascii="Times New Roman" w:hAnsi="Times New Roman" w:cs="Times New Roman"/>
                <w:lang w:eastAsia="zh-CN"/>
              </w:rPr>
            </w:pPr>
            <w:r>
              <w:rPr>
                <w:rFonts w:ascii="Times New Roman" w:hAnsi="Times New Roman" w:cs="Times New Roman"/>
                <w:spacing w:val="-12"/>
                <w:lang w:eastAsia="zh-CN"/>
              </w:rPr>
              <w:t xml:space="preserve">肉色鲜嫩，持水性好</w:t>
            </w:r>
            <w:r>
              <w:rPr>
                <w:rFonts w:ascii="Times New Roman" w:hAnsi="Times New Roman" w:cs="Times New Roman"/>
                <w:spacing w:val="-39"/>
                <w:lang w:eastAsia="zh-CN"/>
              </w:rPr>
              <w:t xml:space="preserve">，，</w:t>
            </w:r>
            <w:r>
              <w:rPr>
                <w:rFonts w:ascii="Times New Roman" w:hAnsi="Times New Roman" w:cs="Times New Roman"/>
                <w:spacing w:val="-12"/>
                <w:lang w:eastAsia="zh-CN"/>
              </w:rPr>
              <w:t xml:space="preserve">有光泽，皮光紧缩，肉与</w:t>
            </w:r>
            <w:r>
              <w:rPr>
                <w:rFonts w:ascii="Times New Roman" w:hAnsi="Times New Roman" w:cs="Times New Roman"/>
                <w:spacing w:val="-5"/>
                <w:lang w:eastAsia="zh-CN"/>
              </w:rPr>
              <w:t xml:space="preserve">皮结合</w:t>
            </w:r>
            <w:r>
              <w:rPr>
                <w:rFonts w:ascii="Times New Roman" w:hAnsi="Times New Roman" w:cs="Times New Roman"/>
                <w:spacing w:val="-5"/>
                <w:lang w:eastAsia="zh-CN"/>
              </w:rPr>
              <w:t xml:space="preserve">紧密，无异味、无残羽，无伤斑和</w:t>
            </w:r>
            <w:r>
              <w:rPr>
                <w:rFonts w:ascii="Times New Roman" w:hAnsi="Times New Roman" w:cs="Times New Roman"/>
                <w:spacing w:val="-6"/>
                <w:lang w:eastAsia="zh-CN"/>
              </w:rPr>
              <w:t xml:space="preserve">溃烂，</w:t>
            </w:r>
            <w:r/>
          </w:p>
          <w:p>
            <w:pPr>
              <w:pStyle w:val="1083"/>
              <w:ind w:left="113"/>
              <w:spacing w:before="60" w:line="221" w:lineRule="auto"/>
              <w:rPr>
                <w:rFonts w:ascii="Times New Roman" w:hAnsi="Times New Roman" w:cs="Times New Roman"/>
              </w:rPr>
            </w:pPr>
            <w:r>
              <w:rPr>
                <w:rFonts w:ascii="Times New Roman" w:hAnsi="Times New Roman" w:cs="Times New Roman"/>
                <w:spacing w:val="-4"/>
              </w:rPr>
              <w:t xml:space="preserve">无血水、血污</w:t>
            </w:r>
            <w:r>
              <w:rPr>
                <w:rFonts w:ascii="Times New Roman" w:hAnsi="Times New Roman" w:cs="Times New Roman"/>
                <w:spacing w:val="-4"/>
              </w:rPr>
              <w:t xml:space="preserve">。</w:t>
            </w:r>
            <w:r/>
          </w:p>
        </w:tc>
      </w:tr>
      <w:tr>
        <w:trPr>
          <w:jc w:val="center"/>
          <w:trHeight w:val="634"/>
        </w:trPr>
        <w:tc>
          <w:tcPr>
            <w:tcW w:w="688" w:type="dxa"/>
            <w:textDirection w:val="lrTb"/>
            <w:noWrap w:val="false"/>
          </w:tcPr>
          <w:p>
            <w:pPr>
              <w:ind w:left="282"/>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20</w:t>
            </w:r>
            <w:r/>
          </w:p>
        </w:tc>
        <w:tc>
          <w:tcPr>
            <w:tcW w:w="1421" w:type="dxa"/>
            <w:textDirection w:val="lrTb"/>
            <w:noWrap w:val="false"/>
          </w:tcPr>
          <w:p>
            <w:pPr>
              <w:pStyle w:val="1083"/>
              <w:ind w:left="475"/>
              <w:spacing w:before="211" w:line="221" w:lineRule="auto"/>
              <w:rPr>
                <w:rFonts w:ascii="Times New Roman" w:hAnsi="Times New Roman" w:cs="Times New Roman"/>
              </w:rPr>
            </w:pPr>
            <w:r>
              <w:rPr>
                <w:rFonts w:ascii="Times New Roman" w:hAnsi="Times New Roman" w:cs="Times New Roman"/>
                <w:spacing w:val="-2"/>
              </w:rPr>
              <w:t xml:space="preserve">乌骨鸡</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208" w:firstLine="13"/>
              <w:spacing w:before="56" w:line="247" w:lineRule="auto"/>
              <w:rPr>
                <w:rFonts w:ascii="Times New Roman" w:hAnsi="Times New Roman" w:cs="Times New Roman"/>
                <w:lang w:eastAsia="zh-CN"/>
              </w:rPr>
            </w:pPr>
            <w:r>
              <w:rPr>
                <w:rFonts w:ascii="Times New Roman" w:hAnsi="Times New Roman" w:cs="Times New Roman"/>
                <w:spacing w:val="-16"/>
                <w:lang w:eastAsia="zh-CN"/>
              </w:rPr>
              <w:t xml:space="preserve">品质新鲜，肌肉有光泽，红色均匀，外观微干，</w:t>
            </w:r>
            <w:r>
              <w:rPr>
                <w:rFonts w:ascii="Times New Roman" w:hAnsi="Times New Roman" w:cs="Times New Roman"/>
                <w:spacing w:val="-5"/>
                <w:lang w:eastAsia="zh-CN"/>
              </w:rPr>
              <w:t xml:space="preserve">不</w:t>
            </w:r>
            <w:r>
              <w:rPr>
                <w:rFonts w:ascii="Times New Roman" w:hAnsi="Times New Roman" w:cs="Times New Roman"/>
                <w:spacing w:val="-5"/>
                <w:lang w:eastAsia="zh-CN"/>
              </w:rPr>
              <w:t xml:space="preserve">黏</w:t>
            </w:r>
            <w:r>
              <w:rPr>
                <w:rFonts w:ascii="Times New Roman" w:hAnsi="Times New Roman" w:cs="Times New Roman"/>
                <w:spacing w:val="-5"/>
                <w:lang w:eastAsia="zh-CN"/>
              </w:rPr>
              <w:t xml:space="preserve">手，纤维清晰，有弹性，有鲜肉味无异味</w:t>
            </w:r>
            <w:r/>
          </w:p>
        </w:tc>
      </w:tr>
      <w:tr>
        <w:trPr>
          <w:jc w:val="center"/>
          <w:trHeight w:val="345"/>
        </w:trPr>
        <w:tc>
          <w:tcPr>
            <w:tcW w:w="688" w:type="dxa"/>
            <w:textDirection w:val="lrTb"/>
            <w:noWrap w:val="false"/>
          </w:tcPr>
          <w:p>
            <w:pPr>
              <w:ind w:left="282"/>
              <w:spacing w:before="102"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21</w:t>
            </w:r>
            <w:r/>
          </w:p>
        </w:tc>
        <w:tc>
          <w:tcPr>
            <w:tcW w:w="1421" w:type="dxa"/>
            <w:textDirection w:val="lrTb"/>
            <w:noWrap w:val="false"/>
          </w:tcPr>
          <w:p>
            <w:pPr>
              <w:pStyle w:val="1083"/>
              <w:ind w:left="586"/>
              <w:spacing w:before="65" w:line="221" w:lineRule="auto"/>
              <w:rPr>
                <w:rFonts w:ascii="Times New Roman" w:hAnsi="Times New Roman" w:cs="Times New Roman"/>
              </w:rPr>
            </w:pPr>
            <w:r>
              <w:rPr>
                <w:rFonts w:ascii="Times New Roman" w:hAnsi="Times New Roman" w:cs="Times New Roman"/>
                <w:spacing w:val="-4"/>
              </w:rPr>
              <w:t xml:space="preserve">鸭肠</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spacing w:before="64" w:line="221" w:lineRule="auto"/>
              <w:rPr>
                <w:rFonts w:ascii="Times New Roman" w:hAnsi="Times New Roman" w:cs="Times New Roman"/>
                <w:lang w:eastAsia="zh-CN"/>
              </w:rPr>
            </w:pPr>
            <w:r>
              <w:rPr>
                <w:rFonts w:ascii="Times New Roman" w:hAnsi="Times New Roman" w:cs="Times New Roman"/>
                <w:spacing w:val="-14"/>
                <w:lang w:eastAsia="zh-CN"/>
              </w:rPr>
              <w:t xml:space="preserve">一般呈乳白色，粘液多，异味较清，具有韧性</w:t>
            </w:r>
            <w:r/>
          </w:p>
        </w:tc>
      </w:tr>
      <w:tr>
        <w:trPr>
          <w:jc w:val="center"/>
          <w:trHeight w:val="345"/>
        </w:trPr>
        <w:tc>
          <w:tcPr>
            <w:tcW w:w="688" w:type="dxa"/>
            <w:textDirection w:val="lrTb"/>
            <w:noWrap w:val="false"/>
          </w:tcPr>
          <w:p>
            <w:pPr>
              <w:ind w:left="282"/>
              <w:spacing w:before="102"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22</w:t>
            </w:r>
            <w:r/>
          </w:p>
        </w:tc>
        <w:tc>
          <w:tcPr>
            <w:tcW w:w="1421" w:type="dxa"/>
            <w:textDirection w:val="lrTb"/>
            <w:noWrap w:val="false"/>
          </w:tcPr>
          <w:p>
            <w:pPr>
              <w:pStyle w:val="1083"/>
              <w:ind w:left="578"/>
              <w:spacing w:before="65" w:line="222" w:lineRule="auto"/>
              <w:rPr>
                <w:rFonts w:ascii="Times New Roman" w:hAnsi="Times New Roman" w:cs="Times New Roman"/>
              </w:rPr>
            </w:pPr>
            <w:r>
              <w:rPr>
                <w:rFonts w:ascii="Times New Roman" w:hAnsi="Times New Roman" w:cs="Times New Roman"/>
                <w:spacing w:val="-2"/>
              </w:rPr>
              <w:t xml:space="preserve">鸡肠</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spacing w:before="65" w:line="221" w:lineRule="auto"/>
              <w:rPr>
                <w:rFonts w:ascii="Times New Roman" w:hAnsi="Times New Roman" w:cs="Times New Roman"/>
                <w:lang w:eastAsia="zh-CN"/>
              </w:rPr>
            </w:pPr>
            <w:r>
              <w:rPr>
                <w:rFonts w:ascii="Times New Roman" w:hAnsi="Times New Roman" w:cs="Times New Roman"/>
                <w:spacing w:val="-14"/>
                <w:lang w:eastAsia="zh-CN"/>
              </w:rPr>
              <w:t xml:space="preserve">一般呈血红色，粘液多，异味较清，具有韧性</w:t>
            </w:r>
            <w:r/>
          </w:p>
        </w:tc>
      </w:tr>
      <w:tr>
        <w:trPr>
          <w:jc w:val="center"/>
          <w:trHeight w:val="628"/>
        </w:trPr>
        <w:tc>
          <w:tcPr>
            <w:tcW w:w="688" w:type="dxa"/>
            <w:textDirection w:val="lrTb"/>
            <w:noWrap w:val="false"/>
          </w:tcPr>
          <w:p>
            <w:pPr>
              <w:ind w:left="282"/>
              <w:spacing w:before="244"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23</w:t>
            </w:r>
            <w:r/>
          </w:p>
        </w:tc>
        <w:tc>
          <w:tcPr>
            <w:tcW w:w="1421" w:type="dxa"/>
            <w:textDirection w:val="lrTb"/>
            <w:noWrap w:val="false"/>
          </w:tcPr>
          <w:p>
            <w:pPr>
              <w:pStyle w:val="1083"/>
              <w:ind w:left="586"/>
              <w:spacing w:before="208" w:line="221" w:lineRule="auto"/>
              <w:rPr>
                <w:rFonts w:ascii="Times New Roman" w:hAnsi="Times New Roman" w:cs="Times New Roman"/>
              </w:rPr>
            </w:pPr>
            <w:r>
              <w:rPr>
                <w:rFonts w:ascii="Times New Roman" w:hAnsi="Times New Roman" w:cs="Times New Roman"/>
                <w:spacing w:val="-4"/>
              </w:rPr>
              <w:t xml:space="preserve">鸭腿</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0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firstLine="13"/>
              <w:spacing w:before="51" w:line="248" w:lineRule="auto"/>
              <w:rPr>
                <w:rFonts w:ascii="Times New Roman" w:hAnsi="Times New Roman" w:cs="Times New Roman"/>
                <w:lang w:eastAsia="zh-CN"/>
              </w:rPr>
            </w:pPr>
            <w:r>
              <w:rPr>
                <w:rFonts w:ascii="Times New Roman" w:hAnsi="Times New Roman" w:cs="Times New Roman"/>
                <w:spacing w:val="-5"/>
                <w:lang w:eastAsia="zh-CN"/>
              </w:rPr>
              <w:t xml:space="preserve">品质新鲜，颜色发白，微微透红，腿的肌肉摸上</w:t>
            </w:r>
            <w:r>
              <w:rPr>
                <w:rFonts w:ascii="Times New Roman" w:hAnsi="Times New Roman" w:cs="Times New Roman"/>
                <w:spacing w:val="-2"/>
                <w:lang w:eastAsia="zh-CN"/>
              </w:rPr>
              <w:t xml:space="preserve">去结实</w:t>
            </w:r>
            <w:r/>
          </w:p>
        </w:tc>
      </w:tr>
      <w:tr>
        <w:trPr>
          <w:jc w:val="center"/>
          <w:trHeight w:val="940"/>
        </w:trPr>
        <w:tc>
          <w:tcPr>
            <w:tcW w:w="688" w:type="dxa"/>
            <w:textDirection w:val="lrTb"/>
            <w:noWrap w:val="false"/>
          </w:tcPr>
          <w:p>
            <w:pPr>
              <w:spacing w:line="338" w:lineRule="auto"/>
              <w:rPr>
                <w:rFonts w:ascii="Times New Roman" w:hAnsi="Times New Roman" w:cs="Times New Roman"/>
              </w:rPr>
            </w:pPr>
            <w:r>
              <w:rPr>
                <w:rFonts w:ascii="Times New Roman" w:hAnsi="Times New Roman" w:cs="Times New Roman"/>
              </w:rPr>
            </w:r>
            <w:r/>
          </w:p>
          <w:p>
            <w:pPr>
              <w:ind w:left="28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24</w:t>
            </w:r>
            <w:r/>
          </w:p>
        </w:tc>
        <w:tc>
          <w:tcPr>
            <w:tcW w:w="1421" w:type="dxa"/>
            <w:textDirection w:val="lrTb"/>
            <w:noWrap w:val="false"/>
          </w:tcPr>
          <w:p>
            <w:pPr>
              <w:spacing w:line="294" w:lineRule="auto"/>
              <w:rPr>
                <w:rFonts w:ascii="Times New Roman" w:hAnsi="Times New Roman" w:cs="Times New Roman"/>
              </w:rPr>
            </w:pPr>
            <w:r>
              <w:rPr>
                <w:rFonts w:ascii="Times New Roman" w:hAnsi="Times New Roman" w:cs="Times New Roman"/>
              </w:rPr>
            </w:r>
            <w:r/>
          </w:p>
          <w:p>
            <w:pPr>
              <w:pStyle w:val="1083"/>
              <w:ind w:left="579"/>
              <w:spacing w:before="68" w:line="221" w:lineRule="auto"/>
              <w:rPr>
                <w:rFonts w:ascii="Times New Roman" w:hAnsi="Times New Roman" w:cs="Times New Roman"/>
              </w:rPr>
            </w:pPr>
            <w:r>
              <w:rPr>
                <w:rFonts w:ascii="Times New Roman" w:hAnsi="Times New Roman" w:cs="Times New Roman"/>
                <w:spacing w:val="-2"/>
              </w:rPr>
              <w:t xml:space="preserve">翅中</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3" w:lineRule="auto"/>
              <w:rPr>
                <w:rFonts w:ascii="Times New Roman" w:hAnsi="Times New Roman" w:cs="Times New Roman"/>
              </w:rPr>
            </w:pPr>
            <w:r>
              <w:rPr>
                <w:rFonts w:ascii="Times New Roman" w:hAnsi="Times New Roman" w:cs="Times New Roman"/>
              </w:rPr>
            </w:r>
            <w:r/>
          </w:p>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47" w:hanging="2"/>
              <w:jc w:val="both"/>
              <w:spacing w:before="53" w:line="256" w:lineRule="auto"/>
              <w:rPr>
                <w:rFonts w:ascii="Times New Roman" w:hAnsi="Times New Roman" w:cs="Times New Roman"/>
                <w:lang w:eastAsia="zh-CN"/>
              </w:rPr>
            </w:pPr>
            <w:r>
              <w:rPr>
                <w:rFonts w:ascii="Times New Roman" w:hAnsi="Times New Roman" w:cs="Times New Roman"/>
                <w:spacing w:val="-12"/>
                <w:lang w:eastAsia="zh-CN"/>
              </w:rPr>
              <w:t xml:space="preserve">优质的鸡翅颜色淡黄色，、有光泽，皮光紧缩，肉</w:t>
            </w:r>
            <w:r>
              <w:rPr>
                <w:rFonts w:ascii="Times New Roman" w:hAnsi="Times New Roman" w:cs="Times New Roman"/>
                <w:spacing w:val="-8"/>
                <w:lang w:eastAsia="zh-CN"/>
              </w:rPr>
              <w:t xml:space="preserve">与</w:t>
            </w:r>
            <w:r>
              <w:rPr>
                <w:rFonts w:ascii="Times New Roman" w:hAnsi="Times New Roman" w:cs="Times New Roman"/>
                <w:spacing w:val="-8"/>
                <w:lang w:eastAsia="zh-CN"/>
              </w:rPr>
              <w:t xml:space="preserve">皮结合</w:t>
            </w:r>
            <w:r>
              <w:rPr>
                <w:rFonts w:ascii="Times New Roman" w:hAnsi="Times New Roman" w:cs="Times New Roman"/>
                <w:spacing w:val="-8"/>
                <w:lang w:eastAsia="zh-CN"/>
              </w:rPr>
              <w:t xml:space="preserve">紧密，无异味、无残羽，无伤斑和溃烂，</w:t>
            </w:r>
            <w:r>
              <w:rPr>
                <w:rFonts w:ascii="Times New Roman" w:hAnsi="Times New Roman" w:cs="Times New Roman"/>
                <w:spacing w:val="-4"/>
                <w:lang w:eastAsia="zh-CN"/>
              </w:rPr>
              <w:t xml:space="preserve">无血水、血污。</w:t>
            </w:r>
            <w:r/>
          </w:p>
        </w:tc>
      </w:tr>
      <w:tr>
        <w:trPr>
          <w:jc w:val="center"/>
          <w:trHeight w:val="1078"/>
        </w:trPr>
        <w:tc>
          <w:tcPr>
            <w:tcW w:w="688" w:type="dxa"/>
            <w:textDirection w:val="lrTb"/>
            <w:noWrap w:val="false"/>
          </w:tcPr>
          <w:p>
            <w:pPr>
              <w:spacing w:line="408" w:lineRule="auto"/>
              <w:rPr>
                <w:rFonts w:ascii="Times New Roman" w:hAnsi="Times New Roman" w:cs="Times New Roman"/>
              </w:rPr>
            </w:pPr>
            <w:r>
              <w:rPr>
                <w:rFonts w:ascii="Times New Roman" w:hAnsi="Times New Roman" w:cs="Times New Roman"/>
              </w:rPr>
            </w:r>
            <w:r/>
          </w:p>
          <w:p>
            <w:pPr>
              <w:ind w:left="282"/>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25</w:t>
            </w:r>
            <w:r/>
          </w:p>
        </w:tc>
        <w:tc>
          <w:tcPr>
            <w:tcW w:w="1421" w:type="dxa"/>
            <w:textDirection w:val="lrTb"/>
            <w:noWrap w:val="false"/>
          </w:tcPr>
          <w:p>
            <w:pPr>
              <w:spacing w:line="365" w:lineRule="auto"/>
              <w:rPr>
                <w:rFonts w:ascii="Times New Roman" w:hAnsi="Times New Roman" w:cs="Times New Roman"/>
              </w:rPr>
            </w:pPr>
            <w:r>
              <w:rPr>
                <w:rFonts w:ascii="Times New Roman" w:hAnsi="Times New Roman" w:cs="Times New Roman"/>
              </w:rPr>
            </w:r>
            <w:r/>
          </w:p>
          <w:p>
            <w:pPr>
              <w:pStyle w:val="1083"/>
              <w:ind w:left="579"/>
              <w:spacing w:before="68" w:line="221" w:lineRule="auto"/>
              <w:rPr>
                <w:rFonts w:ascii="Times New Roman" w:hAnsi="Times New Roman" w:cs="Times New Roman"/>
              </w:rPr>
            </w:pPr>
            <w:r>
              <w:rPr>
                <w:rFonts w:ascii="Times New Roman" w:hAnsi="Times New Roman" w:cs="Times New Roman"/>
                <w:spacing w:val="-2"/>
              </w:rPr>
              <w:t xml:space="preserve">翅尖</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364"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30" w:firstLine="3"/>
              <w:jc w:val="both"/>
              <w:spacing w:before="121" w:line="257" w:lineRule="auto"/>
              <w:rPr>
                <w:rFonts w:ascii="Times New Roman" w:hAnsi="Times New Roman" w:cs="Times New Roman"/>
              </w:rPr>
            </w:pPr>
            <w:r>
              <w:rPr>
                <w:rFonts w:ascii="Times New Roman" w:hAnsi="Times New Roman" w:cs="Times New Roman"/>
                <w:spacing w:val="-10"/>
                <w:lang w:eastAsia="zh-CN"/>
              </w:rPr>
              <w:t xml:space="preserve">外皮色泽白亮或呈米色，富有光泽，无残留毛及</w:t>
            </w:r>
            <w:r>
              <w:rPr>
                <w:rFonts w:ascii="Times New Roman" w:hAnsi="Times New Roman" w:cs="Times New Roman"/>
                <w:spacing w:val="-4"/>
                <w:lang w:eastAsia="zh-CN"/>
              </w:rPr>
              <w:t xml:space="preserve">毛根，肉质富有弹性，并有一种特殊的鸡肉鲜味。</w:t>
            </w:r>
            <w:r>
              <w:rPr>
                <w:rFonts w:ascii="Times New Roman" w:hAnsi="Times New Roman" w:cs="Times New Roman"/>
                <w:spacing w:val="-6"/>
                <w:lang w:eastAsia="zh-CN"/>
              </w:rPr>
              <w:t xml:space="preserve">没有断骨，表面没有淤血。</w:t>
            </w:r>
            <w:r>
              <w:rPr>
                <w:rFonts w:ascii="Times New Roman" w:hAnsi="Times New Roman" w:cs="Times New Roman"/>
                <w:spacing w:val="-6"/>
              </w:rPr>
              <w:t xml:space="preserve">无过多水分</w:t>
            </w:r>
            <w:r>
              <w:rPr>
                <w:rFonts w:ascii="Times New Roman" w:hAnsi="Times New Roman" w:cs="Times New Roman"/>
                <w:spacing w:val="-6"/>
              </w:rPr>
              <w:t xml:space="preserve">。</w:t>
            </w:r>
            <w:r/>
          </w:p>
        </w:tc>
      </w:tr>
      <w:tr>
        <w:trPr>
          <w:jc w:val="center"/>
          <w:trHeight w:val="943"/>
        </w:trPr>
        <w:tc>
          <w:tcPr>
            <w:tcW w:w="688" w:type="dxa"/>
            <w:textDirection w:val="lrTb"/>
            <w:noWrap w:val="false"/>
          </w:tcPr>
          <w:p>
            <w:pPr>
              <w:spacing w:line="341" w:lineRule="auto"/>
              <w:rPr>
                <w:rFonts w:ascii="Times New Roman" w:hAnsi="Times New Roman" w:cs="Times New Roman"/>
              </w:rPr>
            </w:pPr>
            <w:r>
              <w:rPr>
                <w:rFonts w:ascii="Times New Roman" w:hAnsi="Times New Roman" w:cs="Times New Roman"/>
              </w:rPr>
            </w:r>
            <w:r/>
          </w:p>
          <w:p>
            <w:pPr>
              <w:ind w:left="28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26</w:t>
            </w:r>
            <w:r/>
          </w:p>
        </w:tc>
        <w:tc>
          <w:tcPr>
            <w:tcW w:w="1421"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579"/>
              <w:spacing w:before="68" w:line="221" w:lineRule="auto"/>
              <w:rPr>
                <w:rFonts w:ascii="Times New Roman" w:hAnsi="Times New Roman" w:cs="Times New Roman"/>
              </w:rPr>
            </w:pPr>
            <w:r>
              <w:rPr>
                <w:rFonts w:ascii="Times New Roman" w:hAnsi="Times New Roman" w:cs="Times New Roman"/>
                <w:spacing w:val="-2"/>
              </w:rPr>
              <w:t xml:space="preserve">翅根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firstLine="2"/>
              <w:jc w:val="both"/>
              <w:spacing w:before="56" w:line="256" w:lineRule="auto"/>
              <w:rPr>
                <w:rFonts w:ascii="Times New Roman" w:hAnsi="Times New Roman" w:cs="Times New Roman"/>
                <w:lang w:eastAsia="zh-CN"/>
              </w:rPr>
            </w:pPr>
            <w:r>
              <w:rPr>
                <w:rFonts w:ascii="Times New Roman" w:hAnsi="Times New Roman" w:cs="Times New Roman"/>
                <w:spacing w:val="-5"/>
                <w:lang w:eastAsia="zh-CN"/>
              </w:rPr>
              <w:t xml:space="preserve">大小适中，形态完整，颜色淡黄、有光泽，皮光</w:t>
            </w:r>
            <w:r>
              <w:rPr>
                <w:rFonts w:ascii="Times New Roman" w:hAnsi="Times New Roman" w:cs="Times New Roman"/>
                <w:spacing w:val="-11"/>
                <w:lang w:eastAsia="zh-CN"/>
              </w:rPr>
              <w:t xml:space="preserve">紧缩，肉与</w:t>
            </w:r>
            <w:r>
              <w:rPr>
                <w:rFonts w:ascii="Times New Roman" w:hAnsi="Times New Roman" w:cs="Times New Roman"/>
                <w:spacing w:val="-11"/>
                <w:lang w:eastAsia="zh-CN"/>
              </w:rPr>
              <w:t xml:space="preserve">皮结合</w:t>
            </w:r>
            <w:r>
              <w:rPr>
                <w:rFonts w:ascii="Times New Roman" w:hAnsi="Times New Roman" w:cs="Times New Roman"/>
                <w:spacing w:val="-11"/>
                <w:lang w:eastAsia="zh-CN"/>
              </w:rPr>
              <w:t xml:space="preserve">紧密，无异味、无残羽，无伤</w:t>
            </w:r>
            <w:r>
              <w:rPr>
                <w:rFonts w:ascii="Times New Roman" w:hAnsi="Times New Roman" w:cs="Times New Roman"/>
                <w:spacing w:val="-9"/>
                <w:lang w:eastAsia="zh-CN"/>
              </w:rPr>
              <w:t xml:space="preserve">斑和溃烂，无血水、血污。</w:t>
            </w:r>
            <w:r/>
          </w:p>
        </w:tc>
      </w:tr>
      <w:tr>
        <w:trPr>
          <w:jc w:val="center"/>
          <w:trHeight w:val="940"/>
        </w:trPr>
        <w:tc>
          <w:tcPr>
            <w:tcW w:w="688" w:type="dxa"/>
            <w:textDirection w:val="lrTb"/>
            <w:noWrap w:val="false"/>
          </w:tcPr>
          <w:p>
            <w:pPr>
              <w:spacing w:line="339" w:lineRule="auto"/>
              <w:rPr>
                <w:rFonts w:ascii="Times New Roman" w:hAnsi="Times New Roman" w:cs="Times New Roman"/>
              </w:rPr>
            </w:pPr>
            <w:r>
              <w:rPr>
                <w:rFonts w:ascii="Times New Roman" w:hAnsi="Times New Roman" w:cs="Times New Roman"/>
              </w:rPr>
            </w:r>
            <w:r/>
          </w:p>
          <w:p>
            <w:pPr>
              <w:ind w:left="28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27</w:t>
            </w:r>
            <w:r/>
          </w:p>
        </w:tc>
        <w:tc>
          <w:tcPr>
            <w:tcW w:w="1421" w:type="dxa"/>
            <w:textDirection w:val="lrTb"/>
            <w:noWrap w:val="false"/>
          </w:tcPr>
          <w:p>
            <w:pPr>
              <w:spacing w:line="294" w:lineRule="auto"/>
              <w:rPr>
                <w:rFonts w:ascii="Times New Roman" w:hAnsi="Times New Roman" w:cs="Times New Roman"/>
              </w:rPr>
            </w:pPr>
            <w:r>
              <w:rPr>
                <w:rFonts w:ascii="Times New Roman" w:hAnsi="Times New Roman" w:cs="Times New Roman"/>
              </w:rPr>
            </w:r>
            <w:r/>
          </w:p>
          <w:p>
            <w:pPr>
              <w:pStyle w:val="1083"/>
              <w:ind w:left="578"/>
              <w:spacing w:before="69" w:line="222" w:lineRule="auto"/>
              <w:rPr>
                <w:rFonts w:ascii="Times New Roman" w:hAnsi="Times New Roman" w:cs="Times New Roman"/>
              </w:rPr>
            </w:pPr>
            <w:r>
              <w:rPr>
                <w:rFonts w:ascii="Times New Roman" w:hAnsi="Times New Roman" w:cs="Times New Roman"/>
                <w:spacing w:val="-2"/>
              </w:rPr>
              <w:t xml:space="preserve">鸡爪</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4"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spacing w:before="53" w:line="256" w:lineRule="auto"/>
              <w:rPr>
                <w:rFonts w:ascii="Times New Roman" w:hAnsi="Times New Roman" w:cs="Times New Roman"/>
                <w:lang w:eastAsia="zh-CN"/>
              </w:rPr>
            </w:pPr>
            <w:r>
              <w:rPr>
                <w:rFonts w:ascii="Times New Roman" w:hAnsi="Times New Roman" w:cs="Times New Roman"/>
                <w:spacing w:val="-1"/>
                <w:lang w:eastAsia="zh-CN"/>
              </w:rPr>
              <w:t xml:space="preserve">新鲜质量好的鸡脚颜色呈乳白色，表面有光泽，</w:t>
            </w:r>
            <w:r>
              <w:rPr>
                <w:rFonts w:ascii="Times New Roman" w:hAnsi="Times New Roman" w:cs="Times New Roman"/>
                <w:spacing w:val="-9"/>
                <w:lang w:eastAsia="zh-CN"/>
              </w:rPr>
              <w:t xml:space="preserve">个</w:t>
            </w:r>
            <w:r>
              <w:rPr>
                <w:rFonts w:ascii="Times New Roman" w:hAnsi="Times New Roman" w:cs="Times New Roman"/>
                <w:spacing w:val="-9"/>
                <w:lang w:eastAsia="zh-CN"/>
              </w:rPr>
              <w:t xml:space="preserve">大完整，整齐度好，肉厚有弹性，无黄皮</w:t>
            </w:r>
            <w:r>
              <w:rPr>
                <w:rFonts w:ascii="Times New Roman" w:hAnsi="Times New Roman" w:cs="Times New Roman"/>
                <w:spacing w:val="-9"/>
                <w:lang w:eastAsia="zh-CN"/>
              </w:rPr>
              <w:t xml:space="preserve">趾</w:t>
            </w:r>
            <w:r>
              <w:rPr>
                <w:rFonts w:ascii="Times New Roman" w:hAnsi="Times New Roman" w:cs="Times New Roman"/>
                <w:spacing w:val="-9"/>
                <w:lang w:eastAsia="zh-CN"/>
              </w:rPr>
              <w:t xml:space="preserve">壳</w:t>
            </w:r>
            <w:r>
              <w:rPr>
                <w:rFonts w:ascii="Times New Roman" w:hAnsi="Times New Roman" w:cs="Times New Roman"/>
                <w:spacing w:val="-10"/>
                <w:lang w:eastAsia="zh-CN"/>
              </w:rPr>
              <w:t xml:space="preserve">无血污、血水，无残缺，脚趾跟上无黑斑。</w:t>
            </w:r>
            <w:r/>
          </w:p>
        </w:tc>
      </w:tr>
      <w:tr>
        <w:trPr>
          <w:jc w:val="center"/>
          <w:trHeight w:val="941"/>
        </w:trPr>
        <w:tc>
          <w:tcPr>
            <w:tcW w:w="688" w:type="dxa"/>
            <w:textDirection w:val="lrTb"/>
            <w:noWrap w:val="false"/>
          </w:tcPr>
          <w:p>
            <w:pPr>
              <w:spacing w:line="339" w:lineRule="auto"/>
              <w:rPr>
                <w:rFonts w:ascii="Times New Roman" w:hAnsi="Times New Roman" w:cs="Times New Roman"/>
              </w:rPr>
            </w:pPr>
            <w:r>
              <w:rPr>
                <w:rFonts w:ascii="Times New Roman" w:hAnsi="Times New Roman" w:cs="Times New Roman"/>
              </w:rPr>
            </w:r>
            <w:r/>
          </w:p>
          <w:p>
            <w:pPr>
              <w:ind w:left="282"/>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28</w:t>
            </w:r>
            <w:r/>
          </w:p>
        </w:tc>
        <w:tc>
          <w:tcPr>
            <w:tcW w:w="1421" w:type="dxa"/>
            <w:textDirection w:val="lrTb"/>
            <w:noWrap w:val="false"/>
          </w:tcPr>
          <w:p>
            <w:pPr>
              <w:spacing w:line="295" w:lineRule="auto"/>
              <w:rPr>
                <w:rFonts w:ascii="Times New Roman" w:hAnsi="Times New Roman" w:cs="Times New Roman"/>
              </w:rPr>
            </w:pPr>
            <w:r>
              <w:rPr>
                <w:rFonts w:ascii="Times New Roman" w:hAnsi="Times New Roman" w:cs="Times New Roman"/>
              </w:rPr>
            </w:r>
            <w:r/>
          </w:p>
          <w:p>
            <w:pPr>
              <w:pStyle w:val="1083"/>
              <w:ind w:left="579"/>
              <w:spacing w:before="69" w:line="221" w:lineRule="auto"/>
              <w:rPr>
                <w:rFonts w:ascii="Times New Roman" w:hAnsi="Times New Roman" w:cs="Times New Roman"/>
              </w:rPr>
            </w:pPr>
            <w:r>
              <w:rPr>
                <w:rFonts w:ascii="Times New Roman" w:hAnsi="Times New Roman" w:cs="Times New Roman"/>
                <w:spacing w:val="-2"/>
              </w:rPr>
              <w:t xml:space="preserve">猪肚</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5"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right="33"/>
              <w:jc w:val="both"/>
              <w:spacing w:before="55" w:line="256" w:lineRule="auto"/>
              <w:rPr>
                <w:rFonts w:ascii="Times New Roman" w:hAnsi="Times New Roman" w:cs="Times New Roman"/>
                <w:lang w:eastAsia="zh-CN"/>
              </w:rPr>
            </w:pPr>
            <w:r>
              <w:rPr>
                <w:rFonts w:ascii="Times New Roman" w:hAnsi="Times New Roman" w:cs="Times New Roman"/>
                <w:spacing w:val="-9"/>
                <w:lang w:eastAsia="zh-CN"/>
              </w:rPr>
              <w:t xml:space="preserve">乳白色，结构结实，无异味，外形完整，质地柔</w:t>
            </w:r>
            <w:r>
              <w:rPr>
                <w:rFonts w:ascii="Times New Roman" w:hAnsi="Times New Roman" w:cs="Times New Roman"/>
                <w:spacing w:val="-5"/>
                <w:lang w:eastAsia="zh-CN"/>
              </w:rPr>
              <w:t xml:space="preserve">软，表面清洁，内壁光滑，无溃疡及其他</w:t>
            </w:r>
            <w:r>
              <w:rPr>
                <w:rFonts w:ascii="Times New Roman" w:hAnsi="Times New Roman" w:cs="Times New Roman"/>
                <w:spacing w:val="-6"/>
                <w:lang w:eastAsia="zh-CN"/>
              </w:rPr>
              <w:t xml:space="preserve">病变现</w:t>
            </w:r>
            <w:r>
              <w:rPr>
                <w:rFonts w:ascii="Times New Roman" w:hAnsi="Times New Roman" w:cs="Times New Roman"/>
                <w:spacing w:val="-8"/>
                <w:lang w:eastAsia="zh-CN"/>
              </w:rPr>
              <w:t xml:space="preserve">象，无内容物、黏膜、脂肪、无淤血、肠头毛圈。</w:t>
            </w:r>
            <w:r/>
          </w:p>
        </w:tc>
      </w:tr>
      <w:tr>
        <w:trPr>
          <w:jc w:val="center"/>
          <w:trHeight w:val="1252"/>
        </w:trPr>
        <w:tc>
          <w:tcPr>
            <w:tcW w:w="688" w:type="dxa"/>
            <w:textDirection w:val="lrTb"/>
            <w:noWrap w:val="false"/>
          </w:tcPr>
          <w:p>
            <w:pPr>
              <w:spacing w:line="247" w:lineRule="auto"/>
              <w:rPr>
                <w:rFonts w:ascii="Times New Roman" w:hAnsi="Times New Roman" w:cs="Times New Roman"/>
              </w:rPr>
            </w:pPr>
            <w:r>
              <w:rPr>
                <w:rFonts w:ascii="Times New Roman" w:hAnsi="Times New Roman" w:cs="Times New Roman"/>
              </w:rPr>
            </w:r>
            <w:r/>
          </w:p>
          <w:p>
            <w:pPr>
              <w:spacing w:line="247" w:lineRule="auto"/>
              <w:rPr>
                <w:rFonts w:ascii="Times New Roman" w:hAnsi="Times New Roman" w:cs="Times New Roman"/>
              </w:rPr>
            </w:pPr>
            <w:r>
              <w:rPr>
                <w:rFonts w:ascii="Times New Roman" w:hAnsi="Times New Roman" w:cs="Times New Roman"/>
              </w:rPr>
            </w:r>
            <w:r/>
          </w:p>
          <w:p>
            <w:pPr>
              <w:ind w:left="282"/>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29</w:t>
            </w:r>
            <w:r/>
          </w:p>
        </w:tc>
        <w:tc>
          <w:tcPr>
            <w:tcW w:w="1421" w:type="dxa"/>
            <w:textDirection w:val="lrTb"/>
            <w:noWrap w:val="false"/>
          </w:tcPr>
          <w:p>
            <w:pPr>
              <w:spacing w:line="450" w:lineRule="auto"/>
              <w:rPr>
                <w:rFonts w:ascii="Times New Roman" w:hAnsi="Times New Roman" w:cs="Times New Roman"/>
              </w:rPr>
            </w:pPr>
            <w:r>
              <w:rPr>
                <w:rFonts w:ascii="Times New Roman" w:hAnsi="Times New Roman" w:cs="Times New Roman"/>
              </w:rPr>
            </w:r>
            <w:r/>
          </w:p>
          <w:p>
            <w:pPr>
              <w:pStyle w:val="1083"/>
              <w:ind w:left="579"/>
              <w:spacing w:before="69" w:line="221" w:lineRule="auto"/>
              <w:rPr>
                <w:rFonts w:ascii="Times New Roman" w:hAnsi="Times New Roman" w:cs="Times New Roman"/>
              </w:rPr>
            </w:pPr>
            <w:r>
              <w:rPr>
                <w:rFonts w:ascii="Times New Roman" w:hAnsi="Times New Roman" w:cs="Times New Roman"/>
                <w:spacing w:val="-2"/>
              </w:rPr>
              <w:t xml:space="preserve">猪肠</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450"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31" w:firstLine="1"/>
              <w:jc w:val="both"/>
              <w:spacing w:before="52" w:line="261" w:lineRule="auto"/>
              <w:rPr>
                <w:rFonts w:ascii="Times New Roman" w:hAnsi="Times New Roman" w:cs="Times New Roman"/>
                <w:lang w:eastAsia="zh-CN"/>
              </w:rPr>
            </w:pPr>
            <w:r>
              <w:rPr>
                <w:rFonts w:ascii="Times New Roman" w:hAnsi="Times New Roman" w:cs="Times New Roman"/>
                <w:spacing w:val="-9"/>
                <w:lang w:eastAsia="zh-CN"/>
              </w:rPr>
              <w:t xml:space="preserve">乳白色或淡褐色，卷曲有皱褶，质地稍软、清</w:t>
            </w:r>
            <w:r>
              <w:rPr>
                <w:rFonts w:ascii="Times New Roman" w:hAnsi="Times New Roman" w:cs="Times New Roman"/>
                <w:spacing w:val="-10"/>
                <w:lang w:eastAsia="zh-CN"/>
              </w:rPr>
              <w:t xml:space="preserve">洁，略带坚韧，外形完整，无变质异味，无炎症</w:t>
            </w:r>
            <w:r>
              <w:rPr>
                <w:rFonts w:ascii="Times New Roman" w:hAnsi="Times New Roman" w:cs="Times New Roman"/>
                <w:spacing w:val="-11"/>
                <w:lang w:eastAsia="zh-CN"/>
              </w:rPr>
              <w:t xml:space="preserve">溃疡、</w:t>
            </w:r>
            <w:r>
              <w:rPr>
                <w:rFonts w:ascii="Times New Roman" w:hAnsi="Times New Roman" w:cs="Times New Roman"/>
                <w:spacing w:val="-7"/>
                <w:lang w:eastAsia="zh-CN"/>
              </w:rPr>
              <w:t xml:space="preserve">淤血、充血、水肿及其他病理现象，无肠头毛圈、</w:t>
            </w:r>
            <w:r>
              <w:rPr>
                <w:rFonts w:ascii="Times New Roman" w:hAnsi="Times New Roman" w:cs="Times New Roman"/>
                <w:spacing w:val="-3"/>
                <w:lang w:eastAsia="zh-CN"/>
              </w:rPr>
              <w:t xml:space="preserve">脂肪、内容物。</w:t>
            </w:r>
            <w:r/>
          </w:p>
        </w:tc>
      </w:tr>
      <w:tr>
        <w:trPr>
          <w:jc w:val="center"/>
          <w:trHeight w:val="940"/>
        </w:trPr>
        <w:tc>
          <w:tcPr>
            <w:tcW w:w="688" w:type="dxa"/>
            <w:textDirection w:val="lrTb"/>
            <w:noWrap w:val="false"/>
          </w:tcPr>
          <w:p>
            <w:pPr>
              <w:spacing w:line="340" w:lineRule="auto"/>
              <w:rPr>
                <w:rFonts w:ascii="Times New Roman" w:hAnsi="Times New Roman" w:cs="Times New Roman"/>
              </w:rPr>
            </w:pPr>
            <w:r>
              <w:rPr>
                <w:rFonts w:ascii="Times New Roman" w:hAnsi="Times New Roman" w:cs="Times New Roman"/>
              </w:rPr>
            </w:r>
            <w:r/>
          </w:p>
          <w:p>
            <w:pPr>
              <w:ind w:left="286"/>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30</w:t>
            </w:r>
            <w:r/>
          </w:p>
        </w:tc>
        <w:tc>
          <w:tcPr>
            <w:tcW w:w="1421"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579"/>
              <w:spacing w:before="68" w:line="221" w:lineRule="auto"/>
              <w:rPr>
                <w:rFonts w:ascii="Times New Roman" w:hAnsi="Times New Roman" w:cs="Times New Roman"/>
              </w:rPr>
            </w:pPr>
            <w:r>
              <w:rPr>
                <w:rFonts w:ascii="Times New Roman" w:hAnsi="Times New Roman" w:cs="Times New Roman"/>
                <w:spacing w:val="-2"/>
              </w:rPr>
              <w:t xml:space="preserve">猪肝</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5"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firstLine="5"/>
              <w:jc w:val="both"/>
              <w:spacing w:before="55" w:line="256" w:lineRule="auto"/>
              <w:rPr>
                <w:rFonts w:ascii="Times New Roman" w:hAnsi="Times New Roman" w:cs="Times New Roman"/>
                <w:lang w:eastAsia="zh-CN"/>
              </w:rPr>
            </w:pPr>
            <w:r>
              <w:rPr>
                <w:rFonts w:ascii="Times New Roman" w:hAnsi="Times New Roman" w:cs="Times New Roman"/>
                <w:spacing w:val="-5"/>
                <w:lang w:eastAsia="zh-CN"/>
              </w:rPr>
              <w:t xml:space="preserve">红褐色或棕黄色，有光泽，湿润，略有弹性，组织结实紧密，肝叶完整，无脂肪，无寄生虫、炎</w:t>
            </w:r>
            <w:r>
              <w:rPr>
                <w:rFonts w:ascii="Times New Roman" w:hAnsi="Times New Roman" w:cs="Times New Roman"/>
                <w:spacing w:val="-6"/>
                <w:lang w:eastAsia="zh-CN"/>
              </w:rPr>
              <w:t xml:space="preserve">症、水泡、薄膜，无胆汁污染，微有鱼腥味。</w:t>
            </w:r>
            <w:r/>
          </w:p>
        </w:tc>
      </w:tr>
      <w:tr>
        <w:trPr>
          <w:jc w:val="center"/>
          <w:trHeight w:val="628"/>
        </w:trPr>
        <w:tc>
          <w:tcPr>
            <w:tcW w:w="688" w:type="dxa"/>
            <w:textDirection w:val="lrTb"/>
            <w:noWrap w:val="false"/>
          </w:tcPr>
          <w:p>
            <w:pPr>
              <w:ind w:left="286"/>
              <w:spacing w:before="247"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31</w:t>
            </w:r>
            <w:r/>
          </w:p>
        </w:tc>
        <w:tc>
          <w:tcPr>
            <w:tcW w:w="1421" w:type="dxa"/>
            <w:textDirection w:val="lrTb"/>
            <w:noWrap w:val="false"/>
          </w:tcPr>
          <w:p>
            <w:pPr>
              <w:pStyle w:val="1083"/>
              <w:ind w:left="473"/>
              <w:spacing w:before="211" w:line="221" w:lineRule="auto"/>
              <w:rPr>
                <w:rFonts w:ascii="Times New Roman" w:hAnsi="Times New Roman" w:cs="Times New Roman"/>
              </w:rPr>
            </w:pPr>
            <w:r>
              <w:rPr>
                <w:rFonts w:ascii="Times New Roman" w:hAnsi="Times New Roman" w:cs="Times New Roman"/>
                <w:spacing w:val="-2"/>
              </w:rPr>
              <w:t xml:space="preserve">猪耳朵</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spacing w:before="54" w:line="247" w:lineRule="auto"/>
              <w:rPr>
                <w:rFonts w:ascii="Times New Roman" w:hAnsi="Times New Roman" w:cs="Times New Roman"/>
                <w:lang w:eastAsia="zh-CN"/>
              </w:rPr>
            </w:pPr>
            <w:r>
              <w:rPr>
                <w:rFonts w:ascii="Times New Roman" w:hAnsi="Times New Roman" w:cs="Times New Roman"/>
                <w:spacing w:val="-9"/>
                <w:lang w:eastAsia="zh-CN"/>
              </w:rPr>
              <w:t xml:space="preserve">颜色呈黄白色，表面光滑无毛，形状完整，弹性</w:t>
            </w:r>
            <w:r>
              <w:rPr>
                <w:rFonts w:ascii="Times New Roman" w:hAnsi="Times New Roman" w:cs="Times New Roman"/>
                <w:spacing w:val="-3"/>
                <w:lang w:eastAsia="zh-CN"/>
              </w:rPr>
              <w:t xml:space="preserve">好，质地硬脆。</w:t>
            </w:r>
            <w:r/>
          </w:p>
        </w:tc>
      </w:tr>
      <w:tr>
        <w:trPr>
          <w:jc w:val="center"/>
          <w:trHeight w:val="631"/>
        </w:trPr>
        <w:tc>
          <w:tcPr>
            <w:tcW w:w="688" w:type="dxa"/>
            <w:textDirection w:val="lrTb"/>
            <w:noWrap w:val="false"/>
          </w:tcPr>
          <w:p>
            <w:pPr>
              <w:ind w:left="286"/>
              <w:spacing w:before="250"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32</w:t>
            </w:r>
            <w:r/>
          </w:p>
        </w:tc>
        <w:tc>
          <w:tcPr>
            <w:tcW w:w="1421" w:type="dxa"/>
            <w:textDirection w:val="lrTb"/>
            <w:noWrap w:val="false"/>
          </w:tcPr>
          <w:p>
            <w:pPr>
              <w:pStyle w:val="1083"/>
              <w:ind w:left="579"/>
              <w:spacing w:before="214" w:line="221" w:lineRule="auto"/>
              <w:rPr>
                <w:rFonts w:ascii="Times New Roman" w:hAnsi="Times New Roman" w:cs="Times New Roman"/>
              </w:rPr>
            </w:pPr>
            <w:r>
              <w:rPr>
                <w:rFonts w:ascii="Times New Roman" w:hAnsi="Times New Roman" w:cs="Times New Roman"/>
                <w:spacing w:val="-2"/>
              </w:rPr>
              <w:t xml:space="preserve">猪腰</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160" w:hanging="1"/>
              <w:spacing w:before="59" w:line="247" w:lineRule="auto"/>
              <w:rPr>
                <w:rFonts w:ascii="Times New Roman" w:hAnsi="Times New Roman" w:cs="Times New Roman"/>
                <w:lang w:eastAsia="zh-CN"/>
              </w:rPr>
            </w:pPr>
            <w:r>
              <w:rPr>
                <w:rFonts w:ascii="Times New Roman" w:hAnsi="Times New Roman" w:cs="Times New Roman"/>
                <w:spacing w:val="-10"/>
                <w:lang w:eastAsia="zh-CN"/>
              </w:rPr>
              <w:t xml:space="preserve">表面光滑，色泽均匀，无异味，外形完整，质地</w:t>
            </w:r>
            <w:r>
              <w:rPr>
                <w:rFonts w:ascii="Times New Roman" w:hAnsi="Times New Roman" w:cs="Times New Roman"/>
                <w:spacing w:val="-7"/>
                <w:lang w:eastAsia="zh-CN"/>
              </w:rPr>
              <w:t xml:space="preserve">柔软，表面清洁，内壁光滑，新鲜</w:t>
            </w:r>
            <w:r/>
          </w:p>
        </w:tc>
      </w:tr>
      <w:tr>
        <w:trPr>
          <w:jc w:val="center"/>
          <w:trHeight w:val="629"/>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33</w:t>
            </w:r>
            <w:r/>
          </w:p>
        </w:tc>
        <w:tc>
          <w:tcPr>
            <w:tcW w:w="1421" w:type="dxa"/>
            <w:textDirection w:val="lrTb"/>
            <w:noWrap w:val="false"/>
          </w:tcPr>
          <w:p>
            <w:pPr>
              <w:pStyle w:val="1083"/>
              <w:ind w:left="579"/>
              <w:spacing w:before="212" w:line="221" w:lineRule="auto"/>
              <w:rPr>
                <w:rFonts w:ascii="Times New Roman" w:hAnsi="Times New Roman" w:cs="Times New Roman"/>
              </w:rPr>
            </w:pPr>
            <w:r>
              <w:rPr>
                <w:rFonts w:ascii="Times New Roman" w:hAnsi="Times New Roman" w:cs="Times New Roman"/>
                <w:spacing w:val="-2"/>
              </w:rPr>
              <w:t xml:space="preserve">猪血</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107" w:firstLine="16"/>
              <w:spacing w:before="56" w:line="247" w:lineRule="auto"/>
              <w:rPr>
                <w:rFonts w:ascii="Times New Roman" w:hAnsi="Times New Roman" w:cs="Times New Roman"/>
                <w:lang w:eastAsia="zh-CN"/>
              </w:rPr>
            </w:pPr>
            <w:r>
              <w:rPr>
                <w:rFonts w:ascii="Times New Roman" w:hAnsi="Times New Roman" w:cs="Times New Roman"/>
                <w:spacing w:val="-8"/>
                <w:lang w:eastAsia="zh-CN"/>
              </w:rPr>
              <w:t xml:space="preserve">品质新鲜，肉色深红，持水性好</w:t>
            </w:r>
            <w:r>
              <w:rPr>
                <w:rFonts w:ascii="Times New Roman" w:hAnsi="Times New Roman" w:cs="Times New Roman"/>
                <w:spacing w:val="-45"/>
                <w:lang w:eastAsia="zh-CN"/>
              </w:rPr>
              <w:t xml:space="preserve">，，</w:t>
            </w:r>
            <w:r>
              <w:rPr>
                <w:rFonts w:ascii="Times New Roman" w:hAnsi="Times New Roman" w:cs="Times New Roman"/>
                <w:spacing w:val="-8"/>
                <w:lang w:eastAsia="zh-CN"/>
              </w:rPr>
              <w:t xml:space="preserve">有光泽，切开</w:t>
            </w:r>
            <w:r>
              <w:rPr>
                <w:rFonts w:ascii="Times New Roman" w:hAnsi="Times New Roman" w:cs="Times New Roman"/>
                <w:spacing w:val="-1"/>
                <w:lang w:eastAsia="zh-CN"/>
              </w:rPr>
              <w:t xml:space="preserve">有气孔，无异味</w:t>
            </w:r>
            <w:r/>
          </w:p>
        </w:tc>
      </w:tr>
      <w:tr>
        <w:trPr>
          <w:jc w:val="center"/>
          <w:trHeight w:val="629"/>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34</w:t>
            </w:r>
            <w:r/>
          </w:p>
        </w:tc>
        <w:tc>
          <w:tcPr>
            <w:tcW w:w="1421" w:type="dxa"/>
            <w:textDirection w:val="lrTb"/>
            <w:noWrap w:val="false"/>
          </w:tcPr>
          <w:p>
            <w:pPr>
              <w:pStyle w:val="1083"/>
              <w:ind w:left="586"/>
              <w:spacing w:before="211" w:line="221" w:lineRule="auto"/>
              <w:rPr>
                <w:rFonts w:ascii="Times New Roman" w:hAnsi="Times New Roman" w:cs="Times New Roman"/>
              </w:rPr>
            </w:pPr>
            <w:r>
              <w:rPr>
                <w:rFonts w:ascii="Times New Roman" w:hAnsi="Times New Roman" w:cs="Times New Roman"/>
                <w:spacing w:val="-4"/>
              </w:rPr>
              <w:t xml:space="preserve">鸭血</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107" w:firstLine="16"/>
              <w:spacing w:before="56" w:line="247" w:lineRule="auto"/>
              <w:rPr>
                <w:rFonts w:ascii="Times New Roman" w:hAnsi="Times New Roman" w:cs="Times New Roman"/>
                <w:lang w:eastAsia="zh-CN"/>
              </w:rPr>
            </w:pPr>
            <w:r>
              <w:rPr>
                <w:rFonts w:ascii="Times New Roman" w:hAnsi="Times New Roman" w:cs="Times New Roman"/>
                <w:spacing w:val="-8"/>
                <w:lang w:eastAsia="zh-CN"/>
              </w:rPr>
              <w:t xml:space="preserve">品质新鲜，肉色深红，持水性好</w:t>
            </w:r>
            <w:r>
              <w:rPr>
                <w:rFonts w:ascii="Times New Roman" w:hAnsi="Times New Roman" w:cs="Times New Roman"/>
                <w:spacing w:val="-45"/>
                <w:lang w:eastAsia="zh-CN"/>
              </w:rPr>
              <w:t xml:space="preserve">，，</w:t>
            </w:r>
            <w:r>
              <w:rPr>
                <w:rFonts w:ascii="Times New Roman" w:hAnsi="Times New Roman" w:cs="Times New Roman"/>
                <w:spacing w:val="-8"/>
                <w:lang w:eastAsia="zh-CN"/>
              </w:rPr>
              <w:t xml:space="preserve">有光泽，切开</w:t>
            </w:r>
            <w:r>
              <w:rPr>
                <w:rFonts w:ascii="Times New Roman" w:hAnsi="Times New Roman" w:cs="Times New Roman"/>
                <w:spacing w:val="-1"/>
                <w:lang w:eastAsia="zh-CN"/>
              </w:rPr>
              <w:t xml:space="preserve">有气孔，无异味</w:t>
            </w:r>
            <w:r/>
          </w:p>
        </w:tc>
      </w:tr>
      <w:tr>
        <w:trPr>
          <w:jc w:val="center"/>
          <w:trHeight w:val="940"/>
        </w:trPr>
        <w:tc>
          <w:tcPr>
            <w:tcW w:w="688" w:type="dxa"/>
            <w:textDirection w:val="lrTb"/>
            <w:noWrap w:val="false"/>
          </w:tcPr>
          <w:p>
            <w:pPr>
              <w:spacing w:line="341" w:lineRule="auto"/>
              <w:rPr>
                <w:rFonts w:ascii="Times New Roman" w:hAnsi="Times New Roman" w:cs="Times New Roman"/>
              </w:rPr>
            </w:pPr>
            <w:r>
              <w:rPr>
                <w:rFonts w:ascii="Times New Roman" w:hAnsi="Times New Roman" w:cs="Times New Roman"/>
              </w:rPr>
            </w:r>
            <w:r/>
          </w:p>
          <w:p>
            <w:pPr>
              <w:ind w:left="286"/>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35</w:t>
            </w:r>
            <w:r/>
          </w:p>
        </w:tc>
        <w:tc>
          <w:tcPr>
            <w:tcW w:w="1421"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578"/>
              <w:spacing w:before="68" w:line="222" w:lineRule="auto"/>
              <w:rPr>
                <w:rFonts w:ascii="Times New Roman" w:hAnsi="Times New Roman" w:cs="Times New Roman"/>
              </w:rPr>
            </w:pPr>
            <w:r>
              <w:rPr>
                <w:rFonts w:ascii="Times New Roman" w:hAnsi="Times New Roman" w:cs="Times New Roman"/>
                <w:spacing w:val="-2"/>
              </w:rPr>
              <w:t xml:space="preserve">鸡眕</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right="191"/>
              <w:jc w:val="both"/>
              <w:spacing w:before="56" w:line="256" w:lineRule="auto"/>
              <w:rPr>
                <w:rFonts w:ascii="Times New Roman" w:hAnsi="Times New Roman" w:cs="Times New Roman"/>
                <w:lang w:eastAsia="zh-CN"/>
              </w:rPr>
            </w:pPr>
            <w:r>
              <w:rPr>
                <w:rFonts w:ascii="Times New Roman" w:hAnsi="Times New Roman" w:cs="Times New Roman"/>
                <w:spacing w:val="-2"/>
                <w:lang w:eastAsia="zh-CN"/>
              </w:rPr>
              <w:t xml:space="preserve">新鲜质量好的鸡</w:t>
            </w:r>
            <w:r>
              <w:rPr>
                <w:rFonts w:ascii="Times New Roman" w:hAnsi="Times New Roman" w:cs="Times New Roman"/>
                <w:spacing w:val="-2"/>
                <w:lang w:eastAsia="zh-CN"/>
              </w:rPr>
              <w:t xml:space="preserve">胗</w:t>
            </w:r>
            <w:r>
              <w:rPr>
                <w:rFonts w:ascii="Times New Roman" w:hAnsi="Times New Roman" w:cs="Times New Roman"/>
                <w:spacing w:val="-2"/>
                <w:lang w:eastAsia="zh-CN"/>
              </w:rPr>
              <w:t xml:space="preserve">呈紫红色，结构紧密、厚实、有弹性、不粘手，外形完整，无内膜，无脂肪，去食管。</w:t>
            </w:r>
            <w:r/>
          </w:p>
        </w:tc>
      </w:tr>
      <w:tr>
        <w:trPr>
          <w:jc w:val="center"/>
          <w:trHeight w:val="345"/>
        </w:trPr>
        <w:tc>
          <w:tcPr>
            <w:tcW w:w="688" w:type="dxa"/>
            <w:textDirection w:val="lrTb"/>
            <w:noWrap w:val="false"/>
          </w:tcPr>
          <w:p>
            <w:pPr>
              <w:ind w:left="286"/>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36</w:t>
            </w:r>
            <w:r/>
          </w:p>
        </w:tc>
        <w:tc>
          <w:tcPr>
            <w:tcW w:w="1421" w:type="dxa"/>
            <w:textDirection w:val="lrTb"/>
            <w:noWrap w:val="false"/>
          </w:tcPr>
          <w:p>
            <w:pPr>
              <w:pStyle w:val="1083"/>
              <w:ind w:left="586"/>
              <w:spacing w:before="70" w:line="221" w:lineRule="auto"/>
              <w:rPr>
                <w:rFonts w:ascii="Times New Roman" w:hAnsi="Times New Roman" w:cs="Times New Roman"/>
              </w:rPr>
            </w:pPr>
            <w:r>
              <w:rPr>
                <w:rFonts w:ascii="Times New Roman" w:hAnsi="Times New Roman" w:cs="Times New Roman"/>
                <w:spacing w:val="-4"/>
              </w:rPr>
              <w:t xml:space="preserve">鸭眕</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spacing w:before="69" w:line="221" w:lineRule="auto"/>
              <w:rPr>
                <w:rFonts w:ascii="Times New Roman" w:hAnsi="Times New Roman" w:cs="Times New Roman"/>
                <w:lang w:eastAsia="zh-CN"/>
              </w:rPr>
            </w:pPr>
            <w:r>
              <w:rPr>
                <w:rFonts w:ascii="Times New Roman" w:hAnsi="Times New Roman" w:cs="Times New Roman"/>
                <w:spacing w:val="-6"/>
                <w:lang w:eastAsia="zh-CN"/>
              </w:rPr>
              <w:t xml:space="preserve">形状扁圆，肉质紧密，紧韧耐嚼，无油腻感</w:t>
            </w:r>
            <w:r/>
          </w:p>
        </w:tc>
      </w:tr>
      <w:tr>
        <w:trPr>
          <w:jc w:val="center"/>
          <w:trHeight w:val="497"/>
        </w:trPr>
        <w:tc>
          <w:tcPr>
            <w:gridSpan w:val="5"/>
            <w:tcW w:w="8563" w:type="dxa"/>
            <w:textDirection w:val="lrTb"/>
            <w:noWrap w:val="false"/>
          </w:tcPr>
          <w:p>
            <w:pPr>
              <w:pStyle w:val="1083"/>
              <w:ind w:left="4094"/>
              <w:spacing w:before="147" w:line="221" w:lineRule="auto"/>
              <w:rPr>
                <w:rFonts w:ascii="Times New Roman" w:hAnsi="Times New Roman" w:cs="Times New Roman"/>
              </w:rPr>
            </w:pPr>
            <w:r>
              <w:rPr>
                <w:rFonts w:ascii="Times New Roman" w:hAnsi="Times New Roman" w:cs="Times New Roman"/>
                <w:spacing w:val="-16"/>
              </w:rPr>
              <w:t xml:space="preserve">（</w:t>
            </w:r>
            <w:r>
              <w:rPr>
                <w:rFonts w:ascii="Times New Roman" w:hAnsi="Times New Roman" w:cs="Times New Roman"/>
                <w:spacing w:val="-16"/>
              </w:rPr>
              <w:t xml:space="preserve">五）禽蛋类</w:t>
            </w:r>
            <w:r/>
          </w:p>
        </w:tc>
      </w:tr>
      <w:tr>
        <w:trPr>
          <w:jc w:val="center"/>
          <w:trHeight w:val="350"/>
        </w:trPr>
        <w:tc>
          <w:tcPr>
            <w:tcW w:w="688" w:type="dxa"/>
            <w:textDirection w:val="lrTb"/>
            <w:noWrap w:val="false"/>
          </w:tcPr>
          <w:p>
            <w:pPr>
              <w:ind w:left="355"/>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473"/>
              <w:spacing w:before="70" w:line="221" w:lineRule="auto"/>
              <w:rPr>
                <w:rFonts w:ascii="Times New Roman" w:hAnsi="Times New Roman" w:cs="Times New Roman"/>
              </w:rPr>
            </w:pPr>
            <w:r>
              <w:rPr>
                <w:rFonts w:ascii="Times New Roman" w:hAnsi="Times New Roman" w:cs="Times New Roman"/>
                <w:spacing w:val="-2"/>
              </w:rPr>
              <w:t xml:space="preserve">咸鸭蛋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0" w:line="221" w:lineRule="auto"/>
              <w:rPr>
                <w:rFonts w:ascii="Times New Roman" w:hAnsi="Times New Roman" w:cs="Times New Roman"/>
              </w:rPr>
            </w:pPr>
            <w:r>
              <w:rPr>
                <w:rFonts w:ascii="Times New Roman" w:hAnsi="Times New Roman" w:cs="Times New Roman"/>
              </w:rPr>
              <w:t xml:space="preserve">个</w:t>
            </w:r>
            <w:r/>
          </w:p>
        </w:tc>
        <w:tc>
          <w:tcPr>
            <w:tcW w:w="4360" w:type="dxa"/>
            <w:textDirection w:val="lrTb"/>
            <w:noWrap w:val="false"/>
          </w:tcPr>
          <w:p>
            <w:pPr>
              <w:pStyle w:val="1083"/>
              <w:ind w:left="132"/>
              <w:spacing w:before="70" w:line="221" w:lineRule="auto"/>
              <w:rPr>
                <w:rFonts w:ascii="Times New Roman" w:hAnsi="Times New Roman" w:cs="Times New Roman"/>
                <w:lang w:eastAsia="zh-CN"/>
              </w:rPr>
            </w:pPr>
            <w:r>
              <w:rPr>
                <w:rFonts w:ascii="Times New Roman" w:hAnsi="Times New Roman" w:cs="Times New Roman"/>
                <w:spacing w:val="-6"/>
                <w:lang w:eastAsia="zh-CN"/>
              </w:rPr>
              <w:t xml:space="preserve">国内知名品牌，蛋黄呈鲜红色、蛋白清亮透明，</w:t>
            </w:r>
            <w:r>
              <w:rPr>
                <w:rFonts w:ascii="Times New Roman" w:hAnsi="Times New Roman" w:cs="Times New Roman"/>
                <w:spacing w:val="-12"/>
                <w:lang w:eastAsia="zh-CN"/>
              </w:rPr>
              <w:t xml:space="preserve">咸蛋适口，无异味</w:t>
            </w:r>
            <w:r/>
          </w:p>
        </w:tc>
      </w:tr>
      <w:tr>
        <w:trPr>
          <w:jc w:val="center"/>
          <w:trHeight w:val="628"/>
        </w:trPr>
        <w:tc>
          <w:tcPr>
            <w:tcW w:w="688" w:type="dxa"/>
            <w:textDirection w:val="lrTb"/>
            <w:noWrap w:val="false"/>
          </w:tcPr>
          <w:p>
            <w:pPr>
              <w:ind w:left="335"/>
              <w:spacing w:before="243"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474"/>
              <w:spacing w:before="206" w:line="221" w:lineRule="auto"/>
              <w:rPr>
                <w:rFonts w:ascii="Times New Roman" w:hAnsi="Times New Roman" w:cs="Times New Roman"/>
              </w:rPr>
            </w:pPr>
            <w:r>
              <w:rPr>
                <w:rFonts w:ascii="Times New Roman" w:hAnsi="Times New Roman" w:cs="Times New Roman"/>
                <w:spacing w:val="-2"/>
              </w:rPr>
              <w:t xml:space="preserve">松花蛋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206" w:line="221" w:lineRule="auto"/>
              <w:rPr>
                <w:rFonts w:ascii="Times New Roman" w:hAnsi="Times New Roman" w:cs="Times New Roman"/>
              </w:rPr>
            </w:pPr>
            <w:r>
              <w:rPr>
                <w:rFonts w:ascii="Times New Roman" w:hAnsi="Times New Roman" w:cs="Times New Roman"/>
              </w:rPr>
              <w:t xml:space="preserve">个</w:t>
            </w:r>
            <w:r/>
          </w:p>
        </w:tc>
        <w:tc>
          <w:tcPr>
            <w:tcW w:w="4360" w:type="dxa"/>
            <w:textDirection w:val="lrTb"/>
            <w:noWrap w:val="false"/>
          </w:tcPr>
          <w:p>
            <w:pPr>
              <w:pStyle w:val="1083"/>
              <w:ind w:left="114" w:right="160" w:firstLine="17"/>
              <w:spacing w:before="50" w:line="247" w:lineRule="auto"/>
              <w:rPr>
                <w:rFonts w:ascii="Times New Roman" w:hAnsi="Times New Roman" w:cs="Times New Roman"/>
                <w:lang w:eastAsia="zh-CN"/>
              </w:rPr>
            </w:pPr>
            <w:r>
              <w:rPr>
                <w:rFonts w:ascii="Times New Roman" w:hAnsi="Times New Roman" w:cs="Times New Roman"/>
                <w:spacing w:val="-12"/>
                <w:lang w:eastAsia="zh-CN"/>
              </w:rPr>
              <w:t xml:space="preserve">国内知名品牌，蛋白凝固光洁，晶莹透明，富有</w:t>
            </w:r>
            <w:r>
              <w:rPr>
                <w:rFonts w:ascii="Times New Roman" w:hAnsi="Times New Roman" w:cs="Times New Roman"/>
                <w:spacing w:val="-9"/>
                <w:lang w:eastAsia="zh-CN"/>
              </w:rPr>
              <w:t xml:space="preserve">弹性，蛋黄蛋白层次分明。</w:t>
            </w:r>
            <w:r/>
          </w:p>
        </w:tc>
      </w:tr>
      <w:tr>
        <w:trPr>
          <w:jc w:val="center"/>
          <w:trHeight w:val="345"/>
        </w:trPr>
        <w:tc>
          <w:tcPr>
            <w:tcW w:w="688" w:type="dxa"/>
            <w:textDirection w:val="lrTb"/>
            <w:noWrap w:val="false"/>
          </w:tcPr>
          <w:p>
            <w:pPr>
              <w:ind w:left="339"/>
              <w:spacing w:before="102"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367"/>
              <w:spacing w:before="65" w:line="221" w:lineRule="auto"/>
              <w:rPr>
                <w:rFonts w:ascii="Times New Roman" w:hAnsi="Times New Roman" w:cs="Times New Roman"/>
              </w:rPr>
            </w:pPr>
            <w:r>
              <w:rPr>
                <w:rFonts w:ascii="Times New Roman" w:hAnsi="Times New Roman" w:cs="Times New Roman"/>
                <w:spacing w:val="-1"/>
              </w:rPr>
              <w:t xml:space="preserve">散装鸭蛋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spacing w:before="65" w:line="221" w:lineRule="auto"/>
              <w:rPr>
                <w:rFonts w:ascii="Times New Roman" w:hAnsi="Times New Roman" w:cs="Times New Roman"/>
                <w:lang w:eastAsia="zh-CN"/>
              </w:rPr>
            </w:pPr>
            <w:r>
              <w:rPr>
                <w:rFonts w:ascii="Times New Roman" w:hAnsi="Times New Roman" w:cs="Times New Roman"/>
                <w:spacing w:val="-1"/>
                <w:lang w:eastAsia="zh-CN"/>
              </w:rPr>
              <w:t xml:space="preserve">质优无变质破损，蛋清蛋黄色泽分明、无异味</w:t>
            </w:r>
            <w:r/>
          </w:p>
        </w:tc>
      </w:tr>
      <w:tr>
        <w:trPr>
          <w:jc w:val="center"/>
          <w:trHeight w:val="345"/>
        </w:trPr>
        <w:tc>
          <w:tcPr>
            <w:tcW w:w="688" w:type="dxa"/>
            <w:textDirection w:val="lrTb"/>
            <w:noWrap w:val="false"/>
          </w:tcPr>
          <w:p>
            <w:pPr>
              <w:ind w:left="334"/>
              <w:spacing w:before="102"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367"/>
              <w:spacing w:before="65" w:line="221" w:lineRule="auto"/>
              <w:rPr>
                <w:rFonts w:ascii="Times New Roman" w:hAnsi="Times New Roman" w:cs="Times New Roman"/>
              </w:rPr>
            </w:pPr>
            <w:r>
              <w:rPr>
                <w:rFonts w:ascii="Times New Roman" w:hAnsi="Times New Roman" w:cs="Times New Roman"/>
                <w:spacing w:val="-1"/>
              </w:rPr>
              <w:t xml:space="preserve">散装鸡蛋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spacing w:before="65" w:line="221" w:lineRule="auto"/>
              <w:rPr>
                <w:rFonts w:ascii="Times New Roman" w:hAnsi="Times New Roman" w:cs="Times New Roman"/>
                <w:lang w:eastAsia="zh-CN"/>
              </w:rPr>
            </w:pPr>
            <w:r>
              <w:rPr>
                <w:rFonts w:ascii="Times New Roman" w:hAnsi="Times New Roman" w:cs="Times New Roman"/>
                <w:spacing w:val="-1"/>
                <w:lang w:eastAsia="zh-CN"/>
              </w:rPr>
              <w:t xml:space="preserve">质优无变质破损，蛋清蛋黄色泽分明、无异味</w:t>
            </w:r>
            <w:r/>
          </w:p>
        </w:tc>
      </w:tr>
      <w:tr>
        <w:trPr>
          <w:jc w:val="center"/>
          <w:trHeight w:val="343"/>
        </w:trPr>
        <w:tc>
          <w:tcPr>
            <w:tcW w:w="688" w:type="dxa"/>
            <w:textDirection w:val="lrTb"/>
            <w:noWrap w:val="false"/>
          </w:tcPr>
          <w:p>
            <w:pPr>
              <w:ind w:left="341"/>
              <w:spacing w:before="106"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473"/>
              <w:spacing w:before="66" w:line="221" w:lineRule="auto"/>
              <w:rPr>
                <w:rFonts w:ascii="Times New Roman" w:hAnsi="Times New Roman" w:cs="Times New Roman"/>
              </w:rPr>
            </w:pPr>
            <w:r>
              <w:rPr>
                <w:rFonts w:ascii="Times New Roman" w:hAnsi="Times New Roman" w:cs="Times New Roman"/>
                <w:spacing w:val="-2"/>
              </w:rPr>
              <w:t xml:space="preserve">鹌鹑蛋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spacing w:before="66" w:line="221" w:lineRule="auto"/>
              <w:rPr>
                <w:rFonts w:ascii="Times New Roman" w:hAnsi="Times New Roman" w:cs="Times New Roman"/>
                <w:lang w:eastAsia="zh-CN"/>
              </w:rPr>
            </w:pPr>
            <w:r>
              <w:rPr>
                <w:rFonts w:ascii="Times New Roman" w:hAnsi="Times New Roman" w:cs="Times New Roman"/>
                <w:spacing w:val="-1"/>
                <w:lang w:eastAsia="zh-CN"/>
              </w:rPr>
              <w:t xml:space="preserve">质优无变质破损，蛋清蛋黄色泽分明、无异味</w:t>
            </w:r>
            <w:r/>
          </w:p>
        </w:tc>
      </w:tr>
      <w:tr>
        <w:trPr>
          <w:jc w:val="center"/>
          <w:trHeight w:val="525"/>
        </w:trPr>
        <w:tc>
          <w:tcPr>
            <w:gridSpan w:val="5"/>
            <w:tcW w:w="8563" w:type="dxa"/>
            <w:textDirection w:val="lrTb"/>
            <w:noWrap w:val="false"/>
          </w:tcPr>
          <w:p>
            <w:pPr>
              <w:pStyle w:val="1083"/>
              <w:ind w:left="4094"/>
              <w:spacing w:before="157" w:line="221" w:lineRule="auto"/>
              <w:rPr>
                <w:rFonts w:ascii="Times New Roman" w:hAnsi="Times New Roman" w:cs="Times New Roman"/>
              </w:rPr>
            </w:pPr>
            <w:r>
              <w:rPr>
                <w:rFonts w:ascii="Times New Roman" w:hAnsi="Times New Roman" w:cs="Times New Roman"/>
                <w:spacing w:val="-16"/>
              </w:rPr>
              <w:t xml:space="preserve">（</w:t>
            </w:r>
            <w:r>
              <w:rPr>
                <w:rFonts w:ascii="Times New Roman" w:hAnsi="Times New Roman" w:cs="Times New Roman"/>
                <w:spacing w:val="-16"/>
              </w:rPr>
              <w:t xml:space="preserve">六）水产类</w:t>
            </w:r>
            <w:r/>
          </w:p>
        </w:tc>
      </w:tr>
      <w:tr>
        <w:trPr>
          <w:jc w:val="center"/>
          <w:trHeight w:val="655"/>
        </w:trPr>
        <w:tc>
          <w:tcPr>
            <w:tcW w:w="688" w:type="dxa"/>
            <w:textDirection w:val="lrTb"/>
            <w:noWrap w:val="false"/>
          </w:tcPr>
          <w:p>
            <w:pPr>
              <w:ind w:left="355"/>
              <w:spacing w:before="25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397"/>
              <w:spacing w:before="220" w:line="221" w:lineRule="auto"/>
              <w:rPr>
                <w:rFonts w:ascii="Times New Roman" w:hAnsi="Times New Roman" w:cs="Times New Roman"/>
              </w:rPr>
            </w:pPr>
            <w:r>
              <w:rPr>
                <w:rFonts w:ascii="Times New Roman" w:hAnsi="Times New Roman" w:cs="Times New Roman"/>
                <w:spacing w:val="-3"/>
              </w:rPr>
              <w:t xml:space="preserve">活白鲢鱼</w:t>
            </w:r>
            <w:r/>
          </w:p>
        </w:tc>
        <w:tc>
          <w:tcPr>
            <w:tcW w:w="1329" w:type="dxa"/>
            <w:textDirection w:val="lrTb"/>
            <w:noWrap w:val="false"/>
          </w:tcPr>
          <w:p>
            <w:pPr>
              <w:jc w:val="center"/>
              <w:spacing w:before="255" w:line="191"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1000g-2500g</w:t>
            </w:r>
            <w:r/>
          </w:p>
        </w:tc>
        <w:tc>
          <w:tcPr>
            <w:tcW w:w="765" w:type="dxa"/>
            <w:textDirection w:val="lrTb"/>
            <w:noWrap w:val="false"/>
          </w:tcPr>
          <w:p>
            <w:pPr>
              <w:pStyle w:val="1083"/>
              <w:ind w:left="307"/>
              <w:spacing w:before="22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33" w:firstLine="14"/>
              <w:spacing w:before="64" w:line="248" w:lineRule="auto"/>
              <w:rPr>
                <w:rFonts w:ascii="Times New Roman" w:hAnsi="Times New Roman" w:cs="Times New Roman"/>
                <w:lang w:eastAsia="zh-CN"/>
              </w:rPr>
            </w:pPr>
            <w:r>
              <w:rPr>
                <w:rFonts w:ascii="Times New Roman" w:hAnsi="Times New Roman" w:cs="Times New Roman"/>
                <w:spacing w:val="-5"/>
                <w:lang w:eastAsia="zh-CN"/>
              </w:rPr>
              <w:t xml:space="preserve">眼球突出紧张，角膜透明坚强有弹性，骨肉密接、</w:t>
            </w:r>
            <w:r>
              <w:rPr>
                <w:rFonts w:ascii="Times New Roman" w:hAnsi="Times New Roman" w:cs="Times New Roman"/>
                <w:spacing w:val="-1"/>
                <w:lang w:eastAsia="zh-CN"/>
              </w:rPr>
              <w:t xml:space="preserve">鳃鲜红色</w:t>
            </w:r>
            <w:r/>
          </w:p>
        </w:tc>
      </w:tr>
      <w:tr>
        <w:trPr>
          <w:jc w:val="center"/>
          <w:trHeight w:val="655"/>
        </w:trPr>
        <w:tc>
          <w:tcPr>
            <w:tcW w:w="688" w:type="dxa"/>
            <w:textDirection w:val="lrTb"/>
            <w:noWrap w:val="false"/>
          </w:tcPr>
          <w:p>
            <w:pPr>
              <w:ind w:left="335"/>
              <w:spacing w:before="25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604"/>
              <w:spacing w:before="220" w:line="221" w:lineRule="auto"/>
              <w:rPr>
                <w:rFonts w:ascii="Times New Roman" w:hAnsi="Times New Roman" w:cs="Times New Roman"/>
              </w:rPr>
            </w:pPr>
            <w:r>
              <w:rPr>
                <w:rFonts w:ascii="Times New Roman" w:hAnsi="Times New Roman" w:cs="Times New Roman"/>
                <w:spacing w:val="-2"/>
              </w:rPr>
              <w:t xml:space="preserve">黄鳝</w:t>
            </w:r>
            <w:r/>
          </w:p>
        </w:tc>
        <w:tc>
          <w:tcPr>
            <w:tcW w:w="1329" w:type="dxa"/>
            <w:textDirection w:val="lrTb"/>
            <w:noWrap w:val="false"/>
          </w:tcPr>
          <w:p>
            <w:pPr>
              <w:pStyle w:val="1083"/>
              <w:ind w:left="465"/>
              <w:jc w:val="both"/>
              <w:spacing w:before="221" w:line="221" w:lineRule="auto"/>
              <w:rPr>
                <w:rFonts w:ascii="Times New Roman" w:hAnsi="Times New Roman" w:cs="Times New Roman"/>
              </w:rPr>
            </w:pPr>
            <w:r>
              <w:rPr>
                <w:rFonts w:ascii="Times New Roman" w:hAnsi="Times New Roman" w:cs="Times New Roman"/>
                <w:spacing w:val="-2"/>
              </w:rPr>
              <w:t xml:space="preserve">两指粗</w:t>
            </w:r>
            <w:r/>
          </w:p>
        </w:tc>
        <w:tc>
          <w:tcPr>
            <w:tcW w:w="765" w:type="dxa"/>
            <w:textDirection w:val="lrTb"/>
            <w:noWrap w:val="false"/>
          </w:tcPr>
          <w:p>
            <w:pPr>
              <w:pStyle w:val="1083"/>
              <w:ind w:left="307"/>
              <w:spacing w:before="22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spacing w:before="220" w:line="221" w:lineRule="auto"/>
              <w:rPr>
                <w:rFonts w:ascii="Times New Roman" w:hAnsi="Times New Roman" w:cs="Times New Roman"/>
                <w:lang w:eastAsia="zh-CN"/>
              </w:rPr>
            </w:pPr>
            <w:r>
              <w:rPr>
                <w:rFonts w:ascii="Times New Roman" w:hAnsi="Times New Roman" w:cs="Times New Roman"/>
                <w:spacing w:val="-8"/>
                <w:lang w:eastAsia="zh-CN"/>
              </w:rPr>
              <w:t xml:space="preserve">表皮呈黄褐色，粘液较多，</w:t>
            </w:r>
            <w:r/>
          </w:p>
        </w:tc>
      </w:tr>
      <w:tr>
        <w:trPr>
          <w:jc w:val="center"/>
          <w:trHeight w:val="655"/>
        </w:trPr>
        <w:tc>
          <w:tcPr>
            <w:tcW w:w="688" w:type="dxa"/>
            <w:textDirection w:val="lrTb"/>
            <w:noWrap w:val="false"/>
          </w:tcPr>
          <w:p>
            <w:pPr>
              <w:ind w:left="339"/>
              <w:spacing w:before="25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505"/>
              <w:spacing w:before="220" w:line="221" w:lineRule="auto"/>
              <w:rPr>
                <w:rFonts w:ascii="Times New Roman" w:hAnsi="Times New Roman" w:cs="Times New Roman"/>
              </w:rPr>
            </w:pPr>
            <w:r>
              <w:rPr>
                <w:rFonts w:ascii="Times New Roman" w:hAnsi="Times New Roman" w:cs="Times New Roman"/>
                <w:spacing w:val="-3"/>
              </w:rPr>
              <w:t xml:space="preserve">小龙虾</w:t>
            </w:r>
            <w:r/>
          </w:p>
        </w:tc>
        <w:tc>
          <w:tcPr>
            <w:tcW w:w="1329" w:type="dxa"/>
            <w:textDirection w:val="lrTb"/>
            <w:noWrap w:val="false"/>
          </w:tcPr>
          <w:p>
            <w:pPr>
              <w:pStyle w:val="1083"/>
              <w:ind w:left="580"/>
              <w:jc w:val="both"/>
              <w:spacing w:before="221" w:line="220" w:lineRule="auto"/>
              <w:rPr>
                <w:rFonts w:ascii="Times New Roman" w:hAnsi="Times New Roman" w:cs="Times New Roman"/>
              </w:rPr>
            </w:pPr>
            <w:r>
              <w:rPr>
                <w:rFonts w:ascii="Times New Roman" w:hAnsi="Times New Roman" w:cs="Times New Roman"/>
                <w:spacing w:val="-4"/>
              </w:rPr>
              <w:t xml:space="preserve">时令</w:t>
            </w:r>
            <w:r/>
          </w:p>
        </w:tc>
        <w:tc>
          <w:tcPr>
            <w:tcW w:w="765" w:type="dxa"/>
            <w:textDirection w:val="lrTb"/>
            <w:noWrap w:val="false"/>
          </w:tcPr>
          <w:p>
            <w:pPr>
              <w:pStyle w:val="1083"/>
              <w:ind w:left="307"/>
              <w:spacing w:before="22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spacing w:before="65" w:line="247" w:lineRule="auto"/>
              <w:rPr>
                <w:rFonts w:ascii="Times New Roman" w:hAnsi="Times New Roman" w:cs="Times New Roman"/>
                <w:lang w:eastAsia="zh-CN"/>
              </w:rPr>
            </w:pPr>
            <w:r>
              <w:rPr>
                <w:rFonts w:ascii="Times New Roman" w:hAnsi="Times New Roman" w:cs="Times New Roman"/>
                <w:spacing w:val="-5"/>
                <w:lang w:eastAsia="zh-CN"/>
              </w:rPr>
              <w:t xml:space="preserve">表皮呈红褐色，眼球突出，尾部结状硬壳，腹部</w:t>
            </w:r>
            <w:r>
              <w:rPr>
                <w:rFonts w:ascii="Times New Roman" w:hAnsi="Times New Roman" w:cs="Times New Roman"/>
                <w:spacing w:val="-1"/>
                <w:lang w:eastAsia="zh-CN"/>
              </w:rPr>
              <w:t xml:space="preserve">干净无黑</w:t>
            </w:r>
            <w:r/>
          </w:p>
        </w:tc>
      </w:tr>
      <w:tr>
        <w:trPr>
          <w:jc w:val="center"/>
          <w:trHeight w:val="655"/>
        </w:trPr>
        <w:tc>
          <w:tcPr>
            <w:tcW w:w="688" w:type="dxa"/>
            <w:textDirection w:val="lrTb"/>
            <w:noWrap w:val="false"/>
          </w:tcPr>
          <w:p>
            <w:pPr>
              <w:ind w:left="334"/>
              <w:spacing w:before="25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604"/>
              <w:spacing w:before="221" w:line="221" w:lineRule="auto"/>
              <w:rPr>
                <w:rFonts w:ascii="Times New Roman" w:hAnsi="Times New Roman" w:cs="Times New Roman"/>
              </w:rPr>
            </w:pPr>
            <w:r>
              <w:rPr>
                <w:rFonts w:ascii="Times New Roman" w:hAnsi="Times New Roman" w:cs="Times New Roman"/>
                <w:spacing w:val="-2"/>
              </w:rPr>
              <w:t xml:space="preserve">河虾</w:t>
            </w:r>
            <w:r/>
          </w:p>
        </w:tc>
        <w:tc>
          <w:tcPr>
            <w:tcW w:w="1329" w:type="dxa"/>
            <w:textDirection w:val="lrTb"/>
            <w:noWrap w:val="false"/>
          </w:tcPr>
          <w:p>
            <w:pPr>
              <w:pStyle w:val="1083"/>
              <w:ind w:left="399"/>
              <w:jc w:val="both"/>
              <w:spacing w:before="220" w:line="221" w:lineRule="auto"/>
              <w:rPr>
                <w:rFonts w:ascii="Times New Roman" w:hAnsi="Times New Roman" w:cs="Times New Roman"/>
              </w:rPr>
            </w:pPr>
            <w:r>
              <w:rPr>
                <w:rFonts w:ascii="Times New Roman" w:hAnsi="Times New Roman" w:eastAsia="Times New Roman" w:cs="Times New Roman"/>
                <w:spacing w:val="-2"/>
              </w:rPr>
              <w:t xml:space="preserve">4-8</w:t>
            </w:r>
            <w:r>
              <w:rPr>
                <w:rFonts w:ascii="Times New Roman" w:hAnsi="Times New Roman" w:cs="Times New Roman"/>
                <w:spacing w:val="-2"/>
              </w:rPr>
              <w:t xml:space="preserve">厘米</w:t>
            </w:r>
            <w:r/>
          </w:p>
        </w:tc>
        <w:tc>
          <w:tcPr>
            <w:tcW w:w="765" w:type="dxa"/>
            <w:textDirection w:val="lrTb"/>
            <w:noWrap w:val="false"/>
          </w:tcPr>
          <w:p>
            <w:pPr>
              <w:pStyle w:val="1083"/>
              <w:ind w:left="307"/>
              <w:spacing w:before="5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12"/>
              <w:spacing w:before="53" w:line="247" w:lineRule="auto"/>
              <w:rPr>
                <w:rFonts w:ascii="Times New Roman" w:hAnsi="Times New Roman" w:cs="Times New Roman"/>
                <w:lang w:eastAsia="zh-CN"/>
              </w:rPr>
            </w:pPr>
            <w:r>
              <w:rPr>
                <w:rFonts w:ascii="Times New Roman" w:hAnsi="Times New Roman" w:cs="Times New Roman"/>
                <w:spacing w:val="2"/>
                <w:lang w:eastAsia="zh-CN"/>
              </w:rPr>
              <w:t xml:space="preserve">表皮灰褐色，眼球突出，尾部结状硬壳，身体半</w:t>
            </w:r>
            <w:r>
              <w:rPr>
                <w:rFonts w:ascii="Times New Roman" w:hAnsi="Times New Roman" w:cs="Times New Roman"/>
                <w:spacing w:val="-11"/>
                <w:lang w:eastAsia="zh-CN"/>
              </w:rPr>
              <w:t xml:space="preserve">透明，腹部干净无黑</w:t>
            </w:r>
            <w:r/>
          </w:p>
        </w:tc>
      </w:tr>
      <w:tr>
        <w:trPr>
          <w:jc w:val="center"/>
          <w:trHeight w:val="655"/>
        </w:trPr>
        <w:tc>
          <w:tcPr>
            <w:tcW w:w="688" w:type="dxa"/>
            <w:textDirection w:val="lrTb"/>
            <w:noWrap w:val="false"/>
          </w:tcPr>
          <w:p>
            <w:pPr>
              <w:ind w:left="341"/>
              <w:spacing w:before="260"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607"/>
              <w:spacing w:before="221" w:line="221" w:lineRule="auto"/>
              <w:rPr>
                <w:rFonts w:ascii="Times New Roman" w:hAnsi="Times New Roman" w:cs="Times New Roman"/>
              </w:rPr>
            </w:pPr>
            <w:r>
              <w:rPr>
                <w:rFonts w:ascii="Times New Roman" w:hAnsi="Times New Roman" w:cs="Times New Roman"/>
                <w:spacing w:val="-2"/>
              </w:rPr>
              <w:t xml:space="preserve">沙虾</w:t>
            </w:r>
            <w:r/>
          </w:p>
        </w:tc>
        <w:tc>
          <w:tcPr>
            <w:tcW w:w="1329" w:type="dxa"/>
            <w:textDirection w:val="lrTb"/>
            <w:noWrap w:val="false"/>
          </w:tcPr>
          <w:p>
            <w:pPr>
              <w:pStyle w:val="1083"/>
              <w:ind w:left="399"/>
              <w:jc w:val="both"/>
              <w:spacing w:before="220" w:line="221" w:lineRule="auto"/>
              <w:rPr>
                <w:rFonts w:ascii="Times New Roman" w:hAnsi="Times New Roman" w:cs="Times New Roman"/>
              </w:rPr>
            </w:pPr>
            <w:r>
              <w:rPr>
                <w:rFonts w:ascii="Times New Roman" w:hAnsi="Times New Roman" w:eastAsia="Times New Roman" w:cs="Times New Roman"/>
                <w:spacing w:val="-2"/>
              </w:rPr>
              <w:t xml:space="preserve">4-8</w:t>
            </w:r>
            <w:r>
              <w:rPr>
                <w:rFonts w:ascii="Times New Roman" w:hAnsi="Times New Roman" w:cs="Times New Roman"/>
                <w:spacing w:val="-2"/>
              </w:rPr>
              <w:t xml:space="preserve">厘米</w:t>
            </w:r>
            <w:r/>
          </w:p>
        </w:tc>
        <w:tc>
          <w:tcPr>
            <w:tcW w:w="765" w:type="dxa"/>
            <w:textDirection w:val="lrTb"/>
            <w:noWrap w:val="false"/>
          </w:tcPr>
          <w:p>
            <w:pPr>
              <w:pStyle w:val="1083"/>
              <w:ind w:left="307"/>
              <w:spacing w:before="5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12" w:hanging="4"/>
              <w:spacing w:before="53" w:line="247" w:lineRule="auto"/>
              <w:rPr>
                <w:rFonts w:ascii="Times New Roman" w:hAnsi="Times New Roman" w:cs="Times New Roman"/>
                <w:lang w:eastAsia="zh-CN"/>
              </w:rPr>
            </w:pPr>
            <w:r>
              <w:rPr>
                <w:rFonts w:ascii="Times New Roman" w:hAnsi="Times New Roman" w:cs="Times New Roman"/>
                <w:spacing w:val="-8"/>
                <w:lang w:eastAsia="zh-CN"/>
              </w:rPr>
              <w:t xml:space="preserve">表皮呈灰褐色，眼球突出，尾部结状硬壳，身体</w:t>
            </w:r>
            <w:r>
              <w:rPr>
                <w:rFonts w:ascii="Times New Roman" w:hAnsi="Times New Roman" w:cs="Times New Roman"/>
                <w:spacing w:val="-1"/>
                <w:lang w:eastAsia="zh-CN"/>
              </w:rPr>
              <w:t xml:space="preserve">半透明，腹部干净无黑</w:t>
            </w:r>
            <w:r/>
          </w:p>
        </w:tc>
      </w:tr>
      <w:tr>
        <w:trPr>
          <w:jc w:val="center"/>
          <w:trHeight w:val="629"/>
        </w:trPr>
        <w:tc>
          <w:tcPr>
            <w:tcW w:w="688" w:type="dxa"/>
            <w:textDirection w:val="lrTb"/>
            <w:noWrap w:val="false"/>
          </w:tcPr>
          <w:p>
            <w:pPr>
              <w:ind w:left="340"/>
              <w:spacing w:before="24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pStyle w:val="1083"/>
              <w:ind w:left="503"/>
              <w:spacing w:before="208" w:line="221" w:lineRule="auto"/>
              <w:rPr>
                <w:rFonts w:ascii="Times New Roman" w:hAnsi="Times New Roman" w:cs="Times New Roman"/>
              </w:rPr>
            </w:pPr>
            <w:r>
              <w:rPr>
                <w:rFonts w:ascii="Times New Roman" w:hAnsi="Times New Roman" w:cs="Times New Roman"/>
                <w:spacing w:val="-2"/>
              </w:rPr>
              <w:t xml:space="preserve">活草鱼</w:t>
            </w:r>
            <w:r/>
          </w:p>
        </w:tc>
        <w:tc>
          <w:tcPr>
            <w:tcW w:w="1329" w:type="dxa"/>
            <w:textDirection w:val="lrTb"/>
            <w:noWrap w:val="false"/>
          </w:tcPr>
          <w:p>
            <w:pPr>
              <w:spacing w:before="244" w:line="191"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1500g-3000g</w:t>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33" w:firstLine="14"/>
              <w:spacing w:before="52" w:line="248" w:lineRule="auto"/>
              <w:rPr>
                <w:rFonts w:ascii="Times New Roman" w:hAnsi="Times New Roman" w:cs="Times New Roman"/>
                <w:lang w:eastAsia="zh-CN"/>
              </w:rPr>
            </w:pPr>
            <w:r>
              <w:rPr>
                <w:rFonts w:ascii="Times New Roman" w:hAnsi="Times New Roman" w:cs="Times New Roman"/>
                <w:spacing w:val="-5"/>
                <w:lang w:eastAsia="zh-CN"/>
              </w:rPr>
              <w:t xml:space="preserve">眼球突出紧张，角膜透明坚强有弹性，骨肉密接、</w:t>
            </w:r>
            <w:r>
              <w:rPr>
                <w:rFonts w:ascii="Times New Roman" w:hAnsi="Times New Roman" w:cs="Times New Roman"/>
                <w:spacing w:val="-1"/>
                <w:lang w:eastAsia="zh-CN"/>
              </w:rPr>
              <w:t xml:space="preserve">鳃鲜红色</w:t>
            </w:r>
            <w:r/>
          </w:p>
        </w:tc>
      </w:tr>
      <w:tr>
        <w:trPr>
          <w:jc w:val="center"/>
          <w:trHeight w:val="629"/>
        </w:trPr>
        <w:tc>
          <w:tcPr>
            <w:tcW w:w="688" w:type="dxa"/>
            <w:textDirection w:val="lrTb"/>
            <w:noWrap w:val="false"/>
          </w:tcPr>
          <w:p>
            <w:pPr>
              <w:ind w:left="338"/>
              <w:spacing w:before="248"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7</w:t>
            </w:r>
            <w:r/>
          </w:p>
        </w:tc>
        <w:tc>
          <w:tcPr>
            <w:tcW w:w="1421" w:type="dxa"/>
            <w:textDirection w:val="lrTb"/>
            <w:noWrap w:val="false"/>
          </w:tcPr>
          <w:p>
            <w:pPr>
              <w:pStyle w:val="1083"/>
              <w:ind w:left="397"/>
              <w:spacing w:before="209" w:line="221" w:lineRule="auto"/>
              <w:rPr>
                <w:rFonts w:ascii="Times New Roman" w:hAnsi="Times New Roman" w:cs="Times New Roman"/>
              </w:rPr>
            </w:pPr>
            <w:r>
              <w:rPr>
                <w:rFonts w:ascii="Times New Roman" w:hAnsi="Times New Roman" w:cs="Times New Roman"/>
                <w:spacing w:val="-3"/>
              </w:rPr>
              <w:t xml:space="preserve">活河鲫鱼</w:t>
            </w:r>
            <w:r/>
          </w:p>
        </w:tc>
        <w:tc>
          <w:tcPr>
            <w:tcW w:w="1329" w:type="dxa"/>
            <w:textDirection w:val="lrTb"/>
            <w:noWrap w:val="false"/>
          </w:tcPr>
          <w:p>
            <w:pPr>
              <w:jc w:val="center"/>
              <w:spacing w:before="244"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250g-500g</w:t>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33" w:firstLine="14"/>
              <w:spacing w:before="52" w:line="248" w:lineRule="auto"/>
              <w:rPr>
                <w:rFonts w:ascii="Times New Roman" w:hAnsi="Times New Roman" w:cs="Times New Roman"/>
                <w:lang w:eastAsia="zh-CN"/>
              </w:rPr>
            </w:pPr>
            <w:r>
              <w:rPr>
                <w:rFonts w:ascii="Times New Roman" w:hAnsi="Times New Roman" w:cs="Times New Roman"/>
                <w:spacing w:val="-5"/>
                <w:lang w:eastAsia="zh-CN"/>
              </w:rPr>
              <w:t xml:space="preserve">眼球突出紧张，角膜透明坚强有弹性，骨肉密接、</w:t>
            </w:r>
            <w:r>
              <w:rPr>
                <w:rFonts w:ascii="Times New Roman" w:hAnsi="Times New Roman" w:cs="Times New Roman"/>
                <w:spacing w:val="-1"/>
                <w:lang w:eastAsia="zh-CN"/>
              </w:rPr>
              <w:t xml:space="preserve">鳃鲜红色</w:t>
            </w:r>
            <w:r/>
          </w:p>
        </w:tc>
      </w:tr>
      <w:tr>
        <w:trPr>
          <w:jc w:val="center"/>
          <w:trHeight w:val="628"/>
        </w:trPr>
        <w:tc>
          <w:tcPr>
            <w:tcW w:w="688" w:type="dxa"/>
            <w:textDirection w:val="lrTb"/>
            <w:noWrap w:val="false"/>
          </w:tcPr>
          <w:p>
            <w:pPr>
              <w:ind w:left="343"/>
              <w:spacing w:before="24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8</w:t>
            </w:r>
            <w:r/>
          </w:p>
        </w:tc>
        <w:tc>
          <w:tcPr>
            <w:tcW w:w="1421" w:type="dxa"/>
            <w:textDirection w:val="lrTb"/>
            <w:noWrap w:val="false"/>
          </w:tcPr>
          <w:p>
            <w:pPr>
              <w:pStyle w:val="1083"/>
              <w:ind w:left="503"/>
              <w:spacing w:before="209" w:line="221" w:lineRule="auto"/>
              <w:rPr>
                <w:rFonts w:ascii="Times New Roman" w:hAnsi="Times New Roman" w:cs="Times New Roman"/>
              </w:rPr>
            </w:pPr>
            <w:r>
              <w:rPr>
                <w:rFonts w:ascii="Times New Roman" w:hAnsi="Times New Roman" w:cs="Times New Roman"/>
                <w:spacing w:val="-2"/>
              </w:rPr>
              <w:t xml:space="preserve">活鳊鱼</w:t>
            </w:r>
            <w:r/>
          </w:p>
        </w:tc>
        <w:tc>
          <w:tcPr>
            <w:tcW w:w="1329" w:type="dxa"/>
            <w:textDirection w:val="lrTb"/>
            <w:noWrap w:val="false"/>
          </w:tcPr>
          <w:p>
            <w:pPr>
              <w:jc w:val="center"/>
              <w:spacing w:before="243"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400g-600g</w:t>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33" w:firstLine="14"/>
              <w:spacing w:before="52" w:line="248" w:lineRule="auto"/>
              <w:rPr>
                <w:rFonts w:ascii="Times New Roman" w:hAnsi="Times New Roman" w:cs="Times New Roman"/>
                <w:lang w:eastAsia="zh-CN"/>
              </w:rPr>
            </w:pPr>
            <w:r>
              <w:rPr>
                <w:rFonts w:ascii="Times New Roman" w:hAnsi="Times New Roman" w:cs="Times New Roman"/>
                <w:spacing w:val="-5"/>
                <w:lang w:eastAsia="zh-CN"/>
              </w:rPr>
              <w:t xml:space="preserve">眼球突出紧张，角膜透明坚强有弹性，骨肉密接、</w:t>
            </w:r>
            <w:r>
              <w:rPr>
                <w:rFonts w:ascii="Times New Roman" w:hAnsi="Times New Roman" w:cs="Times New Roman"/>
                <w:spacing w:val="-1"/>
                <w:lang w:eastAsia="zh-CN"/>
              </w:rPr>
              <w:t xml:space="preserve">鳃鲜红色</w:t>
            </w:r>
            <w:r/>
          </w:p>
        </w:tc>
      </w:tr>
      <w:tr>
        <w:trPr>
          <w:jc w:val="center"/>
          <w:trHeight w:val="631"/>
        </w:trPr>
        <w:tc>
          <w:tcPr>
            <w:tcW w:w="688" w:type="dxa"/>
            <w:textDirection w:val="lrTb"/>
            <w:noWrap w:val="false"/>
          </w:tcPr>
          <w:p>
            <w:pPr>
              <w:ind w:left="339"/>
              <w:spacing w:before="248"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9</w:t>
            </w:r>
            <w:r/>
          </w:p>
        </w:tc>
        <w:tc>
          <w:tcPr>
            <w:tcW w:w="1421" w:type="dxa"/>
            <w:textDirection w:val="lrTb"/>
            <w:noWrap w:val="false"/>
          </w:tcPr>
          <w:p>
            <w:pPr>
              <w:pStyle w:val="1083"/>
              <w:ind w:left="397"/>
              <w:spacing w:before="211" w:line="221" w:lineRule="auto"/>
              <w:rPr>
                <w:rFonts w:ascii="Times New Roman" w:hAnsi="Times New Roman" w:cs="Times New Roman"/>
              </w:rPr>
            </w:pPr>
            <w:r>
              <w:rPr>
                <w:rFonts w:ascii="Times New Roman" w:hAnsi="Times New Roman" w:cs="Times New Roman"/>
                <w:spacing w:val="-3"/>
              </w:rPr>
              <w:t xml:space="preserve">活昂刺鱼</w:t>
            </w:r>
            <w:r/>
          </w:p>
        </w:tc>
        <w:tc>
          <w:tcPr>
            <w:tcW w:w="1329" w:type="dxa"/>
            <w:textDirection w:val="lrTb"/>
            <w:noWrap w:val="false"/>
          </w:tcPr>
          <w:p>
            <w:pPr>
              <w:jc w:val="center"/>
              <w:spacing w:before="246"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250-500g</w:t>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208" w:hanging="3"/>
              <w:spacing w:before="56" w:line="247" w:lineRule="auto"/>
              <w:rPr>
                <w:rFonts w:ascii="Times New Roman" w:hAnsi="Times New Roman" w:cs="Times New Roman"/>
                <w:lang w:eastAsia="zh-CN"/>
              </w:rPr>
            </w:pPr>
            <w:r>
              <w:rPr>
                <w:rFonts w:ascii="Times New Roman" w:hAnsi="Times New Roman" w:cs="Times New Roman"/>
                <w:spacing w:val="-7"/>
                <w:lang w:eastAsia="zh-CN"/>
              </w:rPr>
              <w:t xml:space="preserve">体延长，稍粗壮，吻端向背鳍上斜，后部侧扁，</w:t>
            </w:r>
            <w:r>
              <w:rPr>
                <w:rFonts w:ascii="Times New Roman" w:hAnsi="Times New Roman" w:cs="Times New Roman"/>
                <w:spacing w:val="-2"/>
                <w:lang w:eastAsia="zh-CN"/>
              </w:rPr>
              <w:t xml:space="preserve">头略大而纵扁</w:t>
            </w:r>
            <w:r/>
          </w:p>
        </w:tc>
      </w:tr>
      <w:tr>
        <w:trPr>
          <w:jc w:val="center"/>
          <w:trHeight w:val="628"/>
        </w:trPr>
        <w:tc>
          <w:tcPr>
            <w:tcW w:w="688" w:type="dxa"/>
            <w:textDirection w:val="lrTb"/>
            <w:noWrap w:val="false"/>
          </w:tcPr>
          <w:p>
            <w:pPr>
              <w:ind w:left="302"/>
              <w:spacing w:before="245"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w:t>
            </w:r>
            <w:r/>
          </w:p>
        </w:tc>
        <w:tc>
          <w:tcPr>
            <w:tcW w:w="1421" w:type="dxa"/>
            <w:textDirection w:val="lrTb"/>
            <w:noWrap w:val="false"/>
          </w:tcPr>
          <w:p>
            <w:pPr>
              <w:pStyle w:val="1083"/>
              <w:ind w:left="503"/>
              <w:spacing w:before="209" w:line="221" w:lineRule="auto"/>
              <w:rPr>
                <w:rFonts w:ascii="Times New Roman" w:hAnsi="Times New Roman" w:cs="Times New Roman"/>
              </w:rPr>
            </w:pPr>
            <w:r>
              <w:rPr>
                <w:rFonts w:ascii="Times New Roman" w:hAnsi="Times New Roman" w:cs="Times New Roman"/>
                <w:spacing w:val="-2"/>
              </w:rPr>
              <w:t xml:space="preserve">活鲶鱼</w:t>
            </w:r>
            <w:r/>
          </w:p>
        </w:tc>
        <w:tc>
          <w:tcPr>
            <w:tcW w:w="1329" w:type="dxa"/>
            <w:textDirection w:val="lrTb"/>
            <w:noWrap w:val="false"/>
          </w:tcPr>
          <w:p>
            <w:pPr>
              <w:jc w:val="center"/>
              <w:spacing w:before="244" w:line="191"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1000g-3000g</w:t>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208" w:hanging="3"/>
              <w:spacing w:before="54" w:line="247" w:lineRule="auto"/>
              <w:rPr>
                <w:rFonts w:ascii="Times New Roman" w:hAnsi="Times New Roman" w:cs="Times New Roman"/>
                <w:lang w:eastAsia="zh-CN"/>
              </w:rPr>
            </w:pPr>
            <w:r>
              <w:rPr>
                <w:rFonts w:ascii="Times New Roman" w:hAnsi="Times New Roman" w:cs="Times New Roman"/>
                <w:spacing w:val="-7"/>
                <w:lang w:eastAsia="zh-CN"/>
              </w:rPr>
              <w:t xml:space="preserve">体延长，稍粗壮，吻端向背鳍上斜，后部侧扁，</w:t>
            </w:r>
            <w:r>
              <w:rPr>
                <w:rFonts w:ascii="Times New Roman" w:hAnsi="Times New Roman" w:cs="Times New Roman"/>
                <w:spacing w:val="-2"/>
                <w:lang w:eastAsia="zh-CN"/>
              </w:rPr>
              <w:t xml:space="preserve">头略大而纵扁</w:t>
            </w:r>
            <w:r/>
          </w:p>
        </w:tc>
      </w:tr>
      <w:tr>
        <w:trPr>
          <w:jc w:val="center"/>
          <w:trHeight w:val="628"/>
        </w:trPr>
        <w:tc>
          <w:tcPr>
            <w:tcW w:w="688" w:type="dxa"/>
            <w:textDirection w:val="lrTb"/>
            <w:noWrap w:val="false"/>
          </w:tcPr>
          <w:p>
            <w:pPr>
              <w:ind w:left="307"/>
              <w:spacing w:before="246" w:line="189" w:lineRule="auto"/>
              <w:rPr>
                <w:rFonts w:ascii="Times New Roman" w:hAnsi="Times New Roman" w:eastAsia="Times New Roman" w:cs="Times New Roman"/>
                <w:szCs w:val="21"/>
              </w:rPr>
            </w:pPr>
            <w:r>
              <w:rPr>
                <w:rFonts w:ascii="Times New Roman" w:hAnsi="Times New Roman" w:eastAsia="Times New Roman" w:cs="Times New Roman"/>
                <w:spacing w:val="-8"/>
                <w:szCs w:val="21"/>
              </w:rPr>
              <w:t xml:space="preserve">11</w:t>
            </w:r>
            <w:r/>
          </w:p>
        </w:tc>
        <w:tc>
          <w:tcPr>
            <w:tcW w:w="1421" w:type="dxa"/>
            <w:textDirection w:val="lrTb"/>
            <w:noWrap w:val="false"/>
          </w:tcPr>
          <w:p>
            <w:pPr>
              <w:pStyle w:val="1083"/>
              <w:ind w:left="503"/>
              <w:spacing w:before="210" w:line="221" w:lineRule="auto"/>
              <w:rPr>
                <w:rFonts w:ascii="Times New Roman" w:hAnsi="Times New Roman" w:cs="Times New Roman"/>
              </w:rPr>
            </w:pPr>
            <w:r>
              <w:rPr>
                <w:rFonts w:ascii="Times New Roman" w:hAnsi="Times New Roman" w:cs="Times New Roman"/>
                <w:spacing w:val="-2"/>
              </w:rPr>
              <w:t xml:space="preserve">活花鲢</w:t>
            </w:r>
            <w:r/>
          </w:p>
        </w:tc>
        <w:tc>
          <w:tcPr>
            <w:tcW w:w="1329" w:type="dxa"/>
            <w:textDirection w:val="lrTb"/>
            <w:noWrap w:val="false"/>
          </w:tcPr>
          <w:p>
            <w:pPr>
              <w:jc w:val="center"/>
              <w:spacing w:before="244" w:line="191"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1000g-2500g</w:t>
            </w:r>
            <w:r/>
          </w:p>
        </w:tc>
        <w:tc>
          <w:tcPr>
            <w:tcW w:w="765" w:type="dxa"/>
            <w:textDirection w:val="lrTb"/>
            <w:noWrap w:val="false"/>
          </w:tcPr>
          <w:p>
            <w:pPr>
              <w:pStyle w:val="1083"/>
              <w:ind w:left="307"/>
              <w:spacing w:before="20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33" w:firstLine="14"/>
              <w:spacing w:before="53" w:line="248" w:lineRule="auto"/>
              <w:rPr>
                <w:rFonts w:ascii="Times New Roman" w:hAnsi="Times New Roman" w:cs="Times New Roman"/>
                <w:lang w:eastAsia="zh-CN"/>
              </w:rPr>
            </w:pPr>
            <w:r>
              <w:rPr>
                <w:rFonts w:ascii="Times New Roman" w:hAnsi="Times New Roman" w:cs="Times New Roman"/>
                <w:spacing w:val="-5"/>
                <w:lang w:eastAsia="zh-CN"/>
              </w:rPr>
              <w:t xml:space="preserve">眼球突出紧张，角膜透明坚强有弹性，骨肉密接、</w:t>
            </w:r>
            <w:r>
              <w:rPr>
                <w:rFonts w:ascii="Times New Roman" w:hAnsi="Times New Roman" w:cs="Times New Roman"/>
                <w:spacing w:val="-1"/>
                <w:lang w:eastAsia="zh-CN"/>
              </w:rPr>
              <w:t xml:space="preserve">鳃鲜红色</w:t>
            </w:r>
            <w:r/>
          </w:p>
        </w:tc>
      </w:tr>
      <w:tr>
        <w:trPr>
          <w:jc w:val="center"/>
          <w:trHeight w:val="739"/>
        </w:trPr>
        <w:tc>
          <w:tcPr>
            <w:tcW w:w="688" w:type="dxa"/>
            <w:textDirection w:val="lrTb"/>
            <w:noWrap w:val="false"/>
          </w:tcPr>
          <w:p>
            <w:pPr>
              <w:spacing w:line="241" w:lineRule="auto"/>
              <w:rPr>
                <w:rFonts w:ascii="Times New Roman" w:hAnsi="Times New Roman" w:cs="Times New Roman"/>
              </w:rPr>
            </w:pPr>
            <w:r>
              <w:rPr>
                <w:rFonts w:ascii="Times New Roman" w:hAnsi="Times New Roman" w:cs="Times New Roman"/>
              </w:rPr>
            </w:r>
            <w:r/>
          </w:p>
          <w:p>
            <w:pPr>
              <w:ind w:left="30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12</w:t>
            </w:r>
            <w:r/>
          </w:p>
        </w:tc>
        <w:tc>
          <w:tcPr>
            <w:tcW w:w="1421" w:type="dxa"/>
            <w:textDirection w:val="lrTb"/>
            <w:noWrap w:val="false"/>
          </w:tcPr>
          <w:p>
            <w:pPr>
              <w:pStyle w:val="1083"/>
              <w:ind w:left="503"/>
              <w:spacing w:before="266" w:line="221" w:lineRule="auto"/>
              <w:rPr>
                <w:rFonts w:ascii="Times New Roman" w:hAnsi="Times New Roman" w:cs="Times New Roman"/>
              </w:rPr>
            </w:pPr>
            <w:r>
              <w:rPr>
                <w:rFonts w:ascii="Times New Roman" w:hAnsi="Times New Roman" w:cs="Times New Roman"/>
                <w:spacing w:val="-2"/>
              </w:rPr>
              <w:t xml:space="preserve">活黑鱼</w:t>
            </w:r>
            <w:r/>
          </w:p>
        </w:tc>
        <w:tc>
          <w:tcPr>
            <w:tcW w:w="1329" w:type="dxa"/>
            <w:textDirection w:val="lrTb"/>
            <w:noWrap w:val="false"/>
          </w:tcPr>
          <w:p>
            <w:pPr>
              <w:jc w:val="center"/>
              <w:spacing w:before="301"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400g-600g</w:t>
            </w:r>
            <w:r/>
          </w:p>
        </w:tc>
        <w:tc>
          <w:tcPr>
            <w:tcW w:w="765" w:type="dxa"/>
            <w:textDirection w:val="lrTb"/>
            <w:noWrap w:val="false"/>
          </w:tcPr>
          <w:p>
            <w:pPr>
              <w:pStyle w:val="1083"/>
              <w:ind w:left="307"/>
              <w:spacing w:before="26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33" w:firstLine="14"/>
              <w:spacing w:before="109" w:line="248" w:lineRule="auto"/>
              <w:rPr>
                <w:rFonts w:ascii="Times New Roman" w:hAnsi="Times New Roman" w:cs="Times New Roman"/>
                <w:lang w:eastAsia="zh-CN"/>
              </w:rPr>
            </w:pPr>
            <w:r>
              <w:rPr>
                <w:rFonts w:ascii="Times New Roman" w:hAnsi="Times New Roman" w:cs="Times New Roman"/>
                <w:spacing w:val="-5"/>
                <w:lang w:eastAsia="zh-CN"/>
              </w:rPr>
              <w:t xml:space="preserve">眼球突出紧张，角膜透明坚强有弹性，骨肉密接、</w:t>
            </w:r>
            <w:r>
              <w:rPr>
                <w:rFonts w:ascii="Times New Roman" w:hAnsi="Times New Roman" w:cs="Times New Roman"/>
                <w:spacing w:val="-1"/>
                <w:lang w:eastAsia="zh-CN"/>
              </w:rPr>
              <w:t xml:space="preserve">鳃鲜红色</w:t>
            </w:r>
            <w:r/>
          </w:p>
        </w:tc>
      </w:tr>
      <w:tr>
        <w:trPr>
          <w:jc w:val="center"/>
          <w:trHeight w:val="628"/>
        </w:trPr>
        <w:tc>
          <w:tcPr>
            <w:tcW w:w="688" w:type="dxa"/>
            <w:textDirection w:val="lrTb"/>
            <w:noWrap w:val="false"/>
          </w:tcPr>
          <w:p>
            <w:pPr>
              <w:ind w:left="302"/>
              <w:spacing w:before="24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13</w:t>
            </w:r>
            <w:r/>
          </w:p>
        </w:tc>
        <w:tc>
          <w:tcPr>
            <w:tcW w:w="1421" w:type="dxa"/>
            <w:textDirection w:val="lrTb"/>
            <w:noWrap w:val="false"/>
          </w:tcPr>
          <w:p>
            <w:pPr>
              <w:pStyle w:val="1083"/>
              <w:ind w:left="503"/>
              <w:spacing w:before="210" w:line="221" w:lineRule="auto"/>
              <w:rPr>
                <w:rFonts w:ascii="Times New Roman" w:hAnsi="Times New Roman" w:cs="Times New Roman"/>
              </w:rPr>
            </w:pPr>
            <w:r>
              <w:rPr>
                <w:rFonts w:ascii="Times New Roman" w:hAnsi="Times New Roman" w:cs="Times New Roman"/>
                <w:spacing w:val="-2"/>
              </w:rPr>
              <w:t xml:space="preserve">活鲈鱼</w:t>
            </w:r>
            <w:r/>
          </w:p>
        </w:tc>
        <w:tc>
          <w:tcPr>
            <w:tcW w:w="1329" w:type="dxa"/>
            <w:textDirection w:val="lrTb"/>
            <w:noWrap w:val="false"/>
          </w:tcPr>
          <w:p>
            <w:pPr>
              <w:jc w:val="center"/>
              <w:spacing w:before="246"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350g-600g</w:t>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33" w:firstLine="14"/>
              <w:spacing w:before="56" w:line="247" w:lineRule="auto"/>
              <w:rPr>
                <w:rFonts w:ascii="Times New Roman" w:hAnsi="Times New Roman" w:cs="Times New Roman"/>
                <w:lang w:eastAsia="zh-CN"/>
              </w:rPr>
            </w:pPr>
            <w:r>
              <w:rPr>
                <w:rFonts w:ascii="Times New Roman" w:hAnsi="Times New Roman" w:cs="Times New Roman"/>
                <w:spacing w:val="-5"/>
                <w:lang w:eastAsia="zh-CN"/>
              </w:rPr>
              <w:t xml:space="preserve">眼球突出紧张，角膜透明坚强有弹性，骨肉密接、</w:t>
            </w:r>
            <w:r>
              <w:rPr>
                <w:rFonts w:ascii="Times New Roman" w:hAnsi="Times New Roman" w:cs="Times New Roman"/>
                <w:spacing w:val="-1"/>
                <w:lang w:eastAsia="zh-CN"/>
              </w:rPr>
              <w:t xml:space="preserve">鳃鲜红色</w:t>
            </w:r>
            <w:r/>
          </w:p>
        </w:tc>
      </w:tr>
      <w:tr>
        <w:trPr>
          <w:jc w:val="center"/>
          <w:trHeight w:val="628"/>
        </w:trPr>
        <w:tc>
          <w:tcPr>
            <w:tcW w:w="688" w:type="dxa"/>
            <w:textDirection w:val="lrTb"/>
            <w:noWrap w:val="false"/>
          </w:tcPr>
          <w:p>
            <w:pPr>
              <w:ind w:left="302"/>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14</w:t>
            </w:r>
            <w:r/>
          </w:p>
        </w:tc>
        <w:tc>
          <w:tcPr>
            <w:tcW w:w="1421" w:type="dxa"/>
            <w:textDirection w:val="lrTb"/>
            <w:noWrap w:val="false"/>
          </w:tcPr>
          <w:p>
            <w:pPr>
              <w:pStyle w:val="1083"/>
              <w:ind w:left="397"/>
              <w:spacing w:before="212" w:line="221" w:lineRule="auto"/>
              <w:rPr>
                <w:rFonts w:ascii="Times New Roman" w:hAnsi="Times New Roman" w:cs="Times New Roman"/>
              </w:rPr>
            </w:pPr>
            <w:r>
              <w:rPr>
                <w:rFonts w:ascii="Times New Roman" w:hAnsi="Times New Roman" w:cs="Times New Roman"/>
                <w:spacing w:val="-3"/>
              </w:rPr>
              <w:t xml:space="preserve">活多宝鱼</w:t>
            </w:r>
            <w:r/>
          </w:p>
        </w:tc>
        <w:tc>
          <w:tcPr>
            <w:tcW w:w="1329" w:type="dxa"/>
            <w:textDirection w:val="lrTb"/>
            <w:noWrap w:val="false"/>
          </w:tcPr>
          <w:p>
            <w:pPr>
              <w:jc w:val="center"/>
              <w:spacing w:before="246"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350g-600g</w:t>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33" w:firstLine="14"/>
              <w:spacing w:before="56" w:line="247" w:lineRule="auto"/>
              <w:rPr>
                <w:rFonts w:ascii="Times New Roman" w:hAnsi="Times New Roman" w:cs="Times New Roman"/>
                <w:lang w:eastAsia="zh-CN"/>
              </w:rPr>
            </w:pPr>
            <w:r>
              <w:rPr>
                <w:rFonts w:ascii="Times New Roman" w:hAnsi="Times New Roman" w:cs="Times New Roman"/>
                <w:spacing w:val="-5"/>
                <w:lang w:eastAsia="zh-CN"/>
              </w:rPr>
              <w:t xml:space="preserve">眼球突出紧张，角膜透明坚强有弹性，骨肉密接、</w:t>
            </w:r>
            <w:r>
              <w:rPr>
                <w:rFonts w:ascii="Times New Roman" w:hAnsi="Times New Roman" w:cs="Times New Roman"/>
                <w:spacing w:val="-1"/>
                <w:lang w:eastAsia="zh-CN"/>
              </w:rPr>
              <w:t xml:space="preserve">鳃鲜红色</w:t>
            </w:r>
            <w:r/>
          </w:p>
        </w:tc>
      </w:tr>
      <w:tr>
        <w:trPr>
          <w:jc w:val="center"/>
          <w:trHeight w:val="629"/>
        </w:trPr>
        <w:tc>
          <w:tcPr>
            <w:tcW w:w="688" w:type="dxa"/>
            <w:textDirection w:val="lrTb"/>
            <w:noWrap w:val="false"/>
          </w:tcPr>
          <w:p>
            <w:pPr>
              <w:ind w:left="302"/>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15</w:t>
            </w:r>
            <w:r/>
          </w:p>
        </w:tc>
        <w:tc>
          <w:tcPr>
            <w:tcW w:w="1421" w:type="dxa"/>
            <w:textDirection w:val="lrTb"/>
            <w:noWrap w:val="false"/>
          </w:tcPr>
          <w:p>
            <w:pPr>
              <w:pStyle w:val="1083"/>
              <w:ind w:left="503"/>
              <w:spacing w:before="212" w:line="221" w:lineRule="auto"/>
              <w:rPr>
                <w:rFonts w:ascii="Times New Roman" w:hAnsi="Times New Roman" w:cs="Times New Roman"/>
              </w:rPr>
            </w:pPr>
            <w:r>
              <w:rPr>
                <w:rFonts w:ascii="Times New Roman" w:hAnsi="Times New Roman" w:cs="Times New Roman"/>
                <w:spacing w:val="-2"/>
              </w:rPr>
              <w:t xml:space="preserve">活鮰鱼</w:t>
            </w:r>
            <w:r/>
          </w:p>
        </w:tc>
        <w:tc>
          <w:tcPr>
            <w:tcW w:w="1329" w:type="dxa"/>
            <w:textDirection w:val="lrTb"/>
            <w:noWrap w:val="false"/>
          </w:tcPr>
          <w:p>
            <w:pPr>
              <w:jc w:val="center"/>
              <w:spacing w:before="247" w:line="191" w:lineRule="auto"/>
              <w:rPr>
                <w:rFonts w:ascii="Times New Roman" w:hAnsi="Times New Roman" w:eastAsia="Times New Roman" w:cs="Times New Roman"/>
                <w:szCs w:val="21"/>
              </w:rPr>
            </w:pPr>
            <w:r>
              <w:rPr>
                <w:rFonts w:ascii="Times New Roman" w:hAnsi="Times New Roman" w:eastAsia="Times New Roman" w:cs="Times New Roman"/>
                <w:spacing w:val="-4"/>
                <w:szCs w:val="21"/>
              </w:rPr>
              <w:t xml:space="preserve">500g-1500g</w:t>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hanging="2"/>
              <w:spacing w:before="57" w:line="247" w:lineRule="auto"/>
              <w:rPr>
                <w:rFonts w:ascii="Times New Roman" w:hAnsi="Times New Roman" w:cs="Times New Roman"/>
                <w:lang w:eastAsia="zh-CN"/>
              </w:rPr>
            </w:pPr>
            <w:r>
              <w:rPr>
                <w:rFonts w:ascii="Times New Roman" w:hAnsi="Times New Roman" w:cs="Times New Roman"/>
                <w:spacing w:val="-5"/>
                <w:lang w:eastAsia="zh-CN"/>
              </w:rPr>
              <w:t xml:space="preserve">长吻体表无鳞，体形近似纺锤体，吻椎体向前显</w:t>
            </w:r>
            <w:r>
              <w:rPr>
                <w:rFonts w:ascii="Times New Roman" w:hAnsi="Times New Roman" w:cs="Times New Roman"/>
                <w:spacing w:val="-2"/>
                <w:lang w:eastAsia="zh-CN"/>
              </w:rPr>
              <w:t xml:space="preserve">著突出</w:t>
            </w:r>
            <w:r/>
          </w:p>
        </w:tc>
      </w:tr>
      <w:tr>
        <w:trPr>
          <w:jc w:val="center"/>
          <w:trHeight w:val="631"/>
        </w:trPr>
        <w:tc>
          <w:tcPr>
            <w:tcW w:w="688" w:type="dxa"/>
            <w:textDirection w:val="lrTb"/>
            <w:noWrap w:val="false"/>
          </w:tcPr>
          <w:p>
            <w:pPr>
              <w:ind w:left="302"/>
              <w:spacing w:before="250"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16</w:t>
            </w:r>
            <w:r/>
          </w:p>
        </w:tc>
        <w:tc>
          <w:tcPr>
            <w:tcW w:w="1421" w:type="dxa"/>
            <w:textDirection w:val="lrTb"/>
            <w:noWrap w:val="false"/>
          </w:tcPr>
          <w:p>
            <w:pPr>
              <w:pStyle w:val="1083"/>
              <w:ind w:left="503"/>
              <w:spacing w:before="214" w:line="221" w:lineRule="auto"/>
              <w:rPr>
                <w:rFonts w:ascii="Times New Roman" w:hAnsi="Times New Roman" w:cs="Times New Roman"/>
              </w:rPr>
            </w:pPr>
            <w:r>
              <w:rPr>
                <w:rFonts w:ascii="Times New Roman" w:hAnsi="Times New Roman" w:cs="Times New Roman"/>
                <w:spacing w:val="-2"/>
              </w:rPr>
              <w:t xml:space="preserve">活支鱼</w:t>
            </w:r>
            <w:r/>
          </w:p>
        </w:tc>
        <w:tc>
          <w:tcPr>
            <w:tcW w:w="1329" w:type="dxa"/>
            <w:textDirection w:val="lrTb"/>
            <w:noWrap w:val="false"/>
          </w:tcPr>
          <w:p>
            <w:pPr>
              <w:jc w:val="center"/>
              <w:spacing w:before="249" w:line="191" w:lineRule="auto"/>
              <w:rPr>
                <w:rFonts w:ascii="Times New Roman" w:hAnsi="Times New Roman" w:eastAsia="Times New Roman" w:cs="Times New Roman"/>
                <w:szCs w:val="21"/>
              </w:rPr>
            </w:pPr>
            <w:r>
              <w:rPr>
                <w:rFonts w:ascii="Times New Roman" w:hAnsi="Times New Roman" w:eastAsia="Times New Roman" w:cs="Times New Roman"/>
                <w:spacing w:val="-4"/>
                <w:szCs w:val="21"/>
              </w:rPr>
              <w:t xml:space="preserve">500g-1000g</w:t>
            </w:r>
            <w:r/>
          </w:p>
        </w:tc>
        <w:tc>
          <w:tcPr>
            <w:tcW w:w="765" w:type="dxa"/>
            <w:textDirection w:val="lrTb"/>
            <w:noWrap w:val="false"/>
          </w:tcPr>
          <w:p>
            <w:pPr>
              <w:pStyle w:val="1083"/>
              <w:ind w:left="307"/>
              <w:spacing w:before="21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right="160" w:hanging="5"/>
              <w:spacing w:before="59" w:line="247" w:lineRule="auto"/>
              <w:rPr>
                <w:rFonts w:ascii="Times New Roman" w:hAnsi="Times New Roman" w:cs="Times New Roman"/>
                <w:lang w:eastAsia="zh-CN"/>
              </w:rPr>
            </w:pPr>
            <w:r>
              <w:rPr>
                <w:rFonts w:ascii="Times New Roman" w:hAnsi="Times New Roman" w:cs="Times New Roman"/>
                <w:spacing w:val="-5"/>
                <w:lang w:eastAsia="zh-CN"/>
              </w:rPr>
              <w:t xml:space="preserve">梭鱼体被圆鳞，背侧青灰色，两侧鳞片有黑色的</w:t>
            </w:r>
            <w:r>
              <w:rPr>
                <w:rFonts w:ascii="Times New Roman" w:hAnsi="Times New Roman" w:cs="Times New Roman"/>
                <w:spacing w:val="-3"/>
                <w:lang w:eastAsia="zh-CN"/>
              </w:rPr>
              <w:t xml:space="preserve">竖纹</w:t>
            </w:r>
            <w:r/>
          </w:p>
        </w:tc>
      </w:tr>
      <w:tr>
        <w:trPr>
          <w:jc w:val="center"/>
          <w:trHeight w:val="343"/>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17</w:t>
            </w:r>
            <w:r/>
          </w:p>
        </w:tc>
        <w:tc>
          <w:tcPr>
            <w:tcW w:w="1421" w:type="dxa"/>
            <w:textDirection w:val="lrTb"/>
            <w:noWrap w:val="false"/>
          </w:tcPr>
          <w:p>
            <w:pPr>
              <w:pStyle w:val="1083"/>
              <w:ind w:left="395"/>
              <w:spacing w:before="70" w:line="221" w:lineRule="auto"/>
              <w:rPr>
                <w:rFonts w:ascii="Times New Roman" w:hAnsi="Times New Roman" w:cs="Times New Roman"/>
              </w:rPr>
            </w:pPr>
            <w:r>
              <w:rPr>
                <w:rFonts w:ascii="Times New Roman" w:hAnsi="Times New Roman" w:cs="Times New Roman"/>
                <w:spacing w:val="-2"/>
              </w:rPr>
              <w:t xml:space="preserve">花鲢鱼头</w:t>
            </w:r>
            <w:r/>
          </w:p>
        </w:tc>
        <w:tc>
          <w:tcPr>
            <w:tcW w:w="1329" w:type="dxa"/>
            <w:textDirection w:val="lrTb"/>
            <w:noWrap w:val="false"/>
          </w:tcPr>
          <w:p>
            <w:pPr>
              <w:jc w:val="center"/>
              <w:spacing w:before="105"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300g-800g</w:t>
            </w:r>
            <w:r/>
          </w:p>
        </w:tc>
        <w:tc>
          <w:tcPr>
            <w:tcW w:w="765" w:type="dxa"/>
            <w:textDirection w:val="lrTb"/>
            <w:noWrap w:val="false"/>
          </w:tcPr>
          <w:p>
            <w:pPr>
              <w:pStyle w:val="1083"/>
              <w:ind w:left="307"/>
              <w:spacing w:before="7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spacing w:before="70" w:line="221" w:lineRule="auto"/>
              <w:rPr>
                <w:rFonts w:ascii="Times New Roman" w:hAnsi="Times New Roman" w:cs="Times New Roman"/>
                <w:lang w:eastAsia="zh-CN"/>
              </w:rPr>
            </w:pPr>
            <w:r>
              <w:rPr>
                <w:rFonts w:ascii="Times New Roman" w:hAnsi="Times New Roman" w:cs="Times New Roman"/>
                <w:spacing w:val="-7"/>
                <w:lang w:eastAsia="zh-CN"/>
              </w:rPr>
              <w:t xml:space="preserve">体表两侧鳞片呈黄褐色，头部很大</w:t>
            </w:r>
            <w:r/>
          </w:p>
        </w:tc>
      </w:tr>
      <w:tr>
        <w:trPr>
          <w:jc w:val="center"/>
          <w:trHeight w:val="350"/>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18</w:t>
            </w:r>
            <w:r/>
          </w:p>
        </w:tc>
        <w:tc>
          <w:tcPr>
            <w:tcW w:w="1421" w:type="dxa"/>
            <w:textDirection w:val="lrTb"/>
            <w:noWrap w:val="false"/>
          </w:tcPr>
          <w:p>
            <w:pPr>
              <w:pStyle w:val="1083"/>
              <w:ind w:left="505"/>
              <w:spacing w:before="70" w:line="221" w:lineRule="auto"/>
              <w:rPr>
                <w:rFonts w:ascii="Times New Roman" w:hAnsi="Times New Roman" w:cs="Times New Roman"/>
              </w:rPr>
            </w:pPr>
            <w:r>
              <w:rPr>
                <w:rFonts w:ascii="Times New Roman" w:hAnsi="Times New Roman" w:cs="Times New Roman"/>
                <w:spacing w:val="-3"/>
              </w:rPr>
              <w:t xml:space="preserve">小杂鱼</w:t>
            </w:r>
            <w:r/>
          </w:p>
        </w:tc>
        <w:tc>
          <w:tcPr>
            <w:tcW w:w="1329" w:type="dxa"/>
            <w:textDirection w:val="lrTb"/>
            <w:noWrap w:val="false"/>
          </w:tcPr>
          <w:p>
            <w:pPr>
              <w:jc w:val="center"/>
              <w:spacing w:before="105" w:line="191"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5g-20g</w:t>
            </w:r>
            <w:r/>
          </w:p>
        </w:tc>
        <w:tc>
          <w:tcPr>
            <w:tcW w:w="765" w:type="dxa"/>
            <w:textDirection w:val="lrTb"/>
            <w:noWrap w:val="false"/>
          </w:tcPr>
          <w:p>
            <w:pPr>
              <w:pStyle w:val="1083"/>
              <w:ind w:left="307"/>
              <w:spacing w:before="7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spacing w:before="70" w:line="221" w:lineRule="auto"/>
              <w:rPr>
                <w:rFonts w:ascii="Times New Roman" w:hAnsi="Times New Roman" w:cs="Times New Roman"/>
                <w:lang w:eastAsia="zh-CN"/>
              </w:rPr>
            </w:pPr>
            <w:r>
              <w:rPr>
                <w:rFonts w:ascii="Times New Roman" w:hAnsi="Times New Roman" w:cs="Times New Roman"/>
                <w:spacing w:val="-9"/>
                <w:lang w:eastAsia="zh-CN"/>
              </w:rPr>
              <w:t xml:space="preserve">个体较小，多种小鱼组成，</w:t>
            </w:r>
            <w:r/>
          </w:p>
        </w:tc>
      </w:tr>
      <w:tr>
        <w:trPr>
          <w:jc w:val="center"/>
          <w:trHeight w:val="634"/>
        </w:trPr>
        <w:tc>
          <w:tcPr>
            <w:tcW w:w="688" w:type="dxa"/>
            <w:textDirection w:val="lrTb"/>
            <w:noWrap w:val="false"/>
          </w:tcPr>
          <w:p>
            <w:pPr>
              <w:ind w:left="302"/>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19</w:t>
            </w:r>
            <w:r/>
          </w:p>
        </w:tc>
        <w:tc>
          <w:tcPr>
            <w:tcW w:w="1421" w:type="dxa"/>
            <w:textDirection w:val="lrTb"/>
            <w:noWrap w:val="false"/>
          </w:tcPr>
          <w:p>
            <w:pPr>
              <w:pStyle w:val="1083"/>
              <w:ind w:left="503"/>
              <w:spacing w:before="212" w:line="221" w:lineRule="auto"/>
              <w:rPr>
                <w:rFonts w:ascii="Times New Roman" w:hAnsi="Times New Roman" w:cs="Times New Roman"/>
              </w:rPr>
            </w:pPr>
            <w:r>
              <w:rPr>
                <w:rFonts w:ascii="Times New Roman" w:hAnsi="Times New Roman" w:cs="Times New Roman"/>
                <w:spacing w:val="-2"/>
              </w:rPr>
              <w:t xml:space="preserve">活蛤蜊</w:t>
            </w:r>
            <w:r/>
          </w:p>
        </w:tc>
        <w:tc>
          <w:tcPr>
            <w:tcW w:w="1329" w:type="dxa"/>
            <w:textDirection w:val="lrTb"/>
            <w:noWrap w:val="false"/>
          </w:tcPr>
          <w:p>
            <w:pPr>
              <w:ind w:left="435"/>
              <w:spacing w:before="247" w:line="191"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10g-30g</w:t>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5" w:right="160" w:hanging="13"/>
              <w:spacing w:before="57" w:line="247" w:lineRule="auto"/>
              <w:rPr>
                <w:rFonts w:ascii="Times New Roman" w:hAnsi="Times New Roman" w:cs="Times New Roman"/>
                <w:lang w:eastAsia="zh-CN"/>
              </w:rPr>
            </w:pPr>
            <w:r>
              <w:rPr>
                <w:rFonts w:ascii="Times New Roman" w:hAnsi="Times New Roman" w:cs="Times New Roman"/>
                <w:spacing w:val="-1"/>
                <w:lang w:eastAsia="zh-CN"/>
              </w:rPr>
              <w:t xml:space="preserve">新鲜无泥沙杂质，肉质饱满、个体</w:t>
            </w:r>
            <w:r>
              <w:rPr>
                <w:rFonts w:ascii="Times New Roman" w:hAnsi="Times New Roman" w:cs="Times New Roman"/>
                <w:spacing w:val="-1"/>
                <w:lang w:eastAsia="zh-CN"/>
              </w:rPr>
              <w:t xml:space="preserve">鲜活受</w:t>
            </w:r>
            <w:r>
              <w:rPr>
                <w:rFonts w:ascii="Times New Roman" w:hAnsi="Times New Roman" w:cs="Times New Roman"/>
                <w:spacing w:val="-1"/>
                <w:lang w:eastAsia="zh-CN"/>
              </w:rPr>
              <w:t xml:space="preserve">刺激时</w:t>
            </w:r>
            <w:r>
              <w:rPr>
                <w:rFonts w:ascii="Times New Roman" w:hAnsi="Times New Roman" w:cs="Times New Roman"/>
                <w:spacing w:val="-7"/>
                <w:lang w:eastAsia="zh-CN"/>
              </w:rPr>
              <w:t xml:space="preserve">贝壳紧闭，两贝壳相碰时</w:t>
            </w:r>
            <w:r>
              <w:rPr>
                <w:rFonts w:ascii="Times New Roman" w:hAnsi="Times New Roman" w:cs="Times New Roman"/>
                <w:spacing w:val="-7"/>
                <w:lang w:eastAsia="zh-CN"/>
              </w:rPr>
              <w:t xml:space="preserve">发出实响</w:t>
            </w:r>
            <w:r/>
          </w:p>
        </w:tc>
      </w:tr>
      <w:tr>
        <w:trPr>
          <w:jc w:val="center"/>
          <w:trHeight w:val="628"/>
        </w:trPr>
        <w:tc>
          <w:tcPr>
            <w:tcW w:w="688" w:type="dxa"/>
            <w:textDirection w:val="lrTb"/>
            <w:noWrap w:val="false"/>
          </w:tcPr>
          <w:p>
            <w:pPr>
              <w:ind w:left="282"/>
              <w:spacing w:before="243"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20</w:t>
            </w:r>
            <w:r/>
          </w:p>
        </w:tc>
        <w:tc>
          <w:tcPr>
            <w:tcW w:w="1421" w:type="dxa"/>
            <w:textDirection w:val="lrTb"/>
            <w:noWrap w:val="false"/>
          </w:tcPr>
          <w:p>
            <w:pPr>
              <w:pStyle w:val="1083"/>
              <w:ind w:left="503"/>
              <w:spacing w:before="207" w:line="221" w:lineRule="auto"/>
              <w:rPr>
                <w:rFonts w:ascii="Times New Roman" w:hAnsi="Times New Roman" w:cs="Times New Roman"/>
              </w:rPr>
            </w:pPr>
            <w:r>
              <w:rPr>
                <w:rFonts w:ascii="Times New Roman" w:hAnsi="Times New Roman" w:cs="Times New Roman"/>
                <w:spacing w:val="-2"/>
              </w:rPr>
              <w:t xml:space="preserve">活田螺</w:t>
            </w:r>
            <w:r/>
          </w:p>
        </w:tc>
        <w:tc>
          <w:tcPr>
            <w:tcW w:w="1329" w:type="dxa"/>
            <w:textDirection w:val="lrTb"/>
            <w:noWrap w:val="false"/>
          </w:tcPr>
          <w:p>
            <w:pPr>
              <w:ind w:left="415"/>
              <w:spacing w:before="241"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20g-40g</w:t>
            </w:r>
            <w:r/>
          </w:p>
        </w:tc>
        <w:tc>
          <w:tcPr>
            <w:tcW w:w="765" w:type="dxa"/>
            <w:textDirection w:val="lrTb"/>
            <w:noWrap w:val="false"/>
          </w:tcPr>
          <w:p>
            <w:pPr>
              <w:pStyle w:val="1083"/>
              <w:ind w:left="307"/>
              <w:spacing w:before="20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5" w:right="112" w:hanging="13"/>
              <w:spacing w:before="51" w:line="247" w:lineRule="auto"/>
              <w:rPr>
                <w:rFonts w:ascii="Times New Roman" w:hAnsi="Times New Roman" w:cs="Times New Roman"/>
                <w:lang w:eastAsia="zh-CN"/>
              </w:rPr>
            </w:pPr>
            <w:r>
              <w:rPr>
                <w:rFonts w:ascii="Times New Roman" w:hAnsi="Times New Roman" w:cs="Times New Roman"/>
                <w:spacing w:val="-3"/>
                <w:lang w:eastAsia="zh-CN"/>
              </w:rPr>
              <w:t xml:space="preserve">新鲜无泥沙杂质，肉质饱满、个体</w:t>
            </w:r>
            <w:r>
              <w:rPr>
                <w:rFonts w:ascii="Times New Roman" w:hAnsi="Times New Roman" w:cs="Times New Roman"/>
                <w:spacing w:val="-3"/>
                <w:lang w:eastAsia="zh-CN"/>
              </w:rPr>
              <w:t xml:space="preserve">鲜活受</w:t>
            </w:r>
            <w:r>
              <w:rPr>
                <w:rFonts w:ascii="Times New Roman" w:hAnsi="Times New Roman" w:cs="Times New Roman"/>
                <w:spacing w:val="-3"/>
                <w:lang w:eastAsia="zh-CN"/>
              </w:rPr>
              <w:t xml:space="preserve">刺激时</w:t>
            </w:r>
            <w:r>
              <w:rPr>
                <w:rFonts w:ascii="Times New Roman" w:hAnsi="Times New Roman" w:cs="Times New Roman"/>
                <w:spacing w:val="-7"/>
                <w:lang w:eastAsia="zh-CN"/>
              </w:rPr>
              <w:t xml:space="preserve">贝壳紧闭，两贝壳相碰时</w:t>
            </w:r>
            <w:r>
              <w:rPr>
                <w:rFonts w:ascii="Times New Roman" w:hAnsi="Times New Roman" w:cs="Times New Roman"/>
                <w:spacing w:val="-7"/>
                <w:lang w:eastAsia="zh-CN"/>
              </w:rPr>
              <w:t xml:space="preserve">发出实响</w:t>
            </w:r>
            <w:r/>
          </w:p>
        </w:tc>
      </w:tr>
      <w:tr>
        <w:trPr>
          <w:jc w:val="center"/>
          <w:trHeight w:val="628"/>
        </w:trPr>
        <w:tc>
          <w:tcPr>
            <w:tcW w:w="688" w:type="dxa"/>
            <w:textDirection w:val="lrTb"/>
            <w:noWrap w:val="false"/>
          </w:tcPr>
          <w:p>
            <w:pPr>
              <w:ind w:left="282"/>
              <w:spacing w:before="244"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21</w:t>
            </w:r>
            <w:r/>
          </w:p>
        </w:tc>
        <w:tc>
          <w:tcPr>
            <w:tcW w:w="1421" w:type="dxa"/>
            <w:textDirection w:val="lrTb"/>
            <w:noWrap w:val="false"/>
          </w:tcPr>
          <w:p>
            <w:pPr>
              <w:pStyle w:val="1083"/>
              <w:ind w:left="503"/>
              <w:spacing w:before="207" w:line="221" w:lineRule="auto"/>
              <w:rPr>
                <w:rFonts w:ascii="Times New Roman" w:hAnsi="Times New Roman" w:cs="Times New Roman"/>
              </w:rPr>
            </w:pPr>
            <w:r>
              <w:rPr>
                <w:rFonts w:ascii="Times New Roman" w:hAnsi="Times New Roman" w:cs="Times New Roman"/>
                <w:spacing w:val="-2"/>
              </w:rPr>
              <w:t xml:space="preserve">活蛏子</w:t>
            </w:r>
            <w:r/>
          </w:p>
        </w:tc>
        <w:tc>
          <w:tcPr>
            <w:tcW w:w="1329" w:type="dxa"/>
            <w:textDirection w:val="lrTb"/>
            <w:noWrap w:val="false"/>
          </w:tcPr>
          <w:p>
            <w:pPr>
              <w:ind w:left="435"/>
              <w:spacing w:before="242" w:line="191"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10g-30g</w:t>
            </w:r>
            <w:r/>
          </w:p>
        </w:tc>
        <w:tc>
          <w:tcPr>
            <w:tcW w:w="765" w:type="dxa"/>
            <w:textDirection w:val="lrTb"/>
            <w:noWrap w:val="false"/>
          </w:tcPr>
          <w:p>
            <w:pPr>
              <w:pStyle w:val="1083"/>
              <w:ind w:left="307"/>
              <w:spacing w:before="20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5" w:right="112" w:hanging="13"/>
              <w:spacing w:before="52" w:line="247" w:lineRule="auto"/>
              <w:rPr>
                <w:rFonts w:ascii="Times New Roman" w:hAnsi="Times New Roman" w:cs="Times New Roman"/>
                <w:lang w:eastAsia="zh-CN"/>
              </w:rPr>
            </w:pPr>
            <w:r>
              <w:rPr>
                <w:rFonts w:ascii="Times New Roman" w:hAnsi="Times New Roman" w:cs="Times New Roman"/>
                <w:spacing w:val="-3"/>
                <w:lang w:eastAsia="zh-CN"/>
              </w:rPr>
              <w:t xml:space="preserve">新鲜无泥沙杂质，肉质饱满、个体</w:t>
            </w:r>
            <w:r>
              <w:rPr>
                <w:rFonts w:ascii="Times New Roman" w:hAnsi="Times New Roman" w:cs="Times New Roman"/>
                <w:spacing w:val="-3"/>
                <w:lang w:eastAsia="zh-CN"/>
              </w:rPr>
              <w:t xml:space="preserve">鲜活受</w:t>
            </w:r>
            <w:r>
              <w:rPr>
                <w:rFonts w:ascii="Times New Roman" w:hAnsi="Times New Roman" w:cs="Times New Roman"/>
                <w:spacing w:val="-3"/>
                <w:lang w:eastAsia="zh-CN"/>
              </w:rPr>
              <w:t xml:space="preserve">刺激时</w:t>
            </w:r>
            <w:r>
              <w:rPr>
                <w:rFonts w:ascii="Times New Roman" w:hAnsi="Times New Roman" w:cs="Times New Roman"/>
                <w:spacing w:val="-7"/>
                <w:lang w:eastAsia="zh-CN"/>
              </w:rPr>
              <w:t xml:space="preserve">贝壳紧闭，两贝壳相碰时</w:t>
            </w:r>
            <w:r>
              <w:rPr>
                <w:rFonts w:ascii="Times New Roman" w:hAnsi="Times New Roman" w:cs="Times New Roman"/>
                <w:spacing w:val="-7"/>
                <w:lang w:eastAsia="zh-CN"/>
              </w:rPr>
              <w:t xml:space="preserve">发出实响</w:t>
            </w:r>
            <w:r/>
          </w:p>
        </w:tc>
      </w:tr>
      <w:tr>
        <w:trPr>
          <w:jc w:val="center"/>
          <w:trHeight w:val="631"/>
        </w:trPr>
        <w:tc>
          <w:tcPr>
            <w:tcW w:w="688" w:type="dxa"/>
            <w:textDirection w:val="lrTb"/>
            <w:noWrap w:val="false"/>
          </w:tcPr>
          <w:p>
            <w:pPr>
              <w:ind w:left="282"/>
              <w:spacing w:before="24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22</w:t>
            </w:r>
            <w:r/>
          </w:p>
        </w:tc>
        <w:tc>
          <w:tcPr>
            <w:tcW w:w="1421" w:type="dxa"/>
            <w:textDirection w:val="lrTb"/>
            <w:noWrap w:val="false"/>
          </w:tcPr>
          <w:p>
            <w:pPr>
              <w:pStyle w:val="1083"/>
              <w:ind w:left="503"/>
              <w:spacing w:before="210" w:line="221" w:lineRule="auto"/>
              <w:rPr>
                <w:rFonts w:ascii="Times New Roman" w:hAnsi="Times New Roman" w:cs="Times New Roman"/>
              </w:rPr>
            </w:pPr>
            <w:r>
              <w:rPr>
                <w:rFonts w:ascii="Times New Roman" w:hAnsi="Times New Roman" w:cs="Times New Roman"/>
                <w:spacing w:val="-2"/>
              </w:rPr>
              <w:t xml:space="preserve">活扇贝</w:t>
            </w:r>
            <w:r/>
          </w:p>
        </w:tc>
        <w:tc>
          <w:tcPr>
            <w:tcW w:w="1329" w:type="dxa"/>
            <w:textDirection w:val="lrTb"/>
            <w:noWrap w:val="false"/>
          </w:tcPr>
          <w:p>
            <w:pPr>
              <w:ind w:left="435"/>
              <w:spacing w:before="245" w:line="191"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10g-30g</w:t>
            </w:r>
            <w:r/>
          </w:p>
        </w:tc>
        <w:tc>
          <w:tcPr>
            <w:tcW w:w="765" w:type="dxa"/>
            <w:textDirection w:val="lrTb"/>
            <w:noWrap w:val="false"/>
          </w:tcPr>
          <w:p>
            <w:pPr>
              <w:pStyle w:val="1083"/>
              <w:ind w:left="307"/>
              <w:spacing w:before="21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5" w:right="112" w:hanging="13"/>
              <w:spacing w:before="55" w:line="247" w:lineRule="auto"/>
              <w:rPr>
                <w:rFonts w:ascii="Times New Roman" w:hAnsi="Times New Roman" w:cs="Times New Roman"/>
                <w:lang w:eastAsia="zh-CN"/>
              </w:rPr>
            </w:pPr>
            <w:r>
              <w:rPr>
                <w:rFonts w:ascii="Times New Roman" w:hAnsi="Times New Roman" w:cs="Times New Roman"/>
                <w:spacing w:val="-3"/>
                <w:lang w:eastAsia="zh-CN"/>
              </w:rPr>
              <w:t xml:space="preserve">新鲜无泥沙杂质，肉质饱满、个体</w:t>
            </w:r>
            <w:r>
              <w:rPr>
                <w:rFonts w:ascii="Times New Roman" w:hAnsi="Times New Roman" w:cs="Times New Roman"/>
                <w:spacing w:val="-3"/>
                <w:lang w:eastAsia="zh-CN"/>
              </w:rPr>
              <w:t xml:space="preserve">鲜活受</w:t>
            </w:r>
            <w:r>
              <w:rPr>
                <w:rFonts w:ascii="Times New Roman" w:hAnsi="Times New Roman" w:cs="Times New Roman"/>
                <w:spacing w:val="-3"/>
                <w:lang w:eastAsia="zh-CN"/>
              </w:rPr>
              <w:t xml:space="preserve">刺激时</w:t>
            </w:r>
            <w:r>
              <w:rPr>
                <w:rFonts w:ascii="Times New Roman" w:hAnsi="Times New Roman" w:cs="Times New Roman"/>
                <w:spacing w:val="-7"/>
                <w:lang w:eastAsia="zh-CN"/>
              </w:rPr>
              <w:t xml:space="preserve">贝壳紧闭，两贝壳相碰时</w:t>
            </w:r>
            <w:r>
              <w:rPr>
                <w:rFonts w:ascii="Times New Roman" w:hAnsi="Times New Roman" w:cs="Times New Roman"/>
                <w:spacing w:val="-7"/>
                <w:lang w:eastAsia="zh-CN"/>
              </w:rPr>
              <w:t xml:space="preserve">发出实响</w:t>
            </w:r>
            <w:r/>
          </w:p>
        </w:tc>
      </w:tr>
      <w:tr>
        <w:trPr>
          <w:jc w:val="center"/>
          <w:trHeight w:val="628"/>
        </w:trPr>
        <w:tc>
          <w:tcPr>
            <w:tcW w:w="688" w:type="dxa"/>
            <w:textDirection w:val="lrTb"/>
            <w:noWrap w:val="false"/>
          </w:tcPr>
          <w:p>
            <w:pPr>
              <w:ind w:left="282"/>
              <w:spacing w:before="244"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23</w:t>
            </w:r>
            <w:r/>
          </w:p>
        </w:tc>
        <w:tc>
          <w:tcPr>
            <w:tcW w:w="1421" w:type="dxa"/>
            <w:textDirection w:val="lrTb"/>
            <w:noWrap w:val="false"/>
          </w:tcPr>
          <w:p>
            <w:pPr>
              <w:pStyle w:val="1083"/>
              <w:ind w:left="503"/>
              <w:spacing w:before="208" w:line="221" w:lineRule="auto"/>
              <w:rPr>
                <w:rFonts w:ascii="Times New Roman" w:hAnsi="Times New Roman" w:cs="Times New Roman"/>
              </w:rPr>
            </w:pPr>
            <w:r>
              <w:rPr>
                <w:rFonts w:ascii="Times New Roman" w:hAnsi="Times New Roman" w:cs="Times New Roman"/>
                <w:spacing w:val="-2"/>
              </w:rPr>
              <w:t xml:space="preserve">活文蛤</w:t>
            </w:r>
            <w:r/>
          </w:p>
        </w:tc>
        <w:tc>
          <w:tcPr>
            <w:tcW w:w="1329" w:type="dxa"/>
            <w:textDirection w:val="lrTb"/>
            <w:noWrap w:val="false"/>
          </w:tcPr>
          <w:p>
            <w:pPr>
              <w:ind w:left="435"/>
              <w:spacing w:before="243" w:line="191"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10g-30g</w:t>
            </w:r>
            <w:r/>
          </w:p>
        </w:tc>
        <w:tc>
          <w:tcPr>
            <w:tcW w:w="765" w:type="dxa"/>
            <w:textDirection w:val="lrTb"/>
            <w:noWrap w:val="false"/>
          </w:tcPr>
          <w:p>
            <w:pPr>
              <w:pStyle w:val="1083"/>
              <w:ind w:left="307"/>
              <w:spacing w:before="20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5" w:right="112" w:hanging="13"/>
              <w:spacing w:before="53" w:line="247" w:lineRule="auto"/>
              <w:rPr>
                <w:rFonts w:ascii="Times New Roman" w:hAnsi="Times New Roman" w:cs="Times New Roman"/>
                <w:lang w:eastAsia="zh-CN"/>
              </w:rPr>
            </w:pPr>
            <w:r>
              <w:rPr>
                <w:rFonts w:ascii="Times New Roman" w:hAnsi="Times New Roman" w:cs="Times New Roman"/>
                <w:spacing w:val="-3"/>
                <w:lang w:eastAsia="zh-CN"/>
              </w:rPr>
              <w:t xml:space="preserve">新鲜无泥沙杂质，肉质饱满、个体</w:t>
            </w:r>
            <w:r>
              <w:rPr>
                <w:rFonts w:ascii="Times New Roman" w:hAnsi="Times New Roman" w:cs="Times New Roman"/>
                <w:spacing w:val="-3"/>
                <w:lang w:eastAsia="zh-CN"/>
              </w:rPr>
              <w:t xml:space="preserve">鲜活受</w:t>
            </w:r>
            <w:r>
              <w:rPr>
                <w:rFonts w:ascii="Times New Roman" w:hAnsi="Times New Roman" w:cs="Times New Roman"/>
                <w:spacing w:val="-3"/>
                <w:lang w:eastAsia="zh-CN"/>
              </w:rPr>
              <w:t xml:space="preserve">刺激时</w:t>
            </w:r>
            <w:r>
              <w:rPr>
                <w:rFonts w:ascii="Times New Roman" w:hAnsi="Times New Roman" w:cs="Times New Roman"/>
                <w:spacing w:val="-7"/>
                <w:lang w:eastAsia="zh-CN"/>
              </w:rPr>
              <w:t xml:space="preserve">贝壳紧闭，两贝壳相碰时</w:t>
            </w:r>
            <w:r>
              <w:rPr>
                <w:rFonts w:ascii="Times New Roman" w:hAnsi="Times New Roman" w:cs="Times New Roman"/>
                <w:spacing w:val="-7"/>
                <w:lang w:eastAsia="zh-CN"/>
              </w:rPr>
              <w:t xml:space="preserve">发出实响</w:t>
            </w:r>
            <w:r/>
          </w:p>
        </w:tc>
      </w:tr>
      <w:tr>
        <w:trPr>
          <w:jc w:val="center"/>
          <w:trHeight w:val="629"/>
        </w:trPr>
        <w:tc>
          <w:tcPr>
            <w:tcW w:w="688" w:type="dxa"/>
            <w:textDirection w:val="lrTb"/>
            <w:noWrap w:val="false"/>
          </w:tcPr>
          <w:p>
            <w:pPr>
              <w:ind w:left="282"/>
              <w:spacing w:before="24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24</w:t>
            </w:r>
            <w:r/>
          </w:p>
        </w:tc>
        <w:tc>
          <w:tcPr>
            <w:tcW w:w="1421" w:type="dxa"/>
            <w:textDirection w:val="lrTb"/>
            <w:noWrap w:val="false"/>
          </w:tcPr>
          <w:p>
            <w:pPr>
              <w:pStyle w:val="1083"/>
              <w:ind w:left="503"/>
              <w:spacing w:before="209" w:line="221" w:lineRule="auto"/>
              <w:rPr>
                <w:rFonts w:ascii="Times New Roman" w:hAnsi="Times New Roman" w:cs="Times New Roman"/>
              </w:rPr>
            </w:pPr>
            <w:r>
              <w:rPr>
                <w:rFonts w:ascii="Times New Roman" w:hAnsi="Times New Roman" w:cs="Times New Roman"/>
                <w:spacing w:val="-2"/>
              </w:rPr>
              <w:t xml:space="preserve">活花蛤</w:t>
            </w:r>
            <w:r/>
          </w:p>
        </w:tc>
        <w:tc>
          <w:tcPr>
            <w:tcW w:w="1329" w:type="dxa"/>
            <w:textDirection w:val="lrTb"/>
            <w:noWrap w:val="false"/>
          </w:tcPr>
          <w:p>
            <w:pPr>
              <w:ind w:left="435"/>
              <w:spacing w:before="244" w:line="191"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10g-30g</w:t>
            </w:r>
            <w:r/>
          </w:p>
        </w:tc>
        <w:tc>
          <w:tcPr>
            <w:tcW w:w="765" w:type="dxa"/>
            <w:textDirection w:val="lrTb"/>
            <w:noWrap w:val="false"/>
          </w:tcPr>
          <w:p>
            <w:pPr>
              <w:pStyle w:val="1083"/>
              <w:ind w:left="307"/>
              <w:spacing w:before="20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5" w:right="160" w:hanging="13"/>
              <w:spacing w:before="54" w:line="247" w:lineRule="auto"/>
              <w:rPr>
                <w:rFonts w:ascii="Times New Roman" w:hAnsi="Times New Roman" w:cs="Times New Roman"/>
                <w:lang w:eastAsia="zh-CN"/>
              </w:rPr>
            </w:pPr>
            <w:r>
              <w:rPr>
                <w:rFonts w:ascii="Times New Roman" w:hAnsi="Times New Roman" w:cs="Times New Roman"/>
                <w:spacing w:val="-1"/>
                <w:lang w:eastAsia="zh-CN"/>
              </w:rPr>
              <w:t xml:space="preserve">新鲜无泥沙杂质，肉质饱满、个体</w:t>
            </w:r>
            <w:r>
              <w:rPr>
                <w:rFonts w:ascii="Times New Roman" w:hAnsi="Times New Roman" w:cs="Times New Roman"/>
                <w:spacing w:val="-1"/>
                <w:lang w:eastAsia="zh-CN"/>
              </w:rPr>
              <w:t xml:space="preserve">鲜活受</w:t>
            </w:r>
            <w:r>
              <w:rPr>
                <w:rFonts w:ascii="Times New Roman" w:hAnsi="Times New Roman" w:cs="Times New Roman"/>
                <w:spacing w:val="-1"/>
                <w:lang w:eastAsia="zh-CN"/>
              </w:rPr>
              <w:t xml:space="preserve">刺激时</w:t>
            </w:r>
            <w:r>
              <w:rPr>
                <w:rFonts w:ascii="Times New Roman" w:hAnsi="Times New Roman" w:cs="Times New Roman"/>
                <w:spacing w:val="-7"/>
                <w:lang w:eastAsia="zh-CN"/>
              </w:rPr>
              <w:t xml:space="preserve">贝壳紧闭，两贝壳相碰时</w:t>
            </w:r>
            <w:r>
              <w:rPr>
                <w:rFonts w:ascii="Times New Roman" w:hAnsi="Times New Roman" w:cs="Times New Roman"/>
                <w:spacing w:val="-7"/>
                <w:lang w:eastAsia="zh-CN"/>
              </w:rPr>
              <w:t xml:space="preserve">发出实响</w:t>
            </w:r>
            <w:r/>
          </w:p>
        </w:tc>
      </w:tr>
      <w:tr>
        <w:trPr>
          <w:jc w:val="center"/>
          <w:trHeight w:val="345"/>
        </w:trPr>
        <w:tc>
          <w:tcPr>
            <w:tcW w:w="688" w:type="dxa"/>
            <w:textDirection w:val="lrTb"/>
            <w:noWrap w:val="false"/>
          </w:tcPr>
          <w:p>
            <w:pPr>
              <w:ind w:left="282"/>
              <w:spacing w:before="103"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25</w:t>
            </w:r>
            <w:r/>
          </w:p>
        </w:tc>
        <w:tc>
          <w:tcPr>
            <w:tcW w:w="1421" w:type="dxa"/>
            <w:textDirection w:val="lrTb"/>
            <w:noWrap w:val="false"/>
          </w:tcPr>
          <w:p>
            <w:pPr>
              <w:pStyle w:val="1083"/>
              <w:ind w:left="604"/>
              <w:spacing w:before="66" w:line="221" w:lineRule="auto"/>
              <w:rPr>
                <w:rFonts w:ascii="Times New Roman" w:hAnsi="Times New Roman" w:cs="Times New Roman"/>
              </w:rPr>
            </w:pPr>
            <w:r>
              <w:rPr>
                <w:rFonts w:ascii="Times New Roman" w:hAnsi="Times New Roman" w:cs="Times New Roman"/>
                <w:spacing w:val="-2"/>
              </w:rPr>
              <w:t xml:space="preserve">海带</w:t>
            </w:r>
            <w:r/>
          </w:p>
        </w:tc>
        <w:tc>
          <w:tcPr>
            <w:tcW w:w="1329" w:type="dxa"/>
            <w:textDirection w:val="lrTb"/>
            <w:noWrap w:val="false"/>
          </w:tcPr>
          <w:p>
            <w:pPr>
              <w:pStyle w:val="1083"/>
              <w:ind w:left="558"/>
              <w:spacing w:before="67" w:line="222" w:lineRule="auto"/>
              <w:rPr>
                <w:rFonts w:ascii="Times New Roman" w:hAnsi="Times New Roman" w:cs="Times New Roman"/>
              </w:rPr>
            </w:pPr>
            <w:r>
              <w:rPr>
                <w:rFonts w:ascii="Times New Roman" w:hAnsi="Times New Roman" w:cs="Times New Roman"/>
                <w:spacing w:val="-2"/>
              </w:rPr>
              <w:t xml:space="preserve">三指</w:t>
            </w:r>
            <w:r/>
          </w:p>
        </w:tc>
        <w:tc>
          <w:tcPr>
            <w:tcW w:w="765" w:type="dxa"/>
            <w:textDirection w:val="lrTb"/>
            <w:noWrap w:val="false"/>
          </w:tcPr>
          <w:p>
            <w:pPr>
              <w:pStyle w:val="1083"/>
              <w:ind w:left="307"/>
              <w:spacing w:before="6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2"/>
              <w:spacing w:before="66" w:line="221" w:lineRule="auto"/>
              <w:rPr>
                <w:rFonts w:ascii="Times New Roman" w:hAnsi="Times New Roman" w:cs="Times New Roman"/>
                <w:lang w:eastAsia="zh-CN"/>
              </w:rPr>
            </w:pPr>
            <w:r>
              <w:rPr>
                <w:rFonts w:ascii="Times New Roman" w:hAnsi="Times New Roman" w:cs="Times New Roman"/>
                <w:spacing w:val="-1"/>
                <w:lang w:eastAsia="zh-CN"/>
              </w:rPr>
              <w:t xml:space="preserve">新鲜无泥沙杂质，肉质饱满，持水性好</w:t>
            </w:r>
            <w:r/>
          </w:p>
        </w:tc>
      </w:tr>
      <w:tr>
        <w:trPr>
          <w:jc w:val="center"/>
          <w:trHeight w:val="940"/>
        </w:trPr>
        <w:tc>
          <w:tcPr>
            <w:tcW w:w="688" w:type="dxa"/>
            <w:textDirection w:val="lrTb"/>
            <w:noWrap w:val="false"/>
          </w:tcPr>
          <w:p>
            <w:pPr>
              <w:spacing w:line="339" w:lineRule="auto"/>
              <w:rPr>
                <w:rFonts w:ascii="Times New Roman" w:hAnsi="Times New Roman" w:cs="Times New Roman"/>
              </w:rPr>
            </w:pPr>
            <w:r>
              <w:rPr>
                <w:rFonts w:ascii="Times New Roman" w:hAnsi="Times New Roman" w:cs="Times New Roman"/>
              </w:rPr>
            </w:r>
            <w:r/>
          </w:p>
          <w:p>
            <w:pPr>
              <w:ind w:left="28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26</w:t>
            </w:r>
            <w:r/>
          </w:p>
        </w:tc>
        <w:tc>
          <w:tcPr>
            <w:tcW w:w="1421" w:type="dxa"/>
            <w:textDirection w:val="lrTb"/>
            <w:noWrap w:val="false"/>
          </w:tcPr>
          <w:p>
            <w:pPr>
              <w:spacing w:line="294" w:lineRule="auto"/>
              <w:rPr>
                <w:rFonts w:ascii="Times New Roman" w:hAnsi="Times New Roman" w:cs="Times New Roman"/>
              </w:rPr>
            </w:pPr>
            <w:r>
              <w:rPr>
                <w:rFonts w:ascii="Times New Roman" w:hAnsi="Times New Roman" w:cs="Times New Roman"/>
              </w:rPr>
            </w:r>
            <w:r/>
          </w:p>
          <w:p>
            <w:pPr>
              <w:pStyle w:val="1083"/>
              <w:ind w:left="111"/>
              <w:spacing w:before="69" w:line="221" w:lineRule="auto"/>
              <w:rPr>
                <w:rFonts w:ascii="Times New Roman" w:hAnsi="Times New Roman" w:cs="Times New Roman"/>
              </w:rPr>
            </w:pPr>
            <w:r>
              <w:rPr>
                <w:rFonts w:ascii="Times New Roman" w:hAnsi="Times New Roman" w:cs="Times New Roman"/>
                <w:spacing w:val="-3"/>
              </w:rPr>
              <w:t xml:space="preserve">冰鲜带鱼（大</w:t>
            </w:r>
            <w:r>
              <w:rPr>
                <w:rFonts w:ascii="Times New Roman" w:hAnsi="Times New Roman" w:cs="Times New Roman"/>
                <w:spacing w:val="-3"/>
              </w:rPr>
              <w:t xml:space="preserve">）</w:t>
            </w:r>
            <w:r/>
          </w:p>
        </w:tc>
        <w:tc>
          <w:tcPr>
            <w:tcW w:w="1329" w:type="dxa"/>
            <w:textDirection w:val="lrTb"/>
            <w:noWrap w:val="false"/>
          </w:tcPr>
          <w:p>
            <w:pPr>
              <w:spacing w:line="337" w:lineRule="auto"/>
              <w:rPr>
                <w:rFonts w:ascii="Times New Roman" w:hAnsi="Times New Roman" w:cs="Times New Roman"/>
              </w:rPr>
            </w:pPr>
            <w:r>
              <w:rPr>
                <w:rFonts w:ascii="Times New Roman" w:hAnsi="Times New Roman" w:cs="Times New Roman"/>
              </w:rPr>
            </w:r>
            <w:r/>
          </w:p>
          <w:p>
            <w:pPr>
              <w:ind w:left="309"/>
              <w:spacing w:before="61"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200g-500g</w:t>
            </w:r>
            <w:r/>
          </w:p>
        </w:tc>
        <w:tc>
          <w:tcPr>
            <w:tcW w:w="765" w:type="dxa"/>
            <w:textDirection w:val="lrTb"/>
            <w:noWrap w:val="false"/>
          </w:tcPr>
          <w:p>
            <w:pPr>
              <w:spacing w:line="294" w:lineRule="auto"/>
              <w:rPr>
                <w:rFonts w:ascii="Times New Roman" w:hAnsi="Times New Roman" w:cs="Times New Roman"/>
              </w:rPr>
            </w:pPr>
            <w:r>
              <w:rPr>
                <w:rFonts w:ascii="Times New Roman" w:hAnsi="Times New Roman" w:cs="Times New Roman"/>
              </w:rPr>
            </w:r>
            <w:r/>
          </w:p>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hanging="1"/>
              <w:jc w:val="both"/>
              <w:spacing w:before="54" w:line="256" w:lineRule="auto"/>
              <w:rPr>
                <w:rFonts w:ascii="Times New Roman" w:hAnsi="Times New Roman" w:cs="Times New Roman"/>
                <w:lang w:eastAsia="zh-CN"/>
              </w:rPr>
            </w:pPr>
            <w:r>
              <w:rPr>
                <w:rFonts w:ascii="Times New Roman" w:hAnsi="Times New Roman" w:cs="Times New Roman"/>
                <w:spacing w:val="-1"/>
                <w:lang w:eastAsia="zh-CN"/>
              </w:rPr>
              <w:t xml:space="preserve">肌肉坚实有弹性、眼球饱满、明亮</w:t>
            </w:r>
            <w:r>
              <w:rPr>
                <w:rFonts w:ascii="Times New Roman" w:hAnsi="Times New Roman" w:cs="Times New Roman"/>
                <w:spacing w:val="-1"/>
                <w:lang w:eastAsia="zh-CN"/>
              </w:rPr>
              <w:t xml:space="preserve">鱼鳃呈</w:t>
            </w:r>
            <w:r>
              <w:rPr>
                <w:rFonts w:ascii="Times New Roman" w:hAnsi="Times New Roman" w:cs="Times New Roman"/>
                <w:spacing w:val="-1"/>
                <w:lang w:eastAsia="zh-CN"/>
              </w:rPr>
              <w:t xml:space="preserve">鲜红色</w:t>
            </w:r>
            <w:r>
              <w:rPr>
                <w:rFonts w:ascii="Times New Roman" w:hAnsi="Times New Roman" w:cs="Times New Roman"/>
                <w:spacing w:val="-5"/>
                <w:lang w:eastAsia="zh-CN"/>
              </w:rPr>
              <w:t xml:space="preserve">体表完整无破损、腹部</w:t>
            </w:r>
            <w:r>
              <w:rPr>
                <w:rFonts w:ascii="Times New Roman" w:hAnsi="Times New Roman" w:cs="Times New Roman"/>
                <w:spacing w:val="-5"/>
                <w:lang w:eastAsia="zh-CN"/>
              </w:rPr>
              <w:t xml:space="preserve">完整不</w:t>
            </w:r>
            <w:r>
              <w:rPr>
                <w:rFonts w:ascii="Times New Roman" w:hAnsi="Times New Roman" w:cs="Times New Roman"/>
                <w:spacing w:val="-5"/>
                <w:lang w:eastAsia="zh-CN"/>
              </w:rPr>
              <w:t xml:space="preserve">膨胀，内脏清晰可</w:t>
            </w:r>
            <w:r>
              <w:rPr>
                <w:rFonts w:ascii="Times New Roman" w:hAnsi="Times New Roman" w:cs="Times New Roman"/>
                <w:spacing w:val="-1"/>
                <w:lang w:eastAsia="zh-CN"/>
              </w:rPr>
              <w:t xml:space="preserve">辨，无异味</w:t>
            </w:r>
            <w:r/>
          </w:p>
        </w:tc>
      </w:tr>
      <w:tr>
        <w:trPr>
          <w:jc w:val="center"/>
          <w:trHeight w:val="940"/>
        </w:trPr>
        <w:tc>
          <w:tcPr>
            <w:tcW w:w="688" w:type="dxa"/>
            <w:textDirection w:val="lrTb"/>
            <w:noWrap w:val="false"/>
          </w:tcPr>
          <w:p>
            <w:pPr>
              <w:spacing w:line="340" w:lineRule="auto"/>
              <w:rPr>
                <w:rFonts w:ascii="Times New Roman" w:hAnsi="Times New Roman" w:cs="Times New Roman"/>
              </w:rPr>
            </w:pPr>
            <w:r>
              <w:rPr>
                <w:rFonts w:ascii="Times New Roman" w:hAnsi="Times New Roman" w:cs="Times New Roman"/>
              </w:rPr>
            </w:r>
            <w:r/>
          </w:p>
          <w:p>
            <w:pPr>
              <w:ind w:left="282"/>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27</w:t>
            </w:r>
            <w:r/>
          </w:p>
        </w:tc>
        <w:tc>
          <w:tcPr>
            <w:tcW w:w="1421"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288"/>
              <w:spacing w:before="68" w:line="221" w:lineRule="auto"/>
              <w:rPr>
                <w:rFonts w:ascii="Times New Roman" w:hAnsi="Times New Roman" w:cs="Times New Roman"/>
              </w:rPr>
            </w:pPr>
            <w:r>
              <w:rPr>
                <w:rFonts w:ascii="Times New Roman" w:hAnsi="Times New Roman" w:cs="Times New Roman"/>
                <w:spacing w:val="-1"/>
              </w:rPr>
              <w:t xml:space="preserve">冰鲜鸦片鱼</w:t>
            </w:r>
            <w:r/>
          </w:p>
        </w:tc>
        <w:tc>
          <w:tcPr>
            <w:tcW w:w="1329" w:type="dxa"/>
            <w:textDirection w:val="lrTb"/>
            <w:noWrap w:val="false"/>
          </w:tcPr>
          <w:p>
            <w:pPr>
              <w:spacing w:line="338" w:lineRule="auto"/>
              <w:rPr>
                <w:rFonts w:ascii="Times New Roman" w:hAnsi="Times New Roman" w:cs="Times New Roman"/>
              </w:rPr>
            </w:pPr>
            <w:r>
              <w:rPr>
                <w:rFonts w:ascii="Times New Roman" w:hAnsi="Times New Roman" w:cs="Times New Roman"/>
              </w:rPr>
            </w:r>
            <w:r/>
          </w:p>
          <w:p>
            <w:pPr>
              <w:ind w:left="466"/>
              <w:spacing w:before="60" w:line="191"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40-60g</w:t>
            </w:r>
            <w:r/>
          </w:p>
        </w:tc>
        <w:tc>
          <w:tcPr>
            <w:tcW w:w="765" w:type="dxa"/>
            <w:textDirection w:val="lrTb"/>
            <w:noWrap w:val="false"/>
          </w:tcPr>
          <w:p>
            <w:pPr>
              <w:spacing w:line="295"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hanging="1"/>
              <w:jc w:val="both"/>
              <w:spacing w:before="55" w:line="256" w:lineRule="auto"/>
              <w:rPr>
                <w:rFonts w:ascii="Times New Roman" w:hAnsi="Times New Roman" w:cs="Times New Roman"/>
                <w:lang w:eastAsia="zh-CN"/>
              </w:rPr>
            </w:pPr>
            <w:r>
              <w:rPr>
                <w:rFonts w:ascii="Times New Roman" w:hAnsi="Times New Roman" w:cs="Times New Roman"/>
                <w:spacing w:val="-1"/>
                <w:lang w:eastAsia="zh-CN"/>
              </w:rPr>
              <w:t xml:space="preserve">肌肉坚实有弹性、眼球饱满、明亮</w:t>
            </w:r>
            <w:r>
              <w:rPr>
                <w:rFonts w:ascii="Times New Roman" w:hAnsi="Times New Roman" w:cs="Times New Roman"/>
                <w:spacing w:val="-1"/>
                <w:lang w:eastAsia="zh-CN"/>
              </w:rPr>
              <w:t xml:space="preserve">鱼鳃呈</w:t>
            </w:r>
            <w:r>
              <w:rPr>
                <w:rFonts w:ascii="Times New Roman" w:hAnsi="Times New Roman" w:cs="Times New Roman"/>
                <w:spacing w:val="-1"/>
                <w:lang w:eastAsia="zh-CN"/>
              </w:rPr>
              <w:t xml:space="preserve">鲜红色</w:t>
            </w:r>
            <w:r>
              <w:rPr>
                <w:rFonts w:ascii="Times New Roman" w:hAnsi="Times New Roman" w:cs="Times New Roman"/>
                <w:spacing w:val="-5"/>
                <w:lang w:eastAsia="zh-CN"/>
              </w:rPr>
              <w:t xml:space="preserve">体表完整无破损、腹部</w:t>
            </w:r>
            <w:r>
              <w:rPr>
                <w:rFonts w:ascii="Times New Roman" w:hAnsi="Times New Roman" w:cs="Times New Roman"/>
                <w:spacing w:val="-5"/>
                <w:lang w:eastAsia="zh-CN"/>
              </w:rPr>
              <w:t xml:space="preserve">完整不</w:t>
            </w:r>
            <w:r>
              <w:rPr>
                <w:rFonts w:ascii="Times New Roman" w:hAnsi="Times New Roman" w:cs="Times New Roman"/>
                <w:spacing w:val="-5"/>
                <w:lang w:eastAsia="zh-CN"/>
              </w:rPr>
              <w:t xml:space="preserve">膨胀，内脏清晰可</w:t>
            </w:r>
            <w:r>
              <w:rPr>
                <w:rFonts w:ascii="Times New Roman" w:hAnsi="Times New Roman" w:cs="Times New Roman"/>
                <w:spacing w:val="-1"/>
                <w:lang w:eastAsia="zh-CN"/>
              </w:rPr>
              <w:t xml:space="preserve">辨，无异味</w:t>
            </w:r>
            <w:r/>
          </w:p>
        </w:tc>
      </w:tr>
      <w:tr>
        <w:trPr>
          <w:jc w:val="center"/>
          <w:trHeight w:val="941"/>
        </w:trPr>
        <w:tc>
          <w:tcPr>
            <w:tcW w:w="688" w:type="dxa"/>
            <w:textDirection w:val="lrTb"/>
            <w:noWrap w:val="false"/>
          </w:tcPr>
          <w:p>
            <w:pPr>
              <w:spacing w:line="340" w:lineRule="auto"/>
              <w:rPr>
                <w:rFonts w:ascii="Times New Roman" w:hAnsi="Times New Roman" w:cs="Times New Roman"/>
              </w:rPr>
            </w:pPr>
            <w:r>
              <w:rPr>
                <w:rFonts w:ascii="Times New Roman" w:hAnsi="Times New Roman" w:cs="Times New Roman"/>
              </w:rPr>
            </w:r>
            <w:r/>
          </w:p>
          <w:p>
            <w:pPr>
              <w:ind w:left="282"/>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28</w:t>
            </w:r>
            <w:r/>
          </w:p>
        </w:tc>
        <w:tc>
          <w:tcPr>
            <w:tcW w:w="1421"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288"/>
              <w:spacing w:before="68" w:line="221" w:lineRule="auto"/>
              <w:rPr>
                <w:rFonts w:ascii="Times New Roman" w:hAnsi="Times New Roman" w:cs="Times New Roman"/>
              </w:rPr>
            </w:pPr>
            <w:r>
              <w:rPr>
                <w:rFonts w:ascii="Times New Roman" w:hAnsi="Times New Roman" w:cs="Times New Roman"/>
                <w:spacing w:val="-1"/>
              </w:rPr>
              <w:t xml:space="preserve">冰鲜小黄鱼</w:t>
            </w:r>
            <w:r/>
          </w:p>
        </w:tc>
        <w:tc>
          <w:tcPr>
            <w:tcW w:w="1329" w:type="dxa"/>
            <w:textDirection w:val="lrTb"/>
            <w:noWrap w:val="false"/>
          </w:tcPr>
          <w:p>
            <w:pPr>
              <w:spacing w:line="339" w:lineRule="auto"/>
              <w:rPr>
                <w:rFonts w:ascii="Times New Roman" w:hAnsi="Times New Roman" w:cs="Times New Roman"/>
              </w:rPr>
            </w:pPr>
            <w:r>
              <w:rPr>
                <w:rFonts w:ascii="Times New Roman" w:hAnsi="Times New Roman" w:cs="Times New Roman"/>
              </w:rPr>
            </w:r>
            <w:r/>
          </w:p>
          <w:p>
            <w:pPr>
              <w:ind w:left="423"/>
              <w:spacing w:before="60" w:line="191" w:lineRule="auto"/>
              <w:rPr>
                <w:rFonts w:ascii="Times New Roman" w:hAnsi="Times New Roman" w:eastAsia="Times New Roman" w:cs="Times New Roman"/>
                <w:szCs w:val="21"/>
              </w:rPr>
            </w:pPr>
            <w:r>
              <w:rPr>
                <w:rFonts w:ascii="Times New Roman" w:hAnsi="Times New Roman" w:eastAsia="Times New Roman" w:cs="Times New Roman"/>
                <w:spacing w:val="-5"/>
                <w:szCs w:val="21"/>
              </w:rPr>
              <w:t xml:space="preserve">80-120g</w:t>
            </w:r>
            <w:r/>
          </w:p>
        </w:tc>
        <w:tc>
          <w:tcPr>
            <w:tcW w:w="765"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hanging="1"/>
              <w:jc w:val="both"/>
              <w:spacing w:before="56" w:line="256" w:lineRule="auto"/>
              <w:rPr>
                <w:rFonts w:ascii="Times New Roman" w:hAnsi="Times New Roman" w:cs="Times New Roman"/>
                <w:lang w:eastAsia="zh-CN"/>
              </w:rPr>
            </w:pPr>
            <w:r>
              <w:rPr>
                <w:rFonts w:ascii="Times New Roman" w:hAnsi="Times New Roman" w:cs="Times New Roman"/>
                <w:spacing w:val="-1"/>
                <w:lang w:eastAsia="zh-CN"/>
              </w:rPr>
              <w:t xml:space="preserve">肌肉坚实有弹性、眼球饱满、明亮</w:t>
            </w:r>
            <w:r>
              <w:rPr>
                <w:rFonts w:ascii="Times New Roman" w:hAnsi="Times New Roman" w:cs="Times New Roman"/>
                <w:spacing w:val="-1"/>
                <w:lang w:eastAsia="zh-CN"/>
              </w:rPr>
              <w:t xml:space="preserve">鱼鳃呈</w:t>
            </w:r>
            <w:r>
              <w:rPr>
                <w:rFonts w:ascii="Times New Roman" w:hAnsi="Times New Roman" w:cs="Times New Roman"/>
                <w:spacing w:val="-1"/>
                <w:lang w:eastAsia="zh-CN"/>
              </w:rPr>
              <w:t xml:space="preserve">鲜红色</w:t>
            </w:r>
            <w:r>
              <w:rPr>
                <w:rFonts w:ascii="Times New Roman" w:hAnsi="Times New Roman" w:cs="Times New Roman"/>
                <w:spacing w:val="-5"/>
                <w:lang w:eastAsia="zh-CN"/>
              </w:rPr>
              <w:t xml:space="preserve">体表完整无破损、腹部</w:t>
            </w:r>
            <w:r>
              <w:rPr>
                <w:rFonts w:ascii="Times New Roman" w:hAnsi="Times New Roman" w:cs="Times New Roman"/>
                <w:spacing w:val="-5"/>
                <w:lang w:eastAsia="zh-CN"/>
              </w:rPr>
              <w:t xml:space="preserve">完整不</w:t>
            </w:r>
            <w:r>
              <w:rPr>
                <w:rFonts w:ascii="Times New Roman" w:hAnsi="Times New Roman" w:cs="Times New Roman"/>
                <w:spacing w:val="-5"/>
                <w:lang w:eastAsia="zh-CN"/>
              </w:rPr>
              <w:t xml:space="preserve">膨胀，内脏清晰可</w:t>
            </w:r>
            <w:r>
              <w:rPr>
                <w:rFonts w:ascii="Times New Roman" w:hAnsi="Times New Roman" w:cs="Times New Roman"/>
                <w:spacing w:val="-1"/>
                <w:lang w:eastAsia="zh-CN"/>
              </w:rPr>
              <w:t xml:space="preserve">辨，无异味</w:t>
            </w:r>
            <w:r/>
          </w:p>
        </w:tc>
      </w:tr>
      <w:tr>
        <w:trPr>
          <w:jc w:val="center"/>
          <w:trHeight w:val="940"/>
        </w:trPr>
        <w:tc>
          <w:tcPr>
            <w:tcW w:w="688" w:type="dxa"/>
            <w:textDirection w:val="lrTb"/>
            <w:noWrap w:val="false"/>
          </w:tcPr>
          <w:p>
            <w:pPr>
              <w:spacing w:line="340" w:lineRule="auto"/>
              <w:rPr>
                <w:rFonts w:ascii="Times New Roman" w:hAnsi="Times New Roman" w:cs="Times New Roman"/>
              </w:rPr>
            </w:pPr>
            <w:r>
              <w:rPr>
                <w:rFonts w:ascii="Times New Roman" w:hAnsi="Times New Roman" w:cs="Times New Roman"/>
              </w:rPr>
            </w:r>
            <w:r/>
          </w:p>
          <w:p>
            <w:pPr>
              <w:ind w:left="282"/>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29</w:t>
            </w:r>
            <w:r/>
          </w:p>
        </w:tc>
        <w:tc>
          <w:tcPr>
            <w:tcW w:w="1421"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288"/>
              <w:spacing w:before="69" w:line="221" w:lineRule="auto"/>
              <w:rPr>
                <w:rFonts w:ascii="Times New Roman" w:hAnsi="Times New Roman" w:cs="Times New Roman"/>
              </w:rPr>
            </w:pPr>
            <w:r>
              <w:rPr>
                <w:rFonts w:ascii="Times New Roman" w:hAnsi="Times New Roman" w:cs="Times New Roman"/>
                <w:spacing w:val="-1"/>
              </w:rPr>
              <w:t xml:space="preserve">冰鲜小鲳鱼</w:t>
            </w:r>
            <w:r/>
          </w:p>
        </w:tc>
        <w:tc>
          <w:tcPr>
            <w:tcW w:w="1329" w:type="dxa"/>
            <w:textDirection w:val="lrTb"/>
            <w:noWrap w:val="false"/>
          </w:tcPr>
          <w:p>
            <w:pPr>
              <w:spacing w:line="339" w:lineRule="auto"/>
              <w:rPr>
                <w:rFonts w:ascii="Times New Roman" w:hAnsi="Times New Roman" w:cs="Times New Roman"/>
              </w:rPr>
            </w:pPr>
            <w:r>
              <w:rPr>
                <w:rFonts w:ascii="Times New Roman" w:hAnsi="Times New Roman" w:cs="Times New Roman"/>
              </w:rPr>
            </w:r>
            <w:r/>
          </w:p>
          <w:p>
            <w:pPr>
              <w:ind w:left="366"/>
              <w:spacing w:before="60"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300-500g</w:t>
            </w:r>
            <w:r/>
          </w:p>
        </w:tc>
        <w:tc>
          <w:tcPr>
            <w:tcW w:w="765"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hanging="1"/>
              <w:jc w:val="both"/>
              <w:spacing w:before="55" w:line="256" w:lineRule="auto"/>
              <w:rPr>
                <w:rFonts w:ascii="Times New Roman" w:hAnsi="Times New Roman" w:cs="Times New Roman"/>
                <w:lang w:eastAsia="zh-CN"/>
              </w:rPr>
            </w:pPr>
            <w:r>
              <w:rPr>
                <w:rFonts w:ascii="Times New Roman" w:hAnsi="Times New Roman" w:cs="Times New Roman"/>
                <w:spacing w:val="-1"/>
                <w:lang w:eastAsia="zh-CN"/>
              </w:rPr>
              <w:t xml:space="preserve">肌肉坚实有弹性、眼球饱满、明亮</w:t>
            </w:r>
            <w:r>
              <w:rPr>
                <w:rFonts w:ascii="Times New Roman" w:hAnsi="Times New Roman" w:cs="Times New Roman"/>
                <w:spacing w:val="-1"/>
                <w:lang w:eastAsia="zh-CN"/>
              </w:rPr>
              <w:t xml:space="preserve">鱼鳃呈</w:t>
            </w:r>
            <w:r>
              <w:rPr>
                <w:rFonts w:ascii="Times New Roman" w:hAnsi="Times New Roman" w:cs="Times New Roman"/>
                <w:spacing w:val="-1"/>
                <w:lang w:eastAsia="zh-CN"/>
              </w:rPr>
              <w:t xml:space="preserve">鲜红色</w:t>
            </w:r>
            <w:r>
              <w:rPr>
                <w:rFonts w:ascii="Times New Roman" w:hAnsi="Times New Roman" w:cs="Times New Roman"/>
                <w:spacing w:val="-5"/>
                <w:lang w:eastAsia="zh-CN"/>
              </w:rPr>
              <w:t xml:space="preserve">体表完整无破损、腹部</w:t>
            </w:r>
            <w:r>
              <w:rPr>
                <w:rFonts w:ascii="Times New Roman" w:hAnsi="Times New Roman" w:cs="Times New Roman"/>
                <w:spacing w:val="-5"/>
                <w:lang w:eastAsia="zh-CN"/>
              </w:rPr>
              <w:t xml:space="preserve">完整不</w:t>
            </w:r>
            <w:r>
              <w:rPr>
                <w:rFonts w:ascii="Times New Roman" w:hAnsi="Times New Roman" w:cs="Times New Roman"/>
                <w:spacing w:val="-5"/>
                <w:lang w:eastAsia="zh-CN"/>
              </w:rPr>
              <w:t xml:space="preserve">膨胀，内脏清晰可</w:t>
            </w:r>
            <w:r>
              <w:rPr>
                <w:rFonts w:ascii="Times New Roman" w:hAnsi="Times New Roman" w:cs="Times New Roman"/>
                <w:spacing w:val="-1"/>
                <w:lang w:eastAsia="zh-CN"/>
              </w:rPr>
              <w:t xml:space="preserve">辨，无异味</w:t>
            </w:r>
            <w:r/>
          </w:p>
        </w:tc>
      </w:tr>
      <w:tr>
        <w:trPr>
          <w:jc w:val="center"/>
          <w:trHeight w:val="943"/>
        </w:trPr>
        <w:tc>
          <w:tcPr>
            <w:tcW w:w="688" w:type="dxa"/>
            <w:textDirection w:val="lrTb"/>
            <w:noWrap w:val="false"/>
          </w:tcPr>
          <w:p>
            <w:pPr>
              <w:spacing w:line="343" w:lineRule="auto"/>
              <w:rPr>
                <w:rFonts w:ascii="Times New Roman" w:hAnsi="Times New Roman" w:cs="Times New Roman"/>
              </w:rPr>
            </w:pPr>
            <w:r>
              <w:rPr>
                <w:rFonts w:ascii="Times New Roman" w:hAnsi="Times New Roman" w:cs="Times New Roman"/>
              </w:rPr>
            </w:r>
            <w:r/>
          </w:p>
          <w:p>
            <w:pPr>
              <w:ind w:left="286"/>
              <w:spacing w:before="61"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30</w:t>
            </w:r>
            <w:r/>
          </w:p>
        </w:tc>
        <w:tc>
          <w:tcPr>
            <w:tcW w:w="1421" w:type="dxa"/>
            <w:textDirection w:val="lrTb"/>
            <w:noWrap w:val="false"/>
          </w:tcPr>
          <w:p>
            <w:pPr>
              <w:spacing w:line="299" w:lineRule="auto"/>
              <w:rPr>
                <w:rFonts w:ascii="Times New Roman" w:hAnsi="Times New Roman" w:cs="Times New Roman"/>
              </w:rPr>
            </w:pPr>
            <w:r>
              <w:rPr>
                <w:rFonts w:ascii="Times New Roman" w:hAnsi="Times New Roman" w:cs="Times New Roman"/>
              </w:rPr>
            </w:r>
            <w:r/>
          </w:p>
          <w:p>
            <w:pPr>
              <w:pStyle w:val="1083"/>
              <w:ind w:left="288"/>
              <w:spacing w:before="69" w:line="221" w:lineRule="auto"/>
              <w:rPr>
                <w:rFonts w:ascii="Times New Roman" w:hAnsi="Times New Roman" w:cs="Times New Roman"/>
              </w:rPr>
            </w:pPr>
            <w:r>
              <w:rPr>
                <w:rFonts w:ascii="Times New Roman" w:hAnsi="Times New Roman" w:cs="Times New Roman"/>
                <w:spacing w:val="-1"/>
              </w:rPr>
              <w:t xml:space="preserve">冰鲜马鲛鱼</w:t>
            </w:r>
            <w:r/>
          </w:p>
        </w:tc>
        <w:tc>
          <w:tcPr>
            <w:tcW w:w="1329" w:type="dxa"/>
            <w:textDirection w:val="lrTb"/>
            <w:noWrap w:val="false"/>
          </w:tcPr>
          <w:p>
            <w:pPr>
              <w:spacing w:line="342" w:lineRule="auto"/>
              <w:rPr>
                <w:rFonts w:ascii="Times New Roman" w:hAnsi="Times New Roman" w:cs="Times New Roman"/>
              </w:rPr>
            </w:pPr>
            <w:r>
              <w:rPr>
                <w:rFonts w:ascii="Times New Roman" w:hAnsi="Times New Roman" w:cs="Times New Roman"/>
              </w:rPr>
            </w:r>
            <w:r/>
          </w:p>
          <w:p>
            <w:pPr>
              <w:ind w:left="488"/>
              <w:spacing w:before="60" w:line="191" w:lineRule="auto"/>
              <w:rPr>
                <w:rFonts w:ascii="Times New Roman" w:hAnsi="Times New Roman" w:eastAsia="Times New Roman" w:cs="Times New Roman"/>
                <w:szCs w:val="21"/>
              </w:rPr>
            </w:pPr>
            <w:r>
              <w:rPr>
                <w:rFonts w:ascii="Times New Roman" w:hAnsi="Times New Roman" w:eastAsia="Times New Roman" w:cs="Times New Roman"/>
                <w:spacing w:val="-4"/>
                <w:szCs w:val="21"/>
              </w:rPr>
              <w:t xml:space="preserve">10-40g</w:t>
            </w:r>
            <w:r/>
          </w:p>
        </w:tc>
        <w:tc>
          <w:tcPr>
            <w:tcW w:w="765" w:type="dxa"/>
            <w:textDirection w:val="lrTb"/>
            <w:noWrap w:val="false"/>
          </w:tcPr>
          <w:p>
            <w:pPr>
              <w:spacing w:line="298" w:lineRule="auto"/>
              <w:rPr>
                <w:rFonts w:ascii="Times New Roman" w:hAnsi="Times New Roman" w:cs="Times New Roman"/>
              </w:rPr>
            </w:pPr>
            <w:r>
              <w:rPr>
                <w:rFonts w:ascii="Times New Roman" w:hAnsi="Times New Roman" w:cs="Times New Roman"/>
              </w:rPr>
            </w:r>
            <w:r/>
          </w:p>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hanging="1"/>
              <w:jc w:val="both"/>
              <w:spacing w:before="58" w:line="256" w:lineRule="auto"/>
              <w:rPr>
                <w:rFonts w:ascii="Times New Roman" w:hAnsi="Times New Roman" w:cs="Times New Roman"/>
                <w:lang w:eastAsia="zh-CN"/>
              </w:rPr>
            </w:pPr>
            <w:r>
              <w:rPr>
                <w:rFonts w:ascii="Times New Roman" w:hAnsi="Times New Roman" w:cs="Times New Roman"/>
                <w:spacing w:val="-1"/>
                <w:lang w:eastAsia="zh-CN"/>
              </w:rPr>
              <w:t xml:space="preserve">肌肉坚实有弹性、眼球饱满、明亮</w:t>
            </w:r>
            <w:r>
              <w:rPr>
                <w:rFonts w:ascii="Times New Roman" w:hAnsi="Times New Roman" w:cs="Times New Roman"/>
                <w:spacing w:val="-1"/>
                <w:lang w:eastAsia="zh-CN"/>
              </w:rPr>
              <w:t xml:space="preserve">鱼鳃呈</w:t>
            </w:r>
            <w:r>
              <w:rPr>
                <w:rFonts w:ascii="Times New Roman" w:hAnsi="Times New Roman" w:cs="Times New Roman"/>
                <w:spacing w:val="-1"/>
                <w:lang w:eastAsia="zh-CN"/>
              </w:rPr>
              <w:t xml:space="preserve">鲜红色</w:t>
            </w:r>
            <w:r>
              <w:rPr>
                <w:rFonts w:ascii="Times New Roman" w:hAnsi="Times New Roman" w:cs="Times New Roman"/>
                <w:spacing w:val="-5"/>
                <w:lang w:eastAsia="zh-CN"/>
              </w:rPr>
              <w:t xml:space="preserve">体表完整无破损、腹部</w:t>
            </w:r>
            <w:r>
              <w:rPr>
                <w:rFonts w:ascii="Times New Roman" w:hAnsi="Times New Roman" w:cs="Times New Roman"/>
                <w:spacing w:val="-5"/>
                <w:lang w:eastAsia="zh-CN"/>
              </w:rPr>
              <w:t xml:space="preserve">完整不</w:t>
            </w:r>
            <w:r>
              <w:rPr>
                <w:rFonts w:ascii="Times New Roman" w:hAnsi="Times New Roman" w:cs="Times New Roman"/>
                <w:spacing w:val="-5"/>
                <w:lang w:eastAsia="zh-CN"/>
              </w:rPr>
              <w:t xml:space="preserve">膨胀，内脏清晰可</w:t>
            </w:r>
            <w:r>
              <w:rPr>
                <w:rFonts w:ascii="Times New Roman" w:hAnsi="Times New Roman" w:cs="Times New Roman"/>
                <w:spacing w:val="-1"/>
                <w:lang w:eastAsia="zh-CN"/>
              </w:rPr>
              <w:t xml:space="preserve">辨，无异味</w:t>
            </w:r>
            <w:r/>
          </w:p>
        </w:tc>
      </w:tr>
      <w:tr>
        <w:trPr>
          <w:jc w:val="center"/>
          <w:trHeight w:val="940"/>
        </w:trPr>
        <w:tc>
          <w:tcPr>
            <w:tcW w:w="688" w:type="dxa"/>
            <w:textDirection w:val="lrTb"/>
            <w:noWrap w:val="false"/>
          </w:tcPr>
          <w:p>
            <w:pPr>
              <w:spacing w:line="341" w:lineRule="auto"/>
              <w:rPr>
                <w:rFonts w:ascii="Times New Roman" w:hAnsi="Times New Roman" w:cs="Times New Roman"/>
              </w:rPr>
            </w:pPr>
            <w:r>
              <w:rPr>
                <w:rFonts w:ascii="Times New Roman" w:hAnsi="Times New Roman" w:cs="Times New Roman"/>
              </w:rPr>
            </w:r>
            <w:r/>
          </w:p>
          <w:p>
            <w:pPr>
              <w:ind w:left="286"/>
              <w:spacing w:before="60"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31</w:t>
            </w:r>
            <w:r/>
          </w:p>
        </w:tc>
        <w:tc>
          <w:tcPr>
            <w:tcW w:w="1421" w:type="dxa"/>
            <w:textDirection w:val="lrTb"/>
            <w:noWrap w:val="false"/>
          </w:tcPr>
          <w:p>
            <w:pPr>
              <w:spacing w:line="297" w:lineRule="auto"/>
              <w:rPr>
                <w:rFonts w:ascii="Times New Roman" w:hAnsi="Times New Roman" w:cs="Times New Roman"/>
              </w:rPr>
            </w:pPr>
            <w:r>
              <w:rPr>
                <w:rFonts w:ascii="Times New Roman" w:hAnsi="Times New Roman" w:cs="Times New Roman"/>
              </w:rPr>
            </w:r>
            <w:r/>
          </w:p>
          <w:p>
            <w:pPr>
              <w:pStyle w:val="1083"/>
              <w:ind w:left="290"/>
              <w:spacing w:before="68" w:line="221" w:lineRule="auto"/>
              <w:rPr>
                <w:rFonts w:ascii="Times New Roman" w:hAnsi="Times New Roman" w:cs="Times New Roman"/>
              </w:rPr>
            </w:pPr>
            <w:r>
              <w:rPr>
                <w:rFonts w:ascii="Times New Roman" w:hAnsi="Times New Roman" w:cs="Times New Roman"/>
                <w:spacing w:val="-2"/>
              </w:rPr>
              <w:t xml:space="preserve">冷冻小鲳鱼</w:t>
            </w:r>
            <w:r/>
          </w:p>
        </w:tc>
        <w:tc>
          <w:tcPr>
            <w:tcW w:w="1329" w:type="dxa"/>
            <w:textDirection w:val="lrTb"/>
            <w:noWrap w:val="false"/>
          </w:tcPr>
          <w:p>
            <w:pPr>
              <w:spacing w:line="339" w:lineRule="auto"/>
              <w:rPr>
                <w:rFonts w:ascii="Times New Roman" w:hAnsi="Times New Roman" w:cs="Times New Roman"/>
              </w:rPr>
            </w:pPr>
            <w:r>
              <w:rPr>
                <w:rFonts w:ascii="Times New Roman" w:hAnsi="Times New Roman" w:cs="Times New Roman"/>
              </w:rPr>
            </w:r>
            <w:r/>
          </w:p>
          <w:p>
            <w:pPr>
              <w:ind w:left="366"/>
              <w:spacing w:before="61"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300-500g</w:t>
            </w:r>
            <w:r/>
          </w:p>
        </w:tc>
        <w:tc>
          <w:tcPr>
            <w:tcW w:w="765" w:type="dxa"/>
            <w:textDirection w:val="lrTb"/>
            <w:noWrap w:val="false"/>
          </w:tcPr>
          <w:p>
            <w:pPr>
              <w:spacing w:line="296" w:lineRule="auto"/>
              <w:rPr>
                <w:rFonts w:ascii="Times New Roman" w:hAnsi="Times New Roman" w:cs="Times New Roman"/>
              </w:rPr>
            </w:pPr>
            <w:r>
              <w:rPr>
                <w:rFonts w:ascii="Times New Roman" w:hAnsi="Times New Roman" w:cs="Times New Roman"/>
              </w:rPr>
            </w:r>
            <w:r/>
          </w:p>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right="160" w:hanging="1"/>
              <w:jc w:val="both"/>
              <w:spacing w:before="56" w:line="256" w:lineRule="auto"/>
              <w:rPr>
                <w:rFonts w:ascii="Times New Roman" w:hAnsi="Times New Roman" w:cs="Times New Roman"/>
                <w:lang w:eastAsia="zh-CN"/>
              </w:rPr>
            </w:pPr>
            <w:r>
              <w:rPr>
                <w:rFonts w:ascii="Times New Roman" w:hAnsi="Times New Roman" w:cs="Times New Roman"/>
                <w:spacing w:val="-1"/>
                <w:lang w:eastAsia="zh-CN"/>
              </w:rPr>
              <w:t xml:space="preserve">肌肉坚实有弹性、眼球饱满、明亮</w:t>
            </w:r>
            <w:r>
              <w:rPr>
                <w:rFonts w:ascii="Times New Roman" w:hAnsi="Times New Roman" w:cs="Times New Roman"/>
                <w:spacing w:val="-1"/>
                <w:lang w:eastAsia="zh-CN"/>
              </w:rPr>
              <w:t xml:space="preserve">鱼鳃呈</w:t>
            </w:r>
            <w:r>
              <w:rPr>
                <w:rFonts w:ascii="Times New Roman" w:hAnsi="Times New Roman" w:cs="Times New Roman"/>
                <w:spacing w:val="-1"/>
                <w:lang w:eastAsia="zh-CN"/>
              </w:rPr>
              <w:t xml:space="preserve">鲜红色</w:t>
            </w:r>
            <w:r>
              <w:rPr>
                <w:rFonts w:ascii="Times New Roman" w:hAnsi="Times New Roman" w:cs="Times New Roman"/>
                <w:spacing w:val="-5"/>
                <w:lang w:eastAsia="zh-CN"/>
              </w:rPr>
              <w:t xml:space="preserve">体表完整无破损、腹部</w:t>
            </w:r>
            <w:r>
              <w:rPr>
                <w:rFonts w:ascii="Times New Roman" w:hAnsi="Times New Roman" w:cs="Times New Roman"/>
                <w:spacing w:val="-5"/>
                <w:lang w:eastAsia="zh-CN"/>
              </w:rPr>
              <w:t xml:space="preserve">完整不</w:t>
            </w:r>
            <w:r>
              <w:rPr>
                <w:rFonts w:ascii="Times New Roman" w:hAnsi="Times New Roman" w:cs="Times New Roman"/>
                <w:spacing w:val="-5"/>
                <w:lang w:eastAsia="zh-CN"/>
              </w:rPr>
              <w:t xml:space="preserve">膨胀，内脏清晰可</w:t>
            </w:r>
            <w:r>
              <w:rPr>
                <w:rFonts w:ascii="Times New Roman" w:hAnsi="Times New Roman" w:cs="Times New Roman"/>
                <w:spacing w:val="-1"/>
                <w:lang w:eastAsia="zh-CN"/>
              </w:rPr>
              <w:t xml:space="preserve">辨，无异味</w:t>
            </w:r>
            <w:r/>
          </w:p>
        </w:tc>
      </w:tr>
      <w:tr>
        <w:trPr>
          <w:jc w:val="center"/>
          <w:trHeight w:val="629"/>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32</w:t>
            </w:r>
            <w:r/>
          </w:p>
        </w:tc>
        <w:tc>
          <w:tcPr>
            <w:tcW w:w="1421" w:type="dxa"/>
            <w:textDirection w:val="lrTb"/>
            <w:noWrap w:val="false"/>
          </w:tcPr>
          <w:p>
            <w:pPr>
              <w:pStyle w:val="1083"/>
              <w:ind w:left="290"/>
              <w:spacing w:before="212" w:line="221" w:lineRule="auto"/>
              <w:rPr>
                <w:rFonts w:ascii="Times New Roman" w:hAnsi="Times New Roman" w:cs="Times New Roman"/>
              </w:rPr>
            </w:pPr>
            <w:r>
              <w:rPr>
                <w:rFonts w:ascii="Times New Roman" w:hAnsi="Times New Roman" w:cs="Times New Roman"/>
                <w:spacing w:val="-2"/>
              </w:rPr>
              <w:t xml:space="preserve">冷冻鱿鱼须</w:t>
            </w:r>
            <w:r/>
          </w:p>
        </w:tc>
        <w:tc>
          <w:tcPr>
            <w:tcW w:w="1329" w:type="dxa"/>
            <w:textDirection w:val="lrTb"/>
            <w:noWrap w:val="false"/>
          </w:tcPr>
          <w:p>
            <w:pPr>
              <w:ind w:left="526"/>
              <w:spacing w:before="247" w:line="191"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5-20g</w:t>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firstLine="2"/>
              <w:spacing w:before="57" w:line="247" w:lineRule="auto"/>
              <w:rPr>
                <w:rFonts w:ascii="Times New Roman" w:hAnsi="Times New Roman" w:cs="Times New Roman"/>
                <w:lang w:eastAsia="zh-CN"/>
              </w:rPr>
            </w:pPr>
            <w:r>
              <w:rPr>
                <w:rFonts w:ascii="Times New Roman" w:hAnsi="Times New Roman" w:cs="Times New Roman"/>
                <w:spacing w:val="-7"/>
                <w:lang w:eastAsia="zh-CN"/>
              </w:rPr>
              <w:t xml:space="preserve">色泽鲜艳，表皮呈原有色泽，有亮泽，黏液多，</w:t>
            </w:r>
            <w:r>
              <w:rPr>
                <w:rFonts w:ascii="Times New Roman" w:hAnsi="Times New Roman" w:cs="Times New Roman"/>
                <w:spacing w:val="-8"/>
                <w:lang w:eastAsia="zh-CN"/>
              </w:rPr>
              <w:t xml:space="preserve">体形完整，肌肉柔软而光泽</w:t>
            </w:r>
            <w:r/>
          </w:p>
        </w:tc>
      </w:tr>
      <w:tr>
        <w:trPr>
          <w:jc w:val="center"/>
          <w:trHeight w:val="629"/>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33</w:t>
            </w:r>
            <w:r/>
          </w:p>
        </w:tc>
        <w:tc>
          <w:tcPr>
            <w:tcW w:w="1421" w:type="dxa"/>
            <w:textDirection w:val="lrTb"/>
            <w:noWrap w:val="false"/>
          </w:tcPr>
          <w:p>
            <w:pPr>
              <w:pStyle w:val="1083"/>
              <w:ind w:left="290"/>
              <w:spacing w:before="212" w:line="221" w:lineRule="auto"/>
              <w:rPr>
                <w:rFonts w:ascii="Times New Roman" w:hAnsi="Times New Roman" w:cs="Times New Roman"/>
              </w:rPr>
            </w:pPr>
            <w:r>
              <w:rPr>
                <w:rFonts w:ascii="Times New Roman" w:hAnsi="Times New Roman" w:cs="Times New Roman"/>
                <w:spacing w:val="-2"/>
              </w:rPr>
              <w:t xml:space="preserve">冷冻巴沙鱼</w:t>
            </w:r>
            <w:r/>
          </w:p>
        </w:tc>
        <w:tc>
          <w:tcPr>
            <w:tcW w:w="1329" w:type="dxa"/>
            <w:textDirection w:val="lrTb"/>
            <w:noWrap w:val="false"/>
          </w:tcPr>
          <w:p>
            <w:pPr>
              <w:ind w:left="420"/>
              <w:spacing w:before="246" w:line="191" w:lineRule="auto"/>
              <w:rPr>
                <w:rFonts w:ascii="Times New Roman" w:hAnsi="Times New Roman" w:eastAsia="Times New Roman" w:cs="Times New Roman"/>
                <w:szCs w:val="21"/>
              </w:rPr>
            </w:pPr>
            <w:r>
              <w:rPr>
                <w:rFonts w:ascii="Times New Roman" w:hAnsi="Times New Roman" w:eastAsia="Times New Roman" w:cs="Times New Roman"/>
                <w:spacing w:val="-4"/>
                <w:szCs w:val="21"/>
              </w:rPr>
              <w:t xml:space="preserve">50-150g</w:t>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firstLine="2"/>
              <w:spacing w:before="56" w:line="247" w:lineRule="auto"/>
              <w:rPr>
                <w:rFonts w:ascii="Times New Roman" w:hAnsi="Times New Roman" w:cs="Times New Roman"/>
                <w:lang w:eastAsia="zh-CN"/>
              </w:rPr>
            </w:pPr>
            <w:r>
              <w:rPr>
                <w:rFonts w:ascii="Times New Roman" w:hAnsi="Times New Roman" w:cs="Times New Roman"/>
                <w:spacing w:val="-7"/>
                <w:lang w:eastAsia="zh-CN"/>
              </w:rPr>
              <w:t xml:space="preserve">色泽鲜艳，表皮呈原有色泽，有亮泽，黏液多，</w:t>
            </w:r>
            <w:r>
              <w:rPr>
                <w:rFonts w:ascii="Times New Roman" w:hAnsi="Times New Roman" w:cs="Times New Roman"/>
                <w:spacing w:val="-8"/>
                <w:lang w:eastAsia="zh-CN"/>
              </w:rPr>
              <w:t xml:space="preserve">体形完整，肌肉柔软而光泽</w:t>
            </w:r>
            <w:r/>
          </w:p>
        </w:tc>
      </w:tr>
      <w:tr>
        <w:trPr>
          <w:jc w:val="center"/>
          <w:trHeight w:val="628"/>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34</w:t>
            </w:r>
            <w:r/>
          </w:p>
        </w:tc>
        <w:tc>
          <w:tcPr>
            <w:tcW w:w="1421" w:type="dxa"/>
            <w:textDirection w:val="lrTb"/>
            <w:noWrap w:val="false"/>
          </w:tcPr>
          <w:p>
            <w:pPr>
              <w:pStyle w:val="1083"/>
              <w:ind w:left="396"/>
              <w:spacing w:before="211" w:line="221" w:lineRule="auto"/>
              <w:rPr>
                <w:rFonts w:ascii="Times New Roman" w:hAnsi="Times New Roman" w:cs="Times New Roman"/>
              </w:rPr>
            </w:pPr>
            <w:r>
              <w:rPr>
                <w:rFonts w:ascii="Times New Roman" w:hAnsi="Times New Roman" w:cs="Times New Roman"/>
                <w:spacing w:val="-2"/>
              </w:rPr>
              <w:t xml:space="preserve">冷鲜鱿鱼</w:t>
            </w:r>
            <w:r/>
          </w:p>
        </w:tc>
        <w:tc>
          <w:tcPr>
            <w:tcW w:w="1329" w:type="dxa"/>
            <w:textDirection w:val="lrTb"/>
            <w:noWrap w:val="false"/>
          </w:tcPr>
          <w:p>
            <w:pPr>
              <w:ind w:left="419"/>
              <w:spacing w:before="246" w:line="191" w:lineRule="auto"/>
              <w:rPr>
                <w:rFonts w:ascii="Times New Roman" w:hAnsi="Times New Roman" w:eastAsia="Times New Roman" w:cs="Times New Roman"/>
                <w:szCs w:val="21"/>
              </w:rPr>
            </w:pPr>
            <w:r>
              <w:rPr>
                <w:rFonts w:ascii="Times New Roman" w:hAnsi="Times New Roman" w:eastAsia="Times New Roman" w:cs="Times New Roman"/>
                <w:spacing w:val="-4"/>
                <w:szCs w:val="21"/>
              </w:rPr>
              <w:t xml:space="preserve">60-100g</w:t>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firstLine="2"/>
              <w:spacing w:before="56" w:line="247" w:lineRule="auto"/>
              <w:rPr>
                <w:rFonts w:ascii="Times New Roman" w:hAnsi="Times New Roman" w:cs="Times New Roman"/>
                <w:lang w:eastAsia="zh-CN"/>
              </w:rPr>
            </w:pPr>
            <w:r>
              <w:rPr>
                <w:rFonts w:ascii="Times New Roman" w:hAnsi="Times New Roman" w:cs="Times New Roman"/>
                <w:spacing w:val="-7"/>
                <w:lang w:eastAsia="zh-CN"/>
              </w:rPr>
              <w:t xml:space="preserve">色泽鲜艳，表皮呈原有色泽，有亮泽，黏液多，</w:t>
            </w:r>
            <w:r>
              <w:rPr>
                <w:rFonts w:ascii="Times New Roman" w:hAnsi="Times New Roman" w:cs="Times New Roman"/>
                <w:spacing w:val="-8"/>
                <w:lang w:eastAsia="zh-CN"/>
              </w:rPr>
              <w:t xml:space="preserve">体形完整，肌肉柔软而光泽</w:t>
            </w:r>
            <w:r/>
          </w:p>
        </w:tc>
      </w:tr>
      <w:tr>
        <w:trPr>
          <w:jc w:val="center"/>
          <w:trHeight w:val="628"/>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35</w:t>
            </w:r>
            <w:r/>
          </w:p>
        </w:tc>
        <w:tc>
          <w:tcPr>
            <w:tcW w:w="1421" w:type="dxa"/>
            <w:textDirection w:val="lrTb"/>
            <w:noWrap w:val="false"/>
          </w:tcPr>
          <w:p>
            <w:pPr>
              <w:pStyle w:val="1083"/>
              <w:ind w:left="394"/>
              <w:spacing w:before="212" w:line="221" w:lineRule="auto"/>
              <w:rPr>
                <w:rFonts w:ascii="Times New Roman" w:hAnsi="Times New Roman" w:cs="Times New Roman"/>
              </w:rPr>
            </w:pPr>
            <w:r>
              <w:rPr>
                <w:rFonts w:ascii="Times New Roman" w:hAnsi="Times New Roman" w:cs="Times New Roman"/>
                <w:spacing w:val="-2"/>
              </w:rPr>
              <w:t xml:space="preserve">冰鲜鳕鱼</w:t>
            </w:r>
            <w:r/>
          </w:p>
        </w:tc>
        <w:tc>
          <w:tcPr>
            <w:tcW w:w="1329" w:type="dxa"/>
            <w:textDirection w:val="lrTb"/>
            <w:noWrap w:val="false"/>
          </w:tcPr>
          <w:p>
            <w:pPr>
              <w:pStyle w:val="1083"/>
              <w:ind w:left="409"/>
              <w:spacing w:before="211" w:line="221" w:lineRule="auto"/>
              <w:rPr>
                <w:rFonts w:ascii="Times New Roman" w:hAnsi="Times New Roman" w:cs="Times New Roman"/>
              </w:rPr>
            </w:pPr>
            <w:r>
              <w:rPr>
                <w:rFonts w:ascii="Times New Roman" w:hAnsi="Times New Roman" w:eastAsia="Times New Roman" w:cs="Times New Roman"/>
                <w:spacing w:val="-8"/>
              </w:rPr>
              <w:t xml:space="preserve">13-15</w:t>
            </w:r>
            <w:r>
              <w:rPr>
                <w:rFonts w:ascii="Times New Roman" w:hAnsi="Times New Roman" w:cs="Times New Roman"/>
                <w:spacing w:val="-8"/>
              </w:rPr>
              <w:t xml:space="preserve">头</w:t>
            </w:r>
            <w:r/>
          </w:p>
        </w:tc>
        <w:tc>
          <w:tcPr>
            <w:tcW w:w="765" w:type="dxa"/>
            <w:textDirection w:val="lrTb"/>
            <w:noWrap w:val="false"/>
          </w:tcPr>
          <w:p>
            <w:pPr>
              <w:pStyle w:val="1083"/>
              <w:ind w:left="307"/>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firstLine="2"/>
              <w:spacing w:before="56" w:line="247" w:lineRule="auto"/>
              <w:rPr>
                <w:rFonts w:ascii="Times New Roman" w:hAnsi="Times New Roman" w:cs="Times New Roman"/>
                <w:lang w:eastAsia="zh-CN"/>
              </w:rPr>
            </w:pPr>
            <w:r>
              <w:rPr>
                <w:rFonts w:ascii="Times New Roman" w:hAnsi="Times New Roman" w:cs="Times New Roman"/>
                <w:spacing w:val="-7"/>
                <w:lang w:eastAsia="zh-CN"/>
              </w:rPr>
              <w:t xml:space="preserve">色泽鲜艳，表皮呈原有色泽，有亮泽，黏液多，</w:t>
            </w:r>
            <w:r>
              <w:rPr>
                <w:rFonts w:ascii="Times New Roman" w:hAnsi="Times New Roman" w:cs="Times New Roman"/>
                <w:spacing w:val="-8"/>
                <w:lang w:eastAsia="zh-CN"/>
              </w:rPr>
              <w:t xml:space="preserve">体形完整，肌肉柔软而光泽</w:t>
            </w:r>
            <w:r/>
          </w:p>
        </w:tc>
      </w:tr>
      <w:tr>
        <w:trPr>
          <w:jc w:val="center"/>
          <w:trHeight w:val="631"/>
        </w:trPr>
        <w:tc>
          <w:tcPr>
            <w:tcW w:w="688" w:type="dxa"/>
            <w:textDirection w:val="lrTb"/>
            <w:noWrap w:val="false"/>
          </w:tcPr>
          <w:p>
            <w:pPr>
              <w:ind w:left="286"/>
              <w:spacing w:before="251"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36</w:t>
            </w:r>
            <w:r/>
          </w:p>
        </w:tc>
        <w:tc>
          <w:tcPr>
            <w:tcW w:w="1421" w:type="dxa"/>
            <w:textDirection w:val="lrTb"/>
            <w:noWrap w:val="false"/>
          </w:tcPr>
          <w:p>
            <w:pPr>
              <w:pStyle w:val="1083"/>
              <w:ind w:left="396"/>
              <w:spacing w:before="215" w:line="221" w:lineRule="auto"/>
              <w:rPr>
                <w:rFonts w:ascii="Times New Roman" w:hAnsi="Times New Roman" w:cs="Times New Roman"/>
              </w:rPr>
            </w:pPr>
            <w:r>
              <w:rPr>
                <w:rFonts w:ascii="Times New Roman" w:hAnsi="Times New Roman" w:cs="Times New Roman"/>
                <w:spacing w:val="-2"/>
              </w:rPr>
              <w:t xml:space="preserve">冷冻对虾</w:t>
            </w:r>
            <w:r/>
          </w:p>
        </w:tc>
        <w:tc>
          <w:tcPr>
            <w:tcW w:w="1329" w:type="dxa"/>
            <w:textDirection w:val="lrTb"/>
            <w:noWrap w:val="false"/>
          </w:tcPr>
          <w:p>
            <w:pPr>
              <w:pStyle w:val="1083"/>
              <w:ind w:left="387"/>
              <w:spacing w:before="214" w:line="221" w:lineRule="auto"/>
              <w:rPr>
                <w:rFonts w:ascii="Times New Roman" w:hAnsi="Times New Roman" w:cs="Times New Roman"/>
              </w:rPr>
            </w:pPr>
            <w:r>
              <w:rPr>
                <w:rFonts w:ascii="Times New Roman" w:hAnsi="Times New Roman" w:eastAsia="Times New Roman" w:cs="Times New Roman"/>
                <w:spacing w:val="-1"/>
              </w:rPr>
              <w:t xml:space="preserve">41-50</w:t>
            </w:r>
            <w:r>
              <w:rPr>
                <w:rFonts w:ascii="Times New Roman" w:hAnsi="Times New Roman" w:cs="Times New Roman"/>
                <w:spacing w:val="-1"/>
              </w:rPr>
              <w:t xml:space="preserve">头</w:t>
            </w:r>
            <w:r/>
          </w:p>
        </w:tc>
        <w:tc>
          <w:tcPr>
            <w:tcW w:w="765" w:type="dxa"/>
            <w:textDirection w:val="lrTb"/>
            <w:noWrap w:val="false"/>
          </w:tcPr>
          <w:p>
            <w:pPr>
              <w:pStyle w:val="1083"/>
              <w:ind w:left="307"/>
              <w:spacing w:before="21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right="160" w:hanging="1"/>
              <w:spacing w:before="59" w:line="247" w:lineRule="auto"/>
              <w:rPr>
                <w:rFonts w:ascii="Times New Roman" w:hAnsi="Times New Roman" w:cs="Times New Roman"/>
                <w:lang w:eastAsia="zh-CN"/>
              </w:rPr>
            </w:pPr>
            <w:r>
              <w:rPr>
                <w:rFonts w:ascii="Times New Roman" w:hAnsi="Times New Roman" w:cs="Times New Roman"/>
                <w:spacing w:val="-1"/>
                <w:lang w:eastAsia="zh-CN"/>
              </w:rPr>
              <w:t xml:space="preserve">外壳有光泽、半透明，肉质紧密、有弹性，甲壳</w:t>
            </w:r>
            <w:r>
              <w:rPr>
                <w:rFonts w:ascii="Times New Roman" w:hAnsi="Times New Roman" w:cs="Times New Roman"/>
                <w:spacing w:val="-8"/>
                <w:lang w:eastAsia="zh-CN"/>
              </w:rPr>
              <w:t xml:space="preserve">紧密裹着虾体，色泽、气味正常</w:t>
            </w:r>
            <w:r/>
          </w:p>
        </w:tc>
      </w:tr>
      <w:tr>
        <w:trPr>
          <w:jc w:val="center"/>
          <w:trHeight w:val="634"/>
        </w:trPr>
        <w:tc>
          <w:tcPr>
            <w:tcW w:w="688" w:type="dxa"/>
            <w:textDirection w:val="lrTb"/>
            <w:noWrap w:val="false"/>
          </w:tcPr>
          <w:p>
            <w:pPr>
              <w:ind w:left="286"/>
              <w:spacing w:before="249"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37</w:t>
            </w:r>
            <w:r/>
          </w:p>
        </w:tc>
        <w:tc>
          <w:tcPr>
            <w:tcW w:w="1421" w:type="dxa"/>
            <w:textDirection w:val="lrTb"/>
            <w:noWrap w:val="false"/>
          </w:tcPr>
          <w:p>
            <w:pPr>
              <w:pStyle w:val="1083"/>
              <w:ind w:left="708" w:right="179" w:hanging="521"/>
              <w:spacing w:before="56" w:line="248" w:lineRule="auto"/>
              <w:rPr>
                <w:rFonts w:ascii="Times New Roman" w:hAnsi="Times New Roman" w:cs="Times New Roman"/>
              </w:rPr>
            </w:pPr>
            <w:r>
              <w:rPr>
                <w:rFonts w:ascii="Times New Roman" w:hAnsi="Times New Roman" w:cs="Times New Roman"/>
                <w:spacing w:val="-2"/>
              </w:rPr>
              <w:t xml:space="preserve">冷冻南美白对</w:t>
            </w:r>
            <w:r>
              <w:rPr>
                <w:rFonts w:ascii="Times New Roman" w:hAnsi="Times New Roman" w:cs="Times New Roman"/>
              </w:rPr>
              <w:t xml:space="preserve">虾</w:t>
            </w:r>
            <w:r/>
          </w:p>
        </w:tc>
        <w:tc>
          <w:tcPr>
            <w:tcW w:w="1329" w:type="dxa"/>
            <w:textDirection w:val="lrTb"/>
            <w:noWrap w:val="false"/>
          </w:tcPr>
          <w:p>
            <w:pPr>
              <w:ind w:left="467"/>
              <w:spacing w:before="248" w:line="191"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20-40g</w:t>
            </w:r>
            <w:r/>
          </w:p>
        </w:tc>
        <w:tc>
          <w:tcPr>
            <w:tcW w:w="765" w:type="dxa"/>
            <w:textDirection w:val="lrTb"/>
            <w:noWrap w:val="false"/>
          </w:tcPr>
          <w:p>
            <w:pPr>
              <w:pStyle w:val="1083"/>
              <w:ind w:left="307"/>
              <w:spacing w:before="21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right="160" w:hanging="1"/>
              <w:spacing w:before="58" w:line="247" w:lineRule="auto"/>
              <w:rPr>
                <w:rFonts w:ascii="Times New Roman" w:hAnsi="Times New Roman" w:cs="Times New Roman"/>
                <w:lang w:eastAsia="zh-CN"/>
              </w:rPr>
            </w:pPr>
            <w:r>
              <w:rPr>
                <w:rFonts w:ascii="Times New Roman" w:hAnsi="Times New Roman" w:cs="Times New Roman"/>
                <w:spacing w:val="-1"/>
                <w:lang w:eastAsia="zh-CN"/>
              </w:rPr>
              <w:t xml:space="preserve">外壳有光泽、半透明，肉质紧密、有弹性，甲壳</w:t>
            </w:r>
            <w:r>
              <w:rPr>
                <w:rFonts w:ascii="Times New Roman" w:hAnsi="Times New Roman" w:cs="Times New Roman"/>
                <w:spacing w:val="-8"/>
                <w:lang w:eastAsia="zh-CN"/>
              </w:rPr>
              <w:t xml:space="preserve">紧密裹着虾体，色泽、气味正常</w:t>
            </w:r>
            <w:r/>
          </w:p>
        </w:tc>
      </w:tr>
      <w:tr>
        <w:trPr>
          <w:jc w:val="center"/>
          <w:trHeight w:val="634"/>
        </w:trPr>
        <w:tc>
          <w:tcPr>
            <w:tcW w:w="688" w:type="dxa"/>
            <w:textDirection w:val="lrTb"/>
            <w:noWrap w:val="false"/>
          </w:tcPr>
          <w:p>
            <w:pPr>
              <w:ind w:left="286"/>
              <w:spacing w:before="248"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38</w:t>
            </w:r>
            <w:r/>
          </w:p>
        </w:tc>
        <w:tc>
          <w:tcPr>
            <w:tcW w:w="1421" w:type="dxa"/>
            <w:textDirection w:val="lrTb"/>
            <w:noWrap w:val="false"/>
          </w:tcPr>
          <w:p>
            <w:pPr>
              <w:pStyle w:val="1083"/>
              <w:ind w:left="607" w:right="129" w:hanging="477"/>
              <w:spacing w:before="55" w:line="248" w:lineRule="auto"/>
              <w:rPr>
                <w:rFonts w:ascii="Times New Roman" w:hAnsi="Times New Roman" w:cs="Times New Roman"/>
              </w:rPr>
            </w:pPr>
            <w:r>
              <w:rPr>
                <w:rFonts w:ascii="Times New Roman" w:hAnsi="Times New Roman" w:cs="Times New Roman"/>
                <w:spacing w:val="-17"/>
              </w:rPr>
              <w:t xml:space="preserve">国产海蜇皮（白</w:t>
            </w:r>
            <w:r>
              <w:rPr>
                <w:rFonts w:ascii="Times New Roman" w:hAnsi="Times New Roman" w:cs="Times New Roman"/>
                <w:spacing w:val="-6"/>
              </w:rPr>
              <w:t xml:space="preserve">皮</w:t>
            </w:r>
            <w:r>
              <w:rPr>
                <w:rFonts w:ascii="Times New Roman" w:hAnsi="Times New Roman" w:cs="Times New Roman"/>
                <w:spacing w:val="-6"/>
              </w:rPr>
              <w:t xml:space="preserve">）</w:t>
            </w:r>
            <w:r/>
          </w:p>
        </w:tc>
        <w:tc>
          <w:tcPr>
            <w:tcW w:w="1329" w:type="dxa"/>
            <w:textDirection w:val="lrTb"/>
            <w:noWrap w:val="false"/>
          </w:tcPr>
          <w:p>
            <w:pPr>
              <w:ind w:left="529"/>
              <w:spacing w:before="247" w:line="191" w:lineRule="auto"/>
              <w:rPr>
                <w:rFonts w:ascii="Times New Roman" w:hAnsi="Times New Roman" w:eastAsia="Times New Roman" w:cs="Times New Roman"/>
                <w:szCs w:val="21"/>
              </w:rPr>
            </w:pPr>
            <w:r>
              <w:rPr>
                <w:rFonts w:ascii="Times New Roman" w:hAnsi="Times New Roman" w:eastAsia="Times New Roman" w:cs="Times New Roman"/>
                <w:spacing w:val="-5"/>
                <w:szCs w:val="21"/>
              </w:rPr>
              <w:t xml:space="preserve">5-10g</w:t>
            </w:r>
            <w:r/>
          </w:p>
        </w:tc>
        <w:tc>
          <w:tcPr>
            <w:tcW w:w="765" w:type="dxa"/>
            <w:textDirection w:val="lrTb"/>
            <w:noWrap w:val="false"/>
          </w:tcPr>
          <w:p>
            <w:pPr>
              <w:pStyle w:val="1083"/>
              <w:ind w:left="306"/>
              <w:spacing w:before="21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firstLine="2"/>
              <w:spacing w:before="57" w:line="247" w:lineRule="auto"/>
              <w:rPr>
                <w:rFonts w:ascii="Times New Roman" w:hAnsi="Times New Roman" w:cs="Times New Roman"/>
                <w:lang w:eastAsia="zh-CN"/>
              </w:rPr>
            </w:pPr>
            <w:r>
              <w:rPr>
                <w:rFonts w:ascii="Times New Roman" w:hAnsi="Times New Roman" w:cs="Times New Roman"/>
                <w:spacing w:val="-7"/>
                <w:lang w:eastAsia="zh-CN"/>
              </w:rPr>
              <w:t xml:space="preserve">色泽鲜艳，表皮呈原有色泽，有亮泽，黏液多，</w:t>
            </w:r>
            <w:r>
              <w:rPr>
                <w:rFonts w:ascii="Times New Roman" w:hAnsi="Times New Roman" w:cs="Times New Roman"/>
                <w:spacing w:val="-8"/>
                <w:lang w:eastAsia="zh-CN"/>
              </w:rPr>
              <w:t xml:space="preserve">体形完整，肌肉柔软而光泽</w:t>
            </w:r>
            <w:r/>
          </w:p>
        </w:tc>
      </w:tr>
      <w:tr>
        <w:trPr>
          <w:jc w:val="center"/>
          <w:trHeight w:val="629"/>
        </w:trPr>
        <w:tc>
          <w:tcPr>
            <w:tcW w:w="688" w:type="dxa"/>
            <w:textDirection w:val="lrTb"/>
            <w:noWrap w:val="false"/>
          </w:tcPr>
          <w:p>
            <w:pPr>
              <w:ind w:left="286"/>
              <w:spacing w:before="243"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39</w:t>
            </w:r>
            <w:r/>
          </w:p>
        </w:tc>
        <w:tc>
          <w:tcPr>
            <w:tcW w:w="1421" w:type="dxa"/>
            <w:textDirection w:val="lrTb"/>
            <w:noWrap w:val="false"/>
          </w:tcPr>
          <w:p>
            <w:pPr>
              <w:pStyle w:val="1083"/>
              <w:ind w:left="606" w:right="112" w:hanging="497"/>
              <w:spacing w:before="50" w:line="248" w:lineRule="auto"/>
              <w:rPr>
                <w:rFonts w:ascii="Times New Roman" w:hAnsi="Times New Roman" w:cs="Times New Roman"/>
              </w:rPr>
            </w:pPr>
            <w:r>
              <w:rPr>
                <w:rFonts w:ascii="Times New Roman" w:hAnsi="Times New Roman" w:cs="Times New Roman"/>
                <w:spacing w:val="-11"/>
              </w:rPr>
              <w:t xml:space="preserve">特级海蜇皮（红</w:t>
            </w:r>
            <w:r>
              <w:rPr>
                <w:rFonts w:ascii="Times New Roman" w:hAnsi="Times New Roman" w:cs="Times New Roman"/>
                <w:spacing w:val="-6"/>
              </w:rPr>
              <w:t xml:space="preserve">皮</w:t>
            </w:r>
            <w:r>
              <w:rPr>
                <w:rFonts w:ascii="Times New Roman" w:hAnsi="Times New Roman" w:cs="Times New Roman"/>
                <w:spacing w:val="-6"/>
              </w:rPr>
              <w:t xml:space="preserve">）</w:t>
            </w:r>
            <w:r/>
          </w:p>
        </w:tc>
        <w:tc>
          <w:tcPr>
            <w:tcW w:w="1329" w:type="dxa"/>
            <w:textDirection w:val="lrTb"/>
            <w:noWrap w:val="false"/>
          </w:tcPr>
          <w:p>
            <w:pPr>
              <w:ind w:left="529"/>
              <w:spacing w:before="241" w:line="191" w:lineRule="auto"/>
              <w:rPr>
                <w:rFonts w:ascii="Times New Roman" w:hAnsi="Times New Roman" w:eastAsia="Times New Roman" w:cs="Times New Roman"/>
                <w:szCs w:val="21"/>
              </w:rPr>
            </w:pPr>
            <w:r>
              <w:rPr>
                <w:rFonts w:ascii="Times New Roman" w:hAnsi="Times New Roman" w:eastAsia="Times New Roman" w:cs="Times New Roman"/>
                <w:spacing w:val="-5"/>
                <w:szCs w:val="21"/>
              </w:rPr>
              <w:t xml:space="preserve">5-10g</w:t>
            </w:r>
            <w:r/>
          </w:p>
        </w:tc>
        <w:tc>
          <w:tcPr>
            <w:tcW w:w="765" w:type="dxa"/>
            <w:textDirection w:val="lrTb"/>
            <w:noWrap w:val="false"/>
          </w:tcPr>
          <w:p>
            <w:pPr>
              <w:pStyle w:val="1083"/>
              <w:ind w:left="306"/>
              <w:spacing w:before="20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firstLine="2"/>
              <w:spacing w:before="51" w:line="247" w:lineRule="auto"/>
              <w:rPr>
                <w:rFonts w:ascii="Times New Roman" w:hAnsi="Times New Roman" w:cs="Times New Roman"/>
                <w:lang w:eastAsia="zh-CN"/>
              </w:rPr>
            </w:pPr>
            <w:r>
              <w:rPr>
                <w:rFonts w:ascii="Times New Roman" w:hAnsi="Times New Roman" w:cs="Times New Roman"/>
                <w:spacing w:val="-7"/>
                <w:lang w:eastAsia="zh-CN"/>
              </w:rPr>
              <w:t xml:space="preserve">色泽鲜艳，表皮呈原有色泽，有亮泽，黏液多，</w:t>
            </w:r>
            <w:r>
              <w:rPr>
                <w:rFonts w:ascii="Times New Roman" w:hAnsi="Times New Roman" w:cs="Times New Roman"/>
                <w:spacing w:val="-8"/>
                <w:lang w:eastAsia="zh-CN"/>
              </w:rPr>
              <w:t xml:space="preserve">体形完整，肌肉柔软而光泽</w:t>
            </w:r>
            <w:r/>
          </w:p>
        </w:tc>
      </w:tr>
      <w:tr>
        <w:trPr>
          <w:jc w:val="center"/>
          <w:trHeight w:val="629"/>
        </w:trPr>
        <w:tc>
          <w:tcPr>
            <w:tcW w:w="688" w:type="dxa"/>
            <w:textDirection w:val="lrTb"/>
            <w:noWrap w:val="false"/>
          </w:tcPr>
          <w:p>
            <w:pPr>
              <w:ind w:left="281"/>
              <w:spacing w:before="243"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40</w:t>
            </w:r>
            <w:r/>
          </w:p>
        </w:tc>
        <w:tc>
          <w:tcPr>
            <w:tcW w:w="1421" w:type="dxa"/>
            <w:textDirection w:val="lrTb"/>
            <w:noWrap w:val="false"/>
          </w:tcPr>
          <w:p>
            <w:pPr>
              <w:pStyle w:val="1083"/>
              <w:ind w:left="607" w:right="119" w:hanging="477"/>
              <w:spacing w:before="50" w:line="247" w:lineRule="auto"/>
              <w:rPr>
                <w:rFonts w:ascii="Times New Roman" w:hAnsi="Times New Roman" w:cs="Times New Roman"/>
              </w:rPr>
            </w:pPr>
            <w:r>
              <w:rPr>
                <w:rFonts w:ascii="Times New Roman" w:hAnsi="Times New Roman" w:cs="Times New Roman"/>
                <w:spacing w:val="-15"/>
              </w:rPr>
              <w:t xml:space="preserve">国产海蜇头（片</w:t>
            </w:r>
            <w:r>
              <w:rPr>
                <w:rFonts w:ascii="Times New Roman" w:hAnsi="Times New Roman" w:cs="Times New Roman"/>
                <w:spacing w:val="-6"/>
              </w:rPr>
              <w:t xml:space="preserve">角</w:t>
            </w:r>
            <w:r>
              <w:rPr>
                <w:rFonts w:ascii="Times New Roman" w:hAnsi="Times New Roman" w:cs="Times New Roman"/>
                <w:spacing w:val="-6"/>
              </w:rPr>
              <w:t xml:space="preserve">）</w:t>
            </w:r>
            <w:r/>
          </w:p>
        </w:tc>
        <w:tc>
          <w:tcPr>
            <w:tcW w:w="1329" w:type="dxa"/>
            <w:textDirection w:val="lrTb"/>
            <w:noWrap w:val="false"/>
          </w:tcPr>
          <w:p>
            <w:pPr>
              <w:ind w:left="529"/>
              <w:spacing w:before="241" w:line="191" w:lineRule="auto"/>
              <w:rPr>
                <w:rFonts w:ascii="Times New Roman" w:hAnsi="Times New Roman" w:eastAsia="Times New Roman" w:cs="Times New Roman"/>
                <w:szCs w:val="21"/>
              </w:rPr>
            </w:pPr>
            <w:r>
              <w:rPr>
                <w:rFonts w:ascii="Times New Roman" w:hAnsi="Times New Roman" w:eastAsia="Times New Roman" w:cs="Times New Roman"/>
                <w:spacing w:val="-5"/>
                <w:szCs w:val="21"/>
              </w:rPr>
              <w:t xml:space="preserve">5-10g</w:t>
            </w:r>
            <w:r/>
          </w:p>
        </w:tc>
        <w:tc>
          <w:tcPr>
            <w:tcW w:w="765" w:type="dxa"/>
            <w:textDirection w:val="lrTb"/>
            <w:noWrap w:val="false"/>
          </w:tcPr>
          <w:p>
            <w:pPr>
              <w:pStyle w:val="1083"/>
              <w:ind w:left="306"/>
              <w:spacing w:before="20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1" w:right="208" w:firstLine="2"/>
              <w:spacing w:before="51" w:line="247" w:lineRule="auto"/>
              <w:rPr>
                <w:rFonts w:ascii="Times New Roman" w:hAnsi="Times New Roman" w:cs="Times New Roman"/>
                <w:lang w:eastAsia="zh-CN"/>
              </w:rPr>
            </w:pPr>
            <w:r>
              <w:rPr>
                <w:rFonts w:ascii="Times New Roman" w:hAnsi="Times New Roman" w:cs="Times New Roman"/>
                <w:spacing w:val="-7"/>
                <w:lang w:eastAsia="zh-CN"/>
              </w:rPr>
              <w:t xml:space="preserve">色泽鲜艳，表皮呈原有色泽，有亮泽，黏液多，</w:t>
            </w:r>
            <w:r>
              <w:rPr>
                <w:rFonts w:ascii="Times New Roman" w:hAnsi="Times New Roman" w:cs="Times New Roman"/>
                <w:spacing w:val="-8"/>
                <w:lang w:eastAsia="zh-CN"/>
              </w:rPr>
              <w:t xml:space="preserve">体形完整，肌肉柔软而光泽</w:t>
            </w:r>
            <w:r/>
          </w:p>
        </w:tc>
      </w:tr>
      <w:tr>
        <w:trPr>
          <w:jc w:val="center"/>
          <w:trHeight w:val="345"/>
        </w:trPr>
        <w:tc>
          <w:tcPr>
            <w:gridSpan w:val="5"/>
            <w:tcW w:w="8563" w:type="dxa"/>
            <w:textDirection w:val="lrTb"/>
            <w:noWrap w:val="false"/>
          </w:tcPr>
          <w:p>
            <w:pPr>
              <w:pStyle w:val="1083"/>
              <w:ind w:left="3989"/>
              <w:spacing w:before="64" w:line="220" w:lineRule="auto"/>
              <w:rPr>
                <w:rFonts w:ascii="Times New Roman" w:hAnsi="Times New Roman" w:cs="Times New Roman"/>
              </w:rPr>
            </w:pPr>
            <w:r>
              <w:rPr>
                <w:rFonts w:ascii="Times New Roman" w:hAnsi="Times New Roman" w:cs="Times New Roman"/>
                <w:spacing w:val="-16"/>
              </w:rPr>
              <w:t xml:space="preserve">（</w:t>
            </w:r>
            <w:r>
              <w:rPr>
                <w:rFonts w:ascii="Times New Roman" w:hAnsi="Times New Roman" w:cs="Times New Roman"/>
                <w:spacing w:val="-16"/>
              </w:rPr>
              <w:t xml:space="preserve">七）肉品冻货</w:t>
            </w:r>
            <w:r/>
          </w:p>
        </w:tc>
      </w:tr>
      <w:tr>
        <w:trPr>
          <w:jc w:val="center"/>
          <w:trHeight w:val="345"/>
        </w:trPr>
        <w:tc>
          <w:tcPr>
            <w:tcW w:w="688" w:type="dxa"/>
            <w:textDirection w:val="lrTb"/>
            <w:noWrap w:val="false"/>
          </w:tcPr>
          <w:p>
            <w:pPr>
              <w:ind w:left="365"/>
              <w:spacing w:before="101"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604"/>
              <w:spacing w:before="65" w:line="221" w:lineRule="auto"/>
              <w:rPr>
                <w:rFonts w:ascii="Times New Roman" w:hAnsi="Times New Roman" w:cs="Times New Roman"/>
              </w:rPr>
            </w:pPr>
            <w:r>
              <w:rPr>
                <w:rFonts w:ascii="Times New Roman" w:hAnsi="Times New Roman" w:cs="Times New Roman"/>
                <w:spacing w:val="-2"/>
              </w:rPr>
              <w:t xml:space="preserve">培根</w:t>
            </w:r>
            <w:r/>
          </w:p>
        </w:tc>
        <w:tc>
          <w:tcPr>
            <w:tcW w:w="1329" w:type="dxa"/>
            <w:textDirection w:val="lrTb"/>
            <w:noWrap w:val="false"/>
          </w:tcPr>
          <w:p>
            <w:pPr>
              <w:pStyle w:val="1083"/>
              <w:ind w:left="560"/>
              <w:spacing w:before="50" w:line="221" w:lineRule="auto"/>
              <w:rPr>
                <w:rFonts w:ascii="Times New Roman" w:hAnsi="Times New Roman" w:cs="Times New Roman"/>
              </w:rPr>
            </w:pPr>
            <w:r>
              <w:rPr>
                <w:rFonts w:ascii="Times New Roman" w:hAnsi="Times New Roman" w:cs="Times New Roman"/>
                <w:spacing w:val="-2"/>
              </w:rPr>
              <w:t xml:space="preserve">火锅</w:t>
            </w:r>
            <w:r/>
          </w:p>
        </w:tc>
        <w:tc>
          <w:tcPr>
            <w:tcW w:w="765" w:type="dxa"/>
            <w:textDirection w:val="lrTb"/>
            <w:noWrap w:val="false"/>
          </w:tcPr>
          <w:p>
            <w:pPr>
              <w:pStyle w:val="1083"/>
              <w:ind w:left="305"/>
              <w:spacing w:before="65" w:line="221" w:lineRule="auto"/>
              <w:rPr>
                <w:rFonts w:ascii="Times New Roman" w:hAnsi="Times New Roman" w:cs="Times New Roman"/>
              </w:rPr>
            </w:pPr>
            <w:r>
              <w:rPr>
                <w:rFonts w:ascii="Times New Roman" w:hAnsi="Times New Roman" w:cs="Times New Roman"/>
              </w:rPr>
              <w:t xml:space="preserve">箱</w:t>
            </w:r>
            <w:r/>
          </w:p>
        </w:tc>
        <w:tc>
          <w:tcPr>
            <w:tcW w:w="4360" w:type="dxa"/>
            <w:textDirection w:val="lrTb"/>
            <w:noWrap w:val="false"/>
          </w:tcPr>
          <w:p>
            <w:pPr>
              <w:pStyle w:val="1083"/>
              <w:ind w:left="128"/>
              <w:spacing w:before="5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345"/>
              <w:spacing w:before="102"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614"/>
              <w:spacing w:before="65" w:line="221" w:lineRule="auto"/>
              <w:rPr>
                <w:rFonts w:ascii="Times New Roman" w:hAnsi="Times New Roman" w:cs="Times New Roman"/>
              </w:rPr>
            </w:pPr>
            <w:r>
              <w:rPr>
                <w:rFonts w:ascii="Times New Roman" w:hAnsi="Times New Roman" w:cs="Times New Roman"/>
                <w:spacing w:val="-5"/>
              </w:rPr>
              <w:t xml:space="preserve">丸子</w:t>
            </w:r>
            <w:r/>
          </w:p>
        </w:tc>
        <w:tc>
          <w:tcPr>
            <w:tcW w:w="1329" w:type="dxa"/>
            <w:textDirection w:val="lrTb"/>
            <w:noWrap w:val="false"/>
          </w:tcPr>
          <w:p>
            <w:pPr>
              <w:pStyle w:val="1083"/>
              <w:ind w:left="560"/>
              <w:spacing w:before="50" w:line="221" w:lineRule="auto"/>
              <w:rPr>
                <w:rFonts w:ascii="Times New Roman" w:hAnsi="Times New Roman" w:cs="Times New Roman"/>
              </w:rPr>
            </w:pPr>
            <w:r>
              <w:rPr>
                <w:rFonts w:ascii="Times New Roman" w:hAnsi="Times New Roman" w:cs="Times New Roman"/>
                <w:spacing w:val="-2"/>
              </w:rPr>
              <w:t xml:space="preserve">火锅</w:t>
            </w:r>
            <w:r/>
          </w:p>
        </w:tc>
        <w:tc>
          <w:tcPr>
            <w:tcW w:w="765" w:type="dxa"/>
            <w:textDirection w:val="lrTb"/>
            <w:noWrap w:val="false"/>
          </w:tcPr>
          <w:p>
            <w:pPr>
              <w:pStyle w:val="1083"/>
              <w:ind w:left="305"/>
              <w:spacing w:before="51" w:line="221" w:lineRule="auto"/>
              <w:rPr>
                <w:rFonts w:ascii="Times New Roman" w:hAnsi="Times New Roman" w:cs="Times New Roman"/>
              </w:rPr>
            </w:pPr>
            <w:r>
              <w:rPr>
                <w:rFonts w:ascii="Times New Roman" w:hAnsi="Times New Roman" w:cs="Times New Roman"/>
              </w:rPr>
              <w:t xml:space="preserve">箱</w:t>
            </w:r>
            <w:r/>
          </w:p>
        </w:tc>
        <w:tc>
          <w:tcPr>
            <w:tcW w:w="4360" w:type="dxa"/>
            <w:textDirection w:val="lrTb"/>
            <w:noWrap w:val="false"/>
          </w:tcPr>
          <w:p>
            <w:pPr>
              <w:pStyle w:val="1083"/>
              <w:ind w:left="128"/>
              <w:spacing w:before="5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349"/>
              <w:spacing w:before="102"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504"/>
              <w:spacing w:before="66" w:line="221" w:lineRule="auto"/>
              <w:rPr>
                <w:rFonts w:ascii="Times New Roman" w:hAnsi="Times New Roman" w:cs="Times New Roman"/>
              </w:rPr>
            </w:pPr>
            <w:r>
              <w:rPr>
                <w:rFonts w:ascii="Times New Roman" w:hAnsi="Times New Roman" w:cs="Times New Roman"/>
                <w:spacing w:val="-3"/>
              </w:rPr>
              <w:t xml:space="preserve">羊肉卷</w:t>
            </w:r>
            <w:r/>
          </w:p>
        </w:tc>
        <w:tc>
          <w:tcPr>
            <w:tcW w:w="1329" w:type="dxa"/>
            <w:textDirection w:val="lrTb"/>
            <w:noWrap w:val="false"/>
          </w:tcPr>
          <w:p>
            <w:pPr>
              <w:pStyle w:val="1083"/>
              <w:ind w:left="560"/>
              <w:spacing w:before="50" w:line="221" w:lineRule="auto"/>
              <w:rPr>
                <w:rFonts w:ascii="Times New Roman" w:hAnsi="Times New Roman" w:cs="Times New Roman"/>
              </w:rPr>
            </w:pPr>
            <w:r>
              <w:rPr>
                <w:rFonts w:ascii="Times New Roman" w:hAnsi="Times New Roman" w:cs="Times New Roman"/>
                <w:spacing w:val="-2"/>
              </w:rPr>
              <w:t xml:space="preserve">火锅</w:t>
            </w:r>
            <w:r/>
          </w:p>
        </w:tc>
        <w:tc>
          <w:tcPr>
            <w:tcW w:w="765" w:type="dxa"/>
            <w:textDirection w:val="lrTb"/>
            <w:noWrap w:val="false"/>
          </w:tcPr>
          <w:p>
            <w:pPr>
              <w:pStyle w:val="1083"/>
              <w:ind w:left="305"/>
              <w:spacing w:before="51" w:line="221" w:lineRule="auto"/>
              <w:rPr>
                <w:rFonts w:ascii="Times New Roman" w:hAnsi="Times New Roman" w:cs="Times New Roman"/>
              </w:rPr>
            </w:pPr>
            <w:r>
              <w:rPr>
                <w:rFonts w:ascii="Times New Roman" w:hAnsi="Times New Roman" w:cs="Times New Roman"/>
              </w:rPr>
              <w:t xml:space="preserve">箱</w:t>
            </w:r>
            <w:r/>
          </w:p>
        </w:tc>
        <w:tc>
          <w:tcPr>
            <w:tcW w:w="4360" w:type="dxa"/>
            <w:textDirection w:val="lrTb"/>
            <w:noWrap w:val="false"/>
          </w:tcPr>
          <w:p>
            <w:pPr>
              <w:pStyle w:val="1083"/>
              <w:ind w:left="128"/>
              <w:spacing w:before="5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343"/>
              <w:spacing w:before="103"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603"/>
              <w:spacing w:before="66" w:line="220" w:lineRule="auto"/>
              <w:rPr>
                <w:rFonts w:ascii="Times New Roman" w:hAnsi="Times New Roman" w:cs="Times New Roman"/>
              </w:rPr>
            </w:pPr>
            <w:r>
              <w:rPr>
                <w:rFonts w:ascii="Times New Roman" w:hAnsi="Times New Roman" w:cs="Times New Roman"/>
                <w:spacing w:val="-2"/>
              </w:rPr>
              <w:t xml:space="preserve">肥牛</w:t>
            </w:r>
            <w:r/>
          </w:p>
        </w:tc>
        <w:tc>
          <w:tcPr>
            <w:tcW w:w="1329" w:type="dxa"/>
            <w:textDirection w:val="lrTb"/>
            <w:noWrap w:val="false"/>
          </w:tcPr>
          <w:p>
            <w:pPr>
              <w:pStyle w:val="1083"/>
              <w:ind w:left="560"/>
              <w:spacing w:before="51" w:line="221" w:lineRule="auto"/>
              <w:rPr>
                <w:rFonts w:ascii="Times New Roman" w:hAnsi="Times New Roman" w:cs="Times New Roman"/>
              </w:rPr>
            </w:pPr>
            <w:r>
              <w:rPr>
                <w:rFonts w:ascii="Times New Roman" w:hAnsi="Times New Roman" w:cs="Times New Roman"/>
                <w:spacing w:val="-2"/>
              </w:rPr>
              <w:t xml:space="preserve">火锅</w:t>
            </w:r>
            <w:r/>
          </w:p>
        </w:tc>
        <w:tc>
          <w:tcPr>
            <w:tcW w:w="765" w:type="dxa"/>
            <w:textDirection w:val="lrTb"/>
            <w:noWrap w:val="false"/>
          </w:tcPr>
          <w:p>
            <w:pPr>
              <w:pStyle w:val="1083"/>
              <w:ind w:left="305"/>
              <w:spacing w:before="52" w:line="221" w:lineRule="auto"/>
              <w:rPr>
                <w:rFonts w:ascii="Times New Roman" w:hAnsi="Times New Roman" w:cs="Times New Roman"/>
              </w:rPr>
            </w:pPr>
            <w:r>
              <w:rPr>
                <w:rFonts w:ascii="Times New Roman" w:hAnsi="Times New Roman" w:cs="Times New Roman"/>
              </w:rPr>
              <w:t xml:space="preserve">箱</w:t>
            </w:r>
            <w:r/>
          </w:p>
        </w:tc>
        <w:tc>
          <w:tcPr>
            <w:tcW w:w="4360" w:type="dxa"/>
            <w:textDirection w:val="lrTb"/>
            <w:noWrap w:val="false"/>
          </w:tcPr>
          <w:p>
            <w:pPr>
              <w:pStyle w:val="1083"/>
              <w:ind w:left="128"/>
              <w:spacing w:before="5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3"/>
        </w:trPr>
        <w:tc>
          <w:tcPr>
            <w:tcW w:w="688" w:type="dxa"/>
            <w:textDirection w:val="lrTb"/>
            <w:noWrap w:val="false"/>
          </w:tcPr>
          <w:p>
            <w:pPr>
              <w:ind w:left="350"/>
              <w:spacing w:before="105"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602"/>
              <w:spacing w:before="66" w:line="222" w:lineRule="auto"/>
              <w:rPr>
                <w:rFonts w:ascii="Times New Roman" w:hAnsi="Times New Roman" w:cs="Times New Roman"/>
              </w:rPr>
            </w:pPr>
            <w:r>
              <w:rPr>
                <w:rFonts w:ascii="Times New Roman" w:hAnsi="Times New Roman" w:cs="Times New Roman"/>
                <w:spacing w:val="-2"/>
              </w:rPr>
              <w:t xml:space="preserve">鸡排</w:t>
            </w:r>
            <w:r/>
          </w:p>
        </w:tc>
        <w:tc>
          <w:tcPr>
            <w:tcW w:w="1329" w:type="dxa"/>
            <w:textDirection w:val="lrTb"/>
            <w:noWrap w:val="false"/>
          </w:tcPr>
          <w:p>
            <w:pPr>
              <w:pStyle w:val="1083"/>
              <w:ind w:left="353"/>
              <w:spacing w:before="51" w:line="221" w:lineRule="auto"/>
              <w:rPr>
                <w:rFonts w:ascii="Times New Roman" w:hAnsi="Times New Roman" w:cs="Times New Roman"/>
              </w:rPr>
            </w:pPr>
            <w:r>
              <w:rPr>
                <w:rFonts w:ascii="Times New Roman" w:hAnsi="Times New Roman" w:cs="Times New Roman"/>
                <w:spacing w:val="-3"/>
              </w:rPr>
              <w:t xml:space="preserve">油炸速食</w:t>
            </w:r>
            <w:r/>
          </w:p>
        </w:tc>
        <w:tc>
          <w:tcPr>
            <w:tcW w:w="765" w:type="dxa"/>
            <w:textDirection w:val="lrTb"/>
            <w:noWrap w:val="false"/>
          </w:tcPr>
          <w:p>
            <w:pPr>
              <w:pStyle w:val="1083"/>
              <w:ind w:left="305"/>
              <w:spacing w:before="52" w:line="221" w:lineRule="auto"/>
              <w:rPr>
                <w:rFonts w:ascii="Times New Roman" w:hAnsi="Times New Roman" w:cs="Times New Roman"/>
              </w:rPr>
            </w:pPr>
            <w:r>
              <w:rPr>
                <w:rFonts w:ascii="Times New Roman" w:hAnsi="Times New Roman" w:cs="Times New Roman"/>
              </w:rPr>
              <w:t xml:space="preserve">箱</w:t>
            </w:r>
            <w:r/>
          </w:p>
        </w:tc>
        <w:tc>
          <w:tcPr>
            <w:tcW w:w="4360" w:type="dxa"/>
            <w:textDirection w:val="lrTb"/>
            <w:noWrap w:val="false"/>
          </w:tcPr>
          <w:p>
            <w:pPr>
              <w:pStyle w:val="1083"/>
              <w:ind w:left="128"/>
              <w:spacing w:before="5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gridSpan w:val="5"/>
            <w:tcW w:w="8563" w:type="dxa"/>
            <w:textDirection w:val="lrTb"/>
            <w:noWrap w:val="false"/>
          </w:tcPr>
          <w:p>
            <w:pPr>
              <w:pStyle w:val="1083"/>
              <w:ind w:left="3989"/>
              <w:spacing w:before="66" w:line="220" w:lineRule="auto"/>
              <w:rPr>
                <w:rFonts w:ascii="Times New Roman" w:hAnsi="Times New Roman" w:cs="Times New Roman"/>
              </w:rPr>
            </w:pPr>
            <w:r>
              <w:rPr>
                <w:rFonts w:ascii="Times New Roman" w:hAnsi="Times New Roman" w:cs="Times New Roman"/>
                <w:spacing w:val="-14"/>
              </w:rPr>
              <w:t xml:space="preserve">（</w:t>
            </w:r>
            <w:r>
              <w:rPr>
                <w:rFonts w:ascii="Times New Roman" w:hAnsi="Times New Roman" w:cs="Times New Roman"/>
                <w:spacing w:val="-14"/>
              </w:rPr>
              <w:t xml:space="preserve">八）干货调料</w:t>
            </w:r>
            <w:r/>
          </w:p>
        </w:tc>
      </w:tr>
      <w:tr>
        <w:trPr>
          <w:jc w:val="center"/>
          <w:trHeight w:val="345"/>
        </w:trPr>
        <w:tc>
          <w:tcPr>
            <w:tcW w:w="688" w:type="dxa"/>
            <w:textDirection w:val="lrTb"/>
            <w:noWrap w:val="false"/>
          </w:tcPr>
          <w:p>
            <w:pPr>
              <w:ind w:left="355"/>
              <w:spacing w:before="103"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183"/>
              <w:spacing w:before="66" w:line="220" w:lineRule="auto"/>
              <w:rPr>
                <w:rFonts w:ascii="Times New Roman" w:hAnsi="Times New Roman" w:cs="Times New Roman"/>
              </w:rPr>
            </w:pPr>
            <w:r>
              <w:rPr>
                <w:rFonts w:ascii="Times New Roman" w:hAnsi="Times New Roman" w:cs="Times New Roman"/>
                <w:spacing w:val="-1"/>
              </w:rPr>
              <w:t xml:space="preserve">特级黑木耳干</w:t>
            </w:r>
            <w:r/>
          </w:p>
        </w:tc>
        <w:tc>
          <w:tcPr>
            <w:tcW w:w="1329" w:type="dxa"/>
            <w:textDirection w:val="lrTb"/>
            <w:noWrap w:val="false"/>
          </w:tcPr>
          <w:p>
            <w:pPr>
              <w:pStyle w:val="1083"/>
              <w:ind w:left="560"/>
              <w:spacing w:before="66"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6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4"/>
              <w:spacing w:before="66" w:line="221" w:lineRule="auto"/>
              <w:rPr>
                <w:rFonts w:ascii="Times New Roman" w:hAnsi="Times New Roman" w:cs="Times New Roman"/>
                <w:lang w:eastAsia="zh-CN"/>
              </w:rPr>
            </w:pPr>
            <w:r>
              <w:rPr>
                <w:rFonts w:ascii="Times New Roman" w:hAnsi="Times New Roman" w:cs="Times New Roman"/>
                <w:spacing w:val="-10"/>
                <w:lang w:eastAsia="zh-CN"/>
              </w:rPr>
              <w:t xml:space="preserve">色泽光亮，</w:t>
            </w:r>
            <w:r>
              <w:rPr>
                <w:rFonts w:ascii="Times New Roman" w:hAnsi="Times New Roman" w:cs="Times New Roman"/>
                <w:spacing w:val="-10"/>
                <w:lang w:eastAsia="zh-CN"/>
              </w:rPr>
              <w:t xml:space="preserve">耳面黑</w:t>
            </w:r>
            <w:r>
              <w:rPr>
                <w:rFonts w:ascii="Times New Roman" w:hAnsi="Times New Roman" w:cs="Times New Roman"/>
                <w:spacing w:val="-10"/>
                <w:lang w:eastAsia="zh-CN"/>
              </w:rPr>
              <w:t xml:space="preserve">褐色，背暗灰色无虫蛀霉变</w:t>
            </w:r>
            <w:r/>
          </w:p>
        </w:tc>
      </w:tr>
      <w:tr>
        <w:trPr>
          <w:jc w:val="center"/>
          <w:trHeight w:val="345"/>
        </w:trPr>
        <w:tc>
          <w:tcPr>
            <w:tcW w:w="688" w:type="dxa"/>
            <w:textDirection w:val="lrTb"/>
            <w:noWrap w:val="false"/>
          </w:tcPr>
          <w:p>
            <w:pPr>
              <w:ind w:left="335"/>
              <w:spacing w:before="103"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286"/>
              <w:spacing w:before="66" w:line="220" w:lineRule="auto"/>
              <w:rPr>
                <w:rFonts w:ascii="Times New Roman" w:hAnsi="Times New Roman" w:cs="Times New Roman"/>
              </w:rPr>
            </w:pPr>
            <w:r>
              <w:rPr>
                <w:rFonts w:ascii="Times New Roman" w:hAnsi="Times New Roman" w:cs="Times New Roman"/>
                <w:spacing w:val="-1"/>
              </w:rPr>
              <w:t xml:space="preserve">特级香菇干</w:t>
            </w:r>
            <w:r/>
          </w:p>
        </w:tc>
        <w:tc>
          <w:tcPr>
            <w:tcW w:w="1329" w:type="dxa"/>
            <w:textDirection w:val="lrTb"/>
            <w:noWrap w:val="false"/>
          </w:tcPr>
          <w:p>
            <w:pPr>
              <w:pStyle w:val="1083"/>
              <w:ind w:left="560"/>
              <w:spacing w:before="66"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6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66" w:line="221" w:lineRule="auto"/>
              <w:rPr>
                <w:rFonts w:ascii="Times New Roman" w:hAnsi="Times New Roman" w:cs="Times New Roman"/>
                <w:lang w:eastAsia="zh-CN"/>
              </w:rPr>
            </w:pPr>
            <w:r>
              <w:rPr>
                <w:rFonts w:ascii="Times New Roman" w:hAnsi="Times New Roman" w:cs="Times New Roman"/>
                <w:spacing w:val="-8"/>
                <w:lang w:eastAsia="zh-CN"/>
              </w:rPr>
              <w:t xml:space="preserve">厚薄均匀，平整，无受潮霉变。</w:t>
            </w:r>
            <w:r/>
          </w:p>
        </w:tc>
      </w:tr>
      <w:tr>
        <w:trPr>
          <w:jc w:val="center"/>
          <w:trHeight w:val="345"/>
        </w:trPr>
        <w:tc>
          <w:tcPr>
            <w:tcW w:w="688" w:type="dxa"/>
            <w:textDirection w:val="lrTb"/>
            <w:noWrap w:val="false"/>
          </w:tcPr>
          <w:p>
            <w:pPr>
              <w:ind w:left="339"/>
              <w:spacing w:before="103"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605"/>
              <w:spacing w:before="67" w:line="221" w:lineRule="auto"/>
              <w:rPr>
                <w:rFonts w:ascii="Times New Roman" w:hAnsi="Times New Roman" w:cs="Times New Roman"/>
              </w:rPr>
            </w:pPr>
            <w:r>
              <w:rPr>
                <w:rFonts w:ascii="Times New Roman" w:hAnsi="Times New Roman" w:cs="Times New Roman"/>
                <w:spacing w:val="-2"/>
              </w:rPr>
              <w:t xml:space="preserve">香料</w:t>
            </w:r>
            <w:r/>
          </w:p>
        </w:tc>
        <w:tc>
          <w:tcPr>
            <w:tcW w:w="1329" w:type="dxa"/>
            <w:textDirection w:val="lrTb"/>
            <w:noWrap w:val="false"/>
          </w:tcPr>
          <w:p>
            <w:pPr>
              <w:pStyle w:val="1083"/>
              <w:ind w:left="560"/>
              <w:spacing w:before="52"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6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66" w:line="221" w:lineRule="auto"/>
              <w:rPr>
                <w:rFonts w:ascii="Times New Roman" w:hAnsi="Times New Roman" w:cs="Times New Roman"/>
                <w:lang w:eastAsia="zh-CN"/>
              </w:rPr>
            </w:pPr>
            <w:r>
              <w:rPr>
                <w:rFonts w:ascii="Times New Roman" w:hAnsi="Times New Roman" w:cs="Times New Roman"/>
                <w:spacing w:val="-8"/>
                <w:lang w:eastAsia="zh-CN"/>
              </w:rPr>
              <w:t xml:space="preserve">厚薄均匀，平整，无受潮霉变。</w:t>
            </w:r>
            <w:r/>
          </w:p>
        </w:tc>
      </w:tr>
      <w:tr>
        <w:trPr>
          <w:jc w:val="center"/>
          <w:trHeight w:val="345"/>
        </w:trPr>
        <w:tc>
          <w:tcPr>
            <w:tcW w:w="688" w:type="dxa"/>
            <w:textDirection w:val="lrTb"/>
            <w:noWrap w:val="false"/>
          </w:tcPr>
          <w:p>
            <w:pPr>
              <w:ind w:left="334"/>
              <w:spacing w:before="104"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608"/>
              <w:spacing w:before="67" w:line="221" w:lineRule="auto"/>
              <w:rPr>
                <w:rFonts w:ascii="Times New Roman" w:hAnsi="Times New Roman" w:cs="Times New Roman"/>
              </w:rPr>
            </w:pPr>
            <w:r>
              <w:rPr>
                <w:rFonts w:ascii="Times New Roman" w:hAnsi="Times New Roman" w:cs="Times New Roman"/>
                <w:spacing w:val="-3"/>
              </w:rPr>
              <w:t xml:space="preserve">紫菜</w:t>
            </w:r>
            <w:r/>
          </w:p>
        </w:tc>
        <w:tc>
          <w:tcPr>
            <w:tcW w:w="1329" w:type="dxa"/>
            <w:textDirection w:val="lrTb"/>
            <w:noWrap w:val="false"/>
          </w:tcPr>
          <w:p>
            <w:pPr>
              <w:pStyle w:val="1083"/>
              <w:ind w:left="560"/>
              <w:spacing w:before="52"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6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67" w:line="221" w:lineRule="auto"/>
              <w:rPr>
                <w:rFonts w:ascii="Times New Roman" w:hAnsi="Times New Roman" w:cs="Times New Roman"/>
                <w:lang w:eastAsia="zh-CN"/>
              </w:rPr>
            </w:pPr>
            <w:r>
              <w:rPr>
                <w:rFonts w:ascii="Times New Roman" w:hAnsi="Times New Roman" w:cs="Times New Roman"/>
                <w:spacing w:val="-8"/>
                <w:lang w:eastAsia="zh-CN"/>
              </w:rPr>
              <w:t xml:space="preserve">厚薄均匀，平整，无受潮霉变。</w:t>
            </w:r>
            <w:r/>
          </w:p>
        </w:tc>
      </w:tr>
      <w:tr>
        <w:trPr>
          <w:jc w:val="center"/>
          <w:trHeight w:val="343"/>
        </w:trPr>
        <w:tc>
          <w:tcPr>
            <w:tcW w:w="688" w:type="dxa"/>
            <w:textDirection w:val="lrTb"/>
            <w:noWrap w:val="false"/>
          </w:tcPr>
          <w:p>
            <w:pPr>
              <w:ind w:left="341"/>
              <w:spacing w:before="107"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604"/>
              <w:spacing w:before="68" w:line="222" w:lineRule="auto"/>
              <w:rPr>
                <w:rFonts w:ascii="Times New Roman" w:hAnsi="Times New Roman" w:cs="Times New Roman"/>
              </w:rPr>
            </w:pPr>
            <w:r>
              <w:rPr>
                <w:rFonts w:ascii="Times New Roman" w:hAnsi="Times New Roman" w:cs="Times New Roman"/>
                <w:spacing w:val="-2"/>
              </w:rPr>
              <w:t xml:space="preserve">银耳</w:t>
            </w:r>
            <w:r/>
          </w:p>
        </w:tc>
        <w:tc>
          <w:tcPr>
            <w:tcW w:w="1329" w:type="dxa"/>
            <w:textDirection w:val="lrTb"/>
            <w:noWrap w:val="false"/>
          </w:tcPr>
          <w:p>
            <w:pPr>
              <w:pStyle w:val="1083"/>
              <w:ind w:left="560"/>
              <w:spacing w:before="53"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5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67" w:line="221" w:lineRule="auto"/>
              <w:rPr>
                <w:rFonts w:ascii="Times New Roman" w:hAnsi="Times New Roman" w:cs="Times New Roman"/>
                <w:lang w:eastAsia="zh-CN"/>
              </w:rPr>
            </w:pPr>
            <w:r>
              <w:rPr>
                <w:rFonts w:ascii="Times New Roman" w:hAnsi="Times New Roman" w:cs="Times New Roman"/>
                <w:spacing w:val="-8"/>
                <w:lang w:eastAsia="zh-CN"/>
              </w:rPr>
              <w:t xml:space="preserve">厚薄均匀，平整，无受潮霉变。</w:t>
            </w:r>
            <w:r/>
          </w:p>
        </w:tc>
      </w:tr>
      <w:tr>
        <w:trPr>
          <w:jc w:val="center"/>
          <w:trHeight w:val="345"/>
        </w:trPr>
        <w:tc>
          <w:tcPr>
            <w:tcW w:w="688" w:type="dxa"/>
            <w:textDirection w:val="lrTb"/>
            <w:noWrap w:val="false"/>
          </w:tcPr>
          <w:p>
            <w:pPr>
              <w:ind w:left="340"/>
              <w:spacing w:before="104"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pStyle w:val="1083"/>
              <w:ind w:left="604"/>
              <w:spacing w:before="68" w:line="221" w:lineRule="auto"/>
              <w:rPr>
                <w:rFonts w:ascii="Times New Roman" w:hAnsi="Times New Roman" w:cs="Times New Roman"/>
              </w:rPr>
            </w:pPr>
            <w:r>
              <w:rPr>
                <w:rFonts w:ascii="Times New Roman" w:hAnsi="Times New Roman" w:cs="Times New Roman"/>
                <w:spacing w:val="-2"/>
              </w:rPr>
              <w:t xml:space="preserve">莲子</w:t>
            </w:r>
            <w:r/>
          </w:p>
        </w:tc>
        <w:tc>
          <w:tcPr>
            <w:tcW w:w="1329" w:type="dxa"/>
            <w:textDirection w:val="lrTb"/>
            <w:noWrap w:val="false"/>
          </w:tcPr>
          <w:p>
            <w:pPr>
              <w:pStyle w:val="1083"/>
              <w:ind w:left="560"/>
              <w:spacing w:before="55"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67" w:line="221" w:lineRule="auto"/>
              <w:rPr>
                <w:rFonts w:ascii="Times New Roman" w:hAnsi="Times New Roman" w:cs="Times New Roman"/>
                <w:lang w:eastAsia="zh-CN"/>
              </w:rPr>
            </w:pPr>
            <w:r>
              <w:rPr>
                <w:rFonts w:ascii="Times New Roman" w:hAnsi="Times New Roman" w:cs="Times New Roman"/>
                <w:spacing w:val="-8"/>
                <w:lang w:eastAsia="zh-CN"/>
              </w:rPr>
              <w:t xml:space="preserve">厚薄均匀，平整，无受潮霉变。</w:t>
            </w:r>
            <w:r/>
          </w:p>
        </w:tc>
      </w:tr>
      <w:tr>
        <w:trPr>
          <w:jc w:val="center"/>
          <w:trHeight w:val="317"/>
        </w:trPr>
        <w:tc>
          <w:tcPr>
            <w:tcW w:w="688" w:type="dxa"/>
            <w:textDirection w:val="lrTb"/>
            <w:noWrap w:val="false"/>
          </w:tcPr>
          <w:p>
            <w:pPr>
              <w:ind w:left="338"/>
              <w:spacing w:before="94"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7</w:t>
            </w:r>
            <w:r/>
          </w:p>
        </w:tc>
        <w:tc>
          <w:tcPr>
            <w:tcW w:w="1421" w:type="dxa"/>
            <w:textDirection w:val="lrTb"/>
            <w:noWrap w:val="false"/>
          </w:tcPr>
          <w:p>
            <w:pPr>
              <w:pStyle w:val="1083"/>
              <w:ind w:left="608"/>
              <w:spacing w:before="54" w:line="222" w:lineRule="auto"/>
              <w:rPr>
                <w:rFonts w:ascii="Times New Roman" w:hAnsi="Times New Roman" w:cs="Times New Roman"/>
              </w:rPr>
            </w:pPr>
            <w:r>
              <w:rPr>
                <w:rFonts w:ascii="Times New Roman" w:hAnsi="Times New Roman" w:cs="Times New Roman"/>
                <w:spacing w:val="-3"/>
              </w:rPr>
              <w:t xml:space="preserve">红枣</w:t>
            </w:r>
            <w:r/>
          </w:p>
        </w:tc>
        <w:tc>
          <w:tcPr>
            <w:tcW w:w="1329" w:type="dxa"/>
            <w:textDirection w:val="lrTb"/>
            <w:noWrap w:val="false"/>
          </w:tcPr>
          <w:p>
            <w:pPr>
              <w:pStyle w:val="1083"/>
              <w:ind w:left="560"/>
              <w:spacing w:before="54"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5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54" w:line="221" w:lineRule="auto"/>
              <w:rPr>
                <w:rFonts w:ascii="Times New Roman" w:hAnsi="Times New Roman" w:cs="Times New Roman"/>
                <w:lang w:eastAsia="zh-CN"/>
              </w:rPr>
            </w:pPr>
            <w:r>
              <w:rPr>
                <w:rFonts w:ascii="Times New Roman" w:hAnsi="Times New Roman" w:cs="Times New Roman"/>
                <w:spacing w:val="-8"/>
                <w:lang w:eastAsia="zh-CN"/>
              </w:rPr>
              <w:t xml:space="preserve">厚薄均匀，平整，无受潮霉变。</w:t>
            </w:r>
            <w:r/>
          </w:p>
        </w:tc>
      </w:tr>
      <w:tr>
        <w:trPr>
          <w:jc w:val="center"/>
          <w:trHeight w:val="345"/>
        </w:trPr>
        <w:tc>
          <w:tcPr>
            <w:tcW w:w="688" w:type="dxa"/>
            <w:textDirection w:val="lrTb"/>
            <w:noWrap w:val="false"/>
          </w:tcPr>
          <w:p>
            <w:pPr>
              <w:ind w:left="343"/>
              <w:spacing w:before="10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8</w:t>
            </w:r>
            <w:r/>
          </w:p>
        </w:tc>
        <w:tc>
          <w:tcPr>
            <w:tcW w:w="1421" w:type="dxa"/>
            <w:textDirection w:val="lrTb"/>
            <w:noWrap w:val="false"/>
          </w:tcPr>
          <w:p>
            <w:pPr>
              <w:pStyle w:val="1083"/>
              <w:ind w:left="497"/>
              <w:spacing w:before="68" w:line="220" w:lineRule="auto"/>
              <w:rPr>
                <w:rFonts w:ascii="Times New Roman" w:hAnsi="Times New Roman" w:cs="Times New Roman"/>
              </w:rPr>
            </w:pPr>
            <w:r>
              <w:rPr>
                <w:rFonts w:ascii="Times New Roman" w:hAnsi="Times New Roman" w:cs="Times New Roman"/>
                <w:spacing w:val="-1"/>
              </w:rPr>
              <w:t xml:space="preserve">干辣椒</w:t>
            </w:r>
            <w:r/>
          </w:p>
        </w:tc>
        <w:tc>
          <w:tcPr>
            <w:tcW w:w="1329" w:type="dxa"/>
            <w:textDirection w:val="lrTb"/>
            <w:noWrap w:val="false"/>
          </w:tcPr>
          <w:p>
            <w:pPr>
              <w:pStyle w:val="1083"/>
              <w:ind w:left="560"/>
              <w:spacing w:before="56"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5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68" w:line="221" w:lineRule="auto"/>
              <w:rPr>
                <w:rFonts w:ascii="Times New Roman" w:hAnsi="Times New Roman" w:cs="Times New Roman"/>
                <w:lang w:eastAsia="zh-CN"/>
              </w:rPr>
            </w:pPr>
            <w:r>
              <w:rPr>
                <w:rFonts w:ascii="Times New Roman" w:hAnsi="Times New Roman" w:cs="Times New Roman"/>
                <w:spacing w:val="-8"/>
                <w:lang w:eastAsia="zh-CN"/>
              </w:rPr>
              <w:t xml:space="preserve">厚薄均匀，平整，无受潮霉变。</w:t>
            </w:r>
            <w:r/>
          </w:p>
        </w:tc>
      </w:tr>
      <w:tr>
        <w:trPr>
          <w:jc w:val="center"/>
          <w:trHeight w:val="345"/>
        </w:trPr>
        <w:tc>
          <w:tcPr>
            <w:tcW w:w="688" w:type="dxa"/>
            <w:textDirection w:val="lrTb"/>
            <w:noWrap w:val="false"/>
          </w:tcPr>
          <w:p>
            <w:pPr>
              <w:ind w:left="339"/>
              <w:spacing w:before="10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9</w:t>
            </w:r>
            <w:r/>
          </w:p>
        </w:tc>
        <w:tc>
          <w:tcPr>
            <w:tcW w:w="1421" w:type="dxa"/>
            <w:textDirection w:val="lrTb"/>
            <w:noWrap w:val="false"/>
          </w:tcPr>
          <w:p>
            <w:pPr>
              <w:pStyle w:val="1083"/>
              <w:ind w:left="603"/>
              <w:spacing w:before="69" w:line="221" w:lineRule="auto"/>
              <w:rPr>
                <w:rFonts w:ascii="Times New Roman" w:hAnsi="Times New Roman" w:cs="Times New Roman"/>
              </w:rPr>
            </w:pPr>
            <w:r>
              <w:rPr>
                <w:rFonts w:ascii="Times New Roman" w:hAnsi="Times New Roman" w:cs="Times New Roman"/>
                <w:spacing w:val="-2"/>
              </w:rPr>
              <w:t xml:space="preserve">虾皮</w:t>
            </w:r>
            <w:r/>
          </w:p>
        </w:tc>
        <w:tc>
          <w:tcPr>
            <w:tcW w:w="1329" w:type="dxa"/>
            <w:textDirection w:val="lrTb"/>
            <w:noWrap w:val="false"/>
          </w:tcPr>
          <w:p>
            <w:pPr>
              <w:pStyle w:val="1083"/>
              <w:ind w:left="560"/>
              <w:spacing w:before="54"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5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68" w:line="221" w:lineRule="auto"/>
              <w:rPr>
                <w:rFonts w:ascii="Times New Roman" w:hAnsi="Times New Roman" w:cs="Times New Roman"/>
                <w:lang w:eastAsia="zh-CN"/>
              </w:rPr>
            </w:pPr>
            <w:r>
              <w:rPr>
                <w:rFonts w:ascii="Times New Roman" w:hAnsi="Times New Roman" w:cs="Times New Roman"/>
                <w:spacing w:val="-8"/>
                <w:lang w:eastAsia="zh-CN"/>
              </w:rPr>
              <w:t xml:space="preserve">厚薄均匀，平整，无受潮霉变。</w:t>
            </w:r>
            <w:r/>
          </w:p>
        </w:tc>
      </w:tr>
      <w:tr>
        <w:trPr>
          <w:jc w:val="center"/>
          <w:trHeight w:val="345"/>
        </w:trPr>
        <w:tc>
          <w:tcPr>
            <w:tcW w:w="688" w:type="dxa"/>
            <w:textDirection w:val="lrTb"/>
            <w:noWrap w:val="false"/>
          </w:tcPr>
          <w:p>
            <w:pPr>
              <w:ind w:left="302"/>
              <w:spacing w:before="105"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w:t>
            </w:r>
            <w:r/>
          </w:p>
        </w:tc>
        <w:tc>
          <w:tcPr>
            <w:tcW w:w="1421" w:type="dxa"/>
            <w:textDirection w:val="lrTb"/>
            <w:noWrap w:val="false"/>
          </w:tcPr>
          <w:p>
            <w:pPr>
              <w:pStyle w:val="1083"/>
              <w:ind w:left="604"/>
              <w:spacing w:before="69" w:line="222" w:lineRule="auto"/>
              <w:rPr>
                <w:rFonts w:ascii="Times New Roman" w:hAnsi="Times New Roman" w:cs="Times New Roman"/>
              </w:rPr>
            </w:pPr>
            <w:r>
              <w:rPr>
                <w:rFonts w:ascii="Times New Roman" w:hAnsi="Times New Roman" w:cs="Times New Roman"/>
                <w:spacing w:val="-2"/>
              </w:rPr>
              <w:t xml:space="preserve">银耳</w:t>
            </w:r>
            <w:r/>
          </w:p>
        </w:tc>
        <w:tc>
          <w:tcPr>
            <w:tcW w:w="1329" w:type="dxa"/>
            <w:textDirection w:val="lrTb"/>
            <w:noWrap w:val="false"/>
          </w:tcPr>
          <w:p>
            <w:pPr>
              <w:pStyle w:val="1083"/>
              <w:ind w:left="560"/>
              <w:spacing w:before="54"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5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68" w:line="221" w:lineRule="auto"/>
              <w:rPr>
                <w:rFonts w:ascii="Times New Roman" w:hAnsi="Times New Roman" w:cs="Times New Roman"/>
                <w:lang w:eastAsia="zh-CN"/>
              </w:rPr>
            </w:pPr>
            <w:r>
              <w:rPr>
                <w:rFonts w:ascii="Times New Roman" w:hAnsi="Times New Roman" w:cs="Times New Roman"/>
                <w:spacing w:val="-1"/>
                <w:lang w:eastAsia="zh-CN"/>
              </w:rPr>
              <w:t xml:space="preserve">耳片伸展、色泽鲜白而带微黄根小无杂质</w:t>
            </w:r>
            <w:r/>
          </w:p>
        </w:tc>
      </w:tr>
      <w:tr>
        <w:trPr>
          <w:jc w:val="center"/>
          <w:trHeight w:val="345"/>
        </w:trPr>
        <w:tc>
          <w:tcPr>
            <w:tcW w:w="688" w:type="dxa"/>
            <w:textDirection w:val="lrTb"/>
            <w:noWrap w:val="false"/>
          </w:tcPr>
          <w:p>
            <w:pPr>
              <w:ind w:left="307"/>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8"/>
                <w:szCs w:val="21"/>
              </w:rPr>
              <w:t xml:space="preserve">11</w:t>
            </w:r>
            <w:r/>
          </w:p>
        </w:tc>
        <w:tc>
          <w:tcPr>
            <w:tcW w:w="1421" w:type="dxa"/>
            <w:textDirection w:val="lrTb"/>
            <w:noWrap w:val="false"/>
          </w:tcPr>
          <w:p>
            <w:pPr>
              <w:pStyle w:val="1083"/>
              <w:ind w:left="607"/>
              <w:spacing w:before="70" w:line="221" w:lineRule="auto"/>
              <w:rPr>
                <w:rFonts w:ascii="Times New Roman" w:hAnsi="Times New Roman" w:cs="Times New Roman"/>
              </w:rPr>
            </w:pPr>
            <w:r>
              <w:rPr>
                <w:rFonts w:ascii="Times New Roman" w:hAnsi="Times New Roman" w:cs="Times New Roman"/>
                <w:spacing w:val="-3"/>
              </w:rPr>
              <w:t xml:space="preserve">坚果</w:t>
            </w:r>
            <w:r/>
          </w:p>
        </w:tc>
        <w:tc>
          <w:tcPr>
            <w:tcW w:w="1329" w:type="dxa"/>
            <w:textDirection w:val="lrTb"/>
            <w:noWrap w:val="false"/>
          </w:tcPr>
          <w:p>
            <w:pPr>
              <w:pStyle w:val="1083"/>
              <w:ind w:left="560"/>
              <w:spacing w:before="54"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5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69"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302"/>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12</w:t>
            </w:r>
            <w:r/>
          </w:p>
        </w:tc>
        <w:tc>
          <w:tcPr>
            <w:tcW w:w="1421" w:type="dxa"/>
            <w:textDirection w:val="lrTb"/>
            <w:noWrap w:val="false"/>
          </w:tcPr>
          <w:p>
            <w:pPr>
              <w:pStyle w:val="1083"/>
              <w:ind w:left="602"/>
              <w:spacing w:before="69" w:line="221" w:lineRule="auto"/>
              <w:rPr>
                <w:rFonts w:ascii="Times New Roman" w:hAnsi="Times New Roman" w:cs="Times New Roman"/>
              </w:rPr>
            </w:pPr>
            <w:r>
              <w:rPr>
                <w:rFonts w:ascii="Times New Roman" w:hAnsi="Times New Roman" w:cs="Times New Roman"/>
                <w:spacing w:val="-2"/>
              </w:rPr>
              <w:t xml:space="preserve">粉丝</w:t>
            </w:r>
            <w:r/>
          </w:p>
        </w:tc>
        <w:tc>
          <w:tcPr>
            <w:tcW w:w="1329" w:type="dxa"/>
            <w:textDirection w:val="lrTb"/>
            <w:noWrap w:val="false"/>
          </w:tcPr>
          <w:p>
            <w:pPr>
              <w:pStyle w:val="1083"/>
              <w:ind w:left="560"/>
              <w:spacing w:before="55" w:line="221" w:lineRule="auto"/>
              <w:rPr>
                <w:rFonts w:ascii="Times New Roman" w:hAnsi="Times New Roman" w:cs="Times New Roman"/>
              </w:rPr>
            </w:pPr>
            <w:r>
              <w:rPr>
                <w:rFonts w:ascii="Times New Roman" w:hAnsi="Times New Roman" w:cs="Times New Roman"/>
                <w:spacing w:val="-2"/>
              </w:rPr>
              <w:t xml:space="preserve">散装</w:t>
            </w:r>
            <w:r/>
          </w:p>
        </w:tc>
        <w:tc>
          <w:tcPr>
            <w:tcW w:w="765" w:type="dxa"/>
            <w:textDirection w:val="lrTb"/>
            <w:noWrap w:val="false"/>
          </w:tcPr>
          <w:p>
            <w:pPr>
              <w:pStyle w:val="1083"/>
              <w:ind w:left="306"/>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69" w:line="221" w:lineRule="auto"/>
              <w:rPr>
                <w:rFonts w:ascii="Times New Roman" w:hAnsi="Times New Roman" w:cs="Times New Roman"/>
                <w:lang w:eastAsia="zh-CN"/>
              </w:rPr>
            </w:pPr>
            <w:r>
              <w:rPr>
                <w:rFonts w:ascii="Times New Roman" w:hAnsi="Times New Roman" w:cs="Times New Roman"/>
                <w:spacing w:val="-11"/>
                <w:lang w:eastAsia="zh-CN"/>
              </w:rPr>
              <w:t xml:space="preserve">品质优良，无受潮霉变</w:t>
            </w:r>
            <w:r/>
          </w:p>
        </w:tc>
      </w:tr>
      <w:tr>
        <w:trPr>
          <w:jc w:val="center"/>
          <w:trHeight w:val="343"/>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13</w:t>
            </w:r>
            <w:r/>
          </w:p>
        </w:tc>
        <w:tc>
          <w:tcPr>
            <w:tcW w:w="1421" w:type="dxa"/>
            <w:textDirection w:val="lrTb"/>
            <w:noWrap w:val="false"/>
          </w:tcPr>
          <w:p>
            <w:pPr>
              <w:pStyle w:val="1083"/>
              <w:ind w:left="528"/>
              <w:spacing w:before="70" w:line="221" w:lineRule="auto"/>
              <w:rPr>
                <w:rFonts w:ascii="Times New Roman" w:hAnsi="Times New Roman" w:cs="Times New Roman"/>
              </w:rPr>
            </w:pPr>
            <w:r>
              <w:rPr>
                <w:rFonts w:ascii="Times New Roman" w:hAnsi="Times New Roman" w:cs="Times New Roman"/>
                <w:spacing w:val="-8"/>
              </w:rPr>
              <w:t xml:space="preserve">白砂糖</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14</w:t>
            </w:r>
            <w:r/>
          </w:p>
        </w:tc>
        <w:tc>
          <w:tcPr>
            <w:tcW w:w="1421" w:type="dxa"/>
            <w:textDirection w:val="lrTb"/>
            <w:noWrap w:val="false"/>
          </w:tcPr>
          <w:p>
            <w:pPr>
              <w:pStyle w:val="1083"/>
              <w:ind w:left="608"/>
              <w:spacing w:before="70" w:line="221" w:lineRule="auto"/>
              <w:rPr>
                <w:rFonts w:ascii="Times New Roman" w:hAnsi="Times New Roman" w:cs="Times New Roman"/>
              </w:rPr>
            </w:pPr>
            <w:r>
              <w:rPr>
                <w:rFonts w:ascii="Times New Roman" w:hAnsi="Times New Roman" w:cs="Times New Roman"/>
                <w:spacing w:val="-3"/>
              </w:rPr>
              <w:t xml:space="preserve">红糖</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rPr>
                <w:rFonts w:ascii="Times New Roman" w:hAnsi="Times New Roman" w:cs="Times New Roman"/>
              </w:rPr>
            </w:pPr>
            <w:r>
              <w:rPr>
                <w:rFonts w:ascii="Times New Roman" w:hAnsi="Times New Roman" w:cs="Times New Roman"/>
              </w:rPr>
            </w:r>
            <w:r/>
          </w:p>
        </w:tc>
      </w:tr>
      <w:tr>
        <w:trPr>
          <w:jc w:val="center"/>
          <w:trHeight w:val="345"/>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15</w:t>
            </w:r>
            <w:r/>
          </w:p>
        </w:tc>
        <w:tc>
          <w:tcPr>
            <w:tcW w:w="1421" w:type="dxa"/>
            <w:textDirection w:val="lrTb"/>
            <w:noWrap w:val="false"/>
          </w:tcPr>
          <w:p>
            <w:pPr>
              <w:pStyle w:val="1083"/>
              <w:ind w:left="603"/>
              <w:spacing w:before="70" w:line="221" w:lineRule="auto"/>
              <w:rPr>
                <w:rFonts w:ascii="Times New Roman" w:hAnsi="Times New Roman" w:cs="Times New Roman"/>
              </w:rPr>
            </w:pPr>
            <w:r>
              <w:rPr>
                <w:rFonts w:ascii="Times New Roman" w:hAnsi="Times New Roman" w:cs="Times New Roman"/>
                <w:spacing w:val="-2"/>
              </w:rPr>
              <w:t xml:space="preserve">腐乳</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0"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16</w:t>
            </w:r>
            <w:r/>
          </w:p>
        </w:tc>
        <w:tc>
          <w:tcPr>
            <w:tcW w:w="1421" w:type="dxa"/>
            <w:textDirection w:val="lrTb"/>
            <w:noWrap w:val="false"/>
          </w:tcPr>
          <w:p>
            <w:pPr>
              <w:pStyle w:val="1083"/>
              <w:ind w:left="503"/>
              <w:spacing w:before="71" w:line="222" w:lineRule="auto"/>
              <w:rPr>
                <w:rFonts w:ascii="Times New Roman" w:hAnsi="Times New Roman" w:cs="Times New Roman"/>
              </w:rPr>
            </w:pPr>
            <w:r>
              <w:rPr>
                <w:rFonts w:ascii="Times New Roman" w:hAnsi="Times New Roman" w:cs="Times New Roman"/>
                <w:spacing w:val="-3"/>
              </w:rPr>
              <w:t xml:space="preserve">芝麻油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17</w:t>
            </w:r>
            <w:r/>
          </w:p>
        </w:tc>
        <w:tc>
          <w:tcPr>
            <w:tcW w:w="1421" w:type="dxa"/>
            <w:textDirection w:val="lrTb"/>
            <w:noWrap w:val="false"/>
          </w:tcPr>
          <w:p>
            <w:pPr>
              <w:pStyle w:val="1083"/>
              <w:ind w:left="395"/>
              <w:spacing w:before="71" w:line="223" w:lineRule="auto"/>
              <w:rPr>
                <w:rFonts w:ascii="Times New Roman" w:hAnsi="Times New Roman" w:cs="Times New Roman"/>
              </w:rPr>
            </w:pPr>
            <w:r>
              <w:rPr>
                <w:rFonts w:ascii="Times New Roman" w:hAnsi="Times New Roman" w:cs="Times New Roman"/>
                <w:spacing w:val="-2"/>
              </w:rPr>
              <w:t xml:space="preserve">蒸鱼豉油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302"/>
              <w:spacing w:before="108"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18</w:t>
            </w:r>
            <w:r/>
          </w:p>
        </w:tc>
        <w:tc>
          <w:tcPr>
            <w:tcW w:w="1421" w:type="dxa"/>
            <w:textDirection w:val="lrTb"/>
            <w:noWrap w:val="false"/>
          </w:tcPr>
          <w:p>
            <w:pPr>
              <w:pStyle w:val="1083"/>
              <w:ind w:left="399"/>
              <w:spacing w:before="71" w:line="221" w:lineRule="auto"/>
              <w:rPr>
                <w:rFonts w:ascii="Times New Roman" w:hAnsi="Times New Roman" w:cs="Times New Roman"/>
              </w:rPr>
            </w:pPr>
            <w:r>
              <w:rPr>
                <w:rFonts w:ascii="Times New Roman" w:hAnsi="Times New Roman" w:cs="Times New Roman"/>
                <w:spacing w:val="-4"/>
              </w:rPr>
              <w:t xml:space="preserve">东古酱油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3"/>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19</w:t>
            </w:r>
            <w:r/>
          </w:p>
        </w:tc>
        <w:tc>
          <w:tcPr>
            <w:tcW w:w="1421" w:type="dxa"/>
            <w:textDirection w:val="lrTb"/>
            <w:noWrap w:val="false"/>
          </w:tcPr>
          <w:p>
            <w:pPr>
              <w:pStyle w:val="1083"/>
              <w:ind w:left="607"/>
              <w:spacing w:before="71" w:line="222" w:lineRule="auto"/>
              <w:rPr>
                <w:rFonts w:ascii="Times New Roman" w:hAnsi="Times New Roman" w:cs="Times New Roman"/>
              </w:rPr>
            </w:pPr>
            <w:r>
              <w:rPr>
                <w:rFonts w:ascii="Times New Roman" w:hAnsi="Times New Roman" w:cs="Times New Roman"/>
                <w:spacing w:val="-3"/>
              </w:rPr>
              <w:t xml:space="preserve">老抽</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20</w:t>
            </w:r>
            <w:r/>
          </w:p>
        </w:tc>
        <w:tc>
          <w:tcPr>
            <w:tcW w:w="1421" w:type="dxa"/>
            <w:textDirection w:val="lrTb"/>
            <w:noWrap w:val="false"/>
          </w:tcPr>
          <w:p>
            <w:pPr>
              <w:pStyle w:val="1083"/>
              <w:ind w:left="605"/>
              <w:spacing w:before="71" w:line="222" w:lineRule="auto"/>
              <w:rPr>
                <w:rFonts w:ascii="Times New Roman" w:hAnsi="Times New Roman" w:cs="Times New Roman"/>
              </w:rPr>
            </w:pPr>
            <w:r>
              <w:rPr>
                <w:rFonts w:ascii="Times New Roman" w:hAnsi="Times New Roman" w:cs="Times New Roman"/>
                <w:spacing w:val="-2"/>
              </w:rPr>
              <w:t xml:space="preserve">生抽</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282"/>
              <w:spacing w:before="108"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21</w:t>
            </w:r>
            <w:r/>
          </w:p>
        </w:tc>
        <w:tc>
          <w:tcPr>
            <w:tcW w:w="1421" w:type="dxa"/>
            <w:textDirection w:val="lrTb"/>
            <w:noWrap w:val="false"/>
          </w:tcPr>
          <w:p>
            <w:pPr>
              <w:pStyle w:val="1083"/>
              <w:ind w:left="708"/>
              <w:spacing w:before="71" w:line="227" w:lineRule="auto"/>
              <w:rPr>
                <w:rFonts w:ascii="Times New Roman" w:hAnsi="Times New Roman" w:cs="Times New Roman"/>
              </w:rPr>
            </w:pPr>
            <w:r>
              <w:rPr>
                <w:rFonts w:ascii="Times New Roman" w:hAnsi="Times New Roman" w:cs="Times New Roman"/>
              </w:rPr>
              <w:t xml:space="preserve">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2"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28"/>
              <w:spacing w:before="7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22</w:t>
            </w:r>
            <w:r/>
          </w:p>
        </w:tc>
        <w:tc>
          <w:tcPr>
            <w:tcW w:w="1421" w:type="dxa"/>
            <w:textDirection w:val="lrTb"/>
            <w:noWrap w:val="false"/>
          </w:tcPr>
          <w:p>
            <w:pPr>
              <w:pStyle w:val="1083"/>
              <w:ind w:left="528"/>
              <w:spacing w:before="70" w:line="221" w:lineRule="auto"/>
              <w:rPr>
                <w:rFonts w:ascii="Times New Roman" w:hAnsi="Times New Roman" w:cs="Times New Roman"/>
              </w:rPr>
            </w:pPr>
            <w:r>
              <w:rPr>
                <w:rFonts w:ascii="Times New Roman" w:hAnsi="Times New Roman" w:cs="Times New Roman"/>
                <w:spacing w:val="-8"/>
              </w:rPr>
              <w:t xml:space="preserve">白绵糖</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23</w:t>
            </w:r>
            <w:r/>
          </w:p>
        </w:tc>
        <w:tc>
          <w:tcPr>
            <w:tcW w:w="1421" w:type="dxa"/>
            <w:textDirection w:val="lrTb"/>
            <w:noWrap w:val="false"/>
          </w:tcPr>
          <w:p>
            <w:pPr>
              <w:pStyle w:val="1083"/>
              <w:ind w:left="602"/>
              <w:spacing w:before="71" w:line="220" w:lineRule="auto"/>
              <w:rPr>
                <w:rFonts w:ascii="Times New Roman" w:hAnsi="Times New Roman" w:cs="Times New Roman"/>
              </w:rPr>
            </w:pPr>
            <w:r>
              <w:rPr>
                <w:rFonts w:ascii="Times New Roman" w:hAnsi="Times New Roman" w:cs="Times New Roman"/>
                <w:spacing w:val="-2"/>
              </w:rPr>
              <w:t xml:space="preserve">鸡精</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282"/>
              <w:spacing w:before="108"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24</w:t>
            </w:r>
            <w:r/>
          </w:p>
        </w:tc>
        <w:tc>
          <w:tcPr>
            <w:tcW w:w="1421" w:type="dxa"/>
            <w:textDirection w:val="lrTb"/>
            <w:noWrap w:val="false"/>
          </w:tcPr>
          <w:p>
            <w:pPr>
              <w:pStyle w:val="1083"/>
              <w:ind w:left="394"/>
              <w:spacing w:before="71" w:line="220" w:lineRule="auto"/>
              <w:rPr>
                <w:rFonts w:ascii="Times New Roman" w:hAnsi="Times New Roman" w:cs="Times New Roman"/>
              </w:rPr>
            </w:pPr>
            <w:r>
              <w:rPr>
                <w:rFonts w:ascii="Times New Roman" w:hAnsi="Times New Roman" w:cs="Times New Roman"/>
                <w:spacing w:val="-2"/>
              </w:rPr>
              <w:t xml:space="preserve">无盐味精</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2"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28"/>
              <w:spacing w:before="7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3"/>
        </w:trPr>
        <w:tc>
          <w:tcPr>
            <w:tcW w:w="688" w:type="dxa"/>
            <w:textDirection w:val="lrTb"/>
            <w:noWrap w:val="false"/>
          </w:tcPr>
          <w:p>
            <w:pPr>
              <w:ind w:left="28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25</w:t>
            </w:r>
            <w:r/>
          </w:p>
        </w:tc>
        <w:tc>
          <w:tcPr>
            <w:tcW w:w="1421" w:type="dxa"/>
            <w:textDirection w:val="lrTb"/>
            <w:noWrap w:val="false"/>
          </w:tcPr>
          <w:p>
            <w:pPr>
              <w:pStyle w:val="1083"/>
              <w:ind w:left="605"/>
              <w:spacing w:before="71" w:line="222" w:lineRule="auto"/>
              <w:rPr>
                <w:rFonts w:ascii="Times New Roman" w:hAnsi="Times New Roman" w:cs="Times New Roman"/>
              </w:rPr>
            </w:pPr>
            <w:r>
              <w:rPr>
                <w:rFonts w:ascii="Times New Roman" w:hAnsi="Times New Roman" w:cs="Times New Roman"/>
                <w:spacing w:val="-2"/>
              </w:rPr>
              <w:t xml:space="preserve">香醋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282"/>
              <w:spacing w:before="108"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26</w:t>
            </w:r>
            <w:r/>
          </w:p>
        </w:tc>
        <w:tc>
          <w:tcPr>
            <w:tcW w:w="1421" w:type="dxa"/>
            <w:textDirection w:val="lrTb"/>
            <w:noWrap w:val="false"/>
          </w:tcPr>
          <w:p>
            <w:pPr>
              <w:pStyle w:val="1083"/>
              <w:ind w:left="634"/>
              <w:spacing w:before="71" w:line="223" w:lineRule="auto"/>
              <w:rPr>
                <w:rFonts w:ascii="Times New Roman" w:hAnsi="Times New Roman" w:cs="Times New Roman"/>
              </w:rPr>
            </w:pPr>
            <w:r>
              <w:rPr>
                <w:rFonts w:ascii="Times New Roman" w:hAnsi="Times New Roman" w:cs="Times New Roman"/>
                <w:spacing w:val="-10"/>
              </w:rPr>
              <w:t xml:space="preserve">白醋</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50"/>
        </w:trPr>
        <w:tc>
          <w:tcPr>
            <w:tcW w:w="688" w:type="dxa"/>
            <w:textDirection w:val="lrTb"/>
            <w:noWrap w:val="false"/>
          </w:tcPr>
          <w:p>
            <w:pPr>
              <w:ind w:left="28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27</w:t>
            </w:r>
            <w:r/>
          </w:p>
        </w:tc>
        <w:tc>
          <w:tcPr>
            <w:tcW w:w="1421" w:type="dxa"/>
            <w:textDirection w:val="lrTb"/>
            <w:noWrap w:val="false"/>
          </w:tcPr>
          <w:p>
            <w:pPr>
              <w:pStyle w:val="1083"/>
              <w:ind w:left="603"/>
              <w:spacing w:before="71" w:line="221" w:lineRule="auto"/>
              <w:rPr>
                <w:rFonts w:ascii="Times New Roman" w:hAnsi="Times New Roman" w:cs="Times New Roman"/>
              </w:rPr>
            </w:pPr>
            <w:r>
              <w:rPr>
                <w:rFonts w:ascii="Times New Roman" w:hAnsi="Times New Roman" w:cs="Times New Roman"/>
                <w:spacing w:val="-2"/>
              </w:rPr>
              <w:t xml:space="preserve">料酒</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8"/>
              <w:spacing w:before="70"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51"/>
        </w:trPr>
        <w:tc>
          <w:tcPr>
            <w:tcW w:w="688" w:type="dxa"/>
            <w:textDirection w:val="lrTb"/>
            <w:noWrap w:val="false"/>
          </w:tcPr>
          <w:p>
            <w:pPr>
              <w:ind w:left="28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28</w:t>
            </w:r>
            <w:r/>
          </w:p>
        </w:tc>
        <w:tc>
          <w:tcPr>
            <w:tcW w:w="1421" w:type="dxa"/>
            <w:textDirection w:val="lrTb"/>
            <w:noWrap w:val="false"/>
          </w:tcPr>
          <w:p>
            <w:pPr>
              <w:pStyle w:val="1083"/>
              <w:ind w:left="502"/>
              <w:spacing w:before="70" w:line="222" w:lineRule="auto"/>
              <w:rPr>
                <w:rFonts w:ascii="Times New Roman" w:hAnsi="Times New Roman" w:cs="Times New Roman"/>
              </w:rPr>
            </w:pPr>
            <w:r>
              <w:rPr>
                <w:rFonts w:ascii="Times New Roman" w:hAnsi="Times New Roman" w:cs="Times New Roman"/>
                <w:spacing w:val="-2"/>
              </w:rPr>
              <w:t xml:space="preserve">南乳汁</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6"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5"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2"/>
              <w:spacing w:before="101"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29</w:t>
            </w:r>
            <w:r/>
          </w:p>
        </w:tc>
        <w:tc>
          <w:tcPr>
            <w:tcW w:w="1421" w:type="dxa"/>
            <w:textDirection w:val="lrTb"/>
            <w:noWrap w:val="false"/>
          </w:tcPr>
          <w:p>
            <w:pPr>
              <w:pStyle w:val="1083"/>
              <w:ind w:left="505"/>
              <w:spacing w:before="64" w:line="221" w:lineRule="auto"/>
              <w:rPr>
                <w:rFonts w:ascii="Times New Roman" w:hAnsi="Times New Roman" w:cs="Times New Roman"/>
              </w:rPr>
            </w:pPr>
            <w:r>
              <w:rPr>
                <w:rFonts w:ascii="Times New Roman" w:hAnsi="Times New Roman" w:cs="Times New Roman"/>
                <w:spacing w:val="-3"/>
              </w:rPr>
              <w:t xml:space="preserve">小米辣</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0"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6"/>
              <w:spacing w:before="102"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30</w:t>
            </w:r>
            <w:r/>
          </w:p>
        </w:tc>
        <w:tc>
          <w:tcPr>
            <w:tcW w:w="1421" w:type="dxa"/>
            <w:textDirection w:val="lrTb"/>
            <w:noWrap w:val="false"/>
          </w:tcPr>
          <w:p>
            <w:pPr>
              <w:pStyle w:val="1083"/>
              <w:ind w:left="500"/>
              <w:spacing w:before="65" w:line="221" w:lineRule="auto"/>
              <w:rPr>
                <w:rFonts w:ascii="Times New Roman" w:hAnsi="Times New Roman" w:cs="Times New Roman"/>
              </w:rPr>
            </w:pPr>
            <w:r>
              <w:rPr>
                <w:rFonts w:ascii="Times New Roman" w:hAnsi="Times New Roman" w:cs="Times New Roman"/>
                <w:spacing w:val="-2"/>
              </w:rPr>
              <w:t xml:space="preserve">辣鲜露</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3"/>
        </w:trPr>
        <w:tc>
          <w:tcPr>
            <w:tcW w:w="688" w:type="dxa"/>
            <w:textDirection w:val="lrTb"/>
            <w:noWrap w:val="false"/>
          </w:tcPr>
          <w:p>
            <w:pPr>
              <w:ind w:left="286"/>
              <w:spacing w:before="100"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31</w:t>
            </w:r>
            <w:r/>
          </w:p>
        </w:tc>
        <w:tc>
          <w:tcPr>
            <w:tcW w:w="1421" w:type="dxa"/>
            <w:textDirection w:val="lrTb"/>
            <w:noWrap w:val="false"/>
          </w:tcPr>
          <w:p>
            <w:pPr>
              <w:pStyle w:val="1083"/>
              <w:ind w:left="394"/>
              <w:spacing w:before="63" w:line="221" w:lineRule="auto"/>
              <w:rPr>
                <w:rFonts w:ascii="Times New Roman" w:hAnsi="Times New Roman" w:cs="Times New Roman"/>
              </w:rPr>
            </w:pPr>
            <w:r>
              <w:rPr>
                <w:rFonts w:ascii="Times New Roman" w:hAnsi="Times New Roman" w:cs="Times New Roman"/>
                <w:spacing w:val="-2"/>
              </w:rPr>
              <w:t xml:space="preserve">辣子鸡料</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64"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28"/>
              <w:spacing w:before="5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6"/>
              <w:spacing w:before="102"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32</w:t>
            </w:r>
            <w:r/>
          </w:p>
        </w:tc>
        <w:tc>
          <w:tcPr>
            <w:tcW w:w="1421" w:type="dxa"/>
            <w:textDirection w:val="lrTb"/>
            <w:noWrap w:val="false"/>
          </w:tcPr>
          <w:p>
            <w:pPr>
              <w:pStyle w:val="1083"/>
              <w:ind w:left="604"/>
              <w:spacing w:before="65" w:line="222" w:lineRule="auto"/>
              <w:rPr>
                <w:rFonts w:ascii="Times New Roman" w:hAnsi="Times New Roman" w:cs="Times New Roman"/>
              </w:rPr>
            </w:pPr>
            <w:r>
              <w:rPr>
                <w:rFonts w:ascii="Times New Roman" w:hAnsi="Times New Roman" w:cs="Times New Roman"/>
                <w:spacing w:val="-2"/>
              </w:rPr>
              <w:t xml:space="preserve">椒盐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1"/>
              <w:spacing w:before="65" w:line="225" w:lineRule="auto"/>
              <w:rPr>
                <w:rFonts w:ascii="Times New Roman" w:hAnsi="Times New Roman" w:cs="Times New Roman"/>
              </w:rPr>
            </w:pPr>
            <w:r>
              <w:rPr>
                <w:rFonts w:ascii="Times New Roman" w:hAnsi="Times New Roman" w:cs="Times New Roman"/>
              </w:rPr>
              <w:t xml:space="preserve">盒</w:t>
            </w:r>
            <w:r/>
          </w:p>
        </w:tc>
        <w:tc>
          <w:tcPr>
            <w:tcW w:w="4360" w:type="dxa"/>
            <w:textDirection w:val="lrTb"/>
            <w:noWrap w:val="false"/>
          </w:tcPr>
          <w:p>
            <w:pPr>
              <w:pStyle w:val="1083"/>
              <w:ind w:left="128"/>
              <w:spacing w:before="65"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6"/>
              <w:spacing w:before="102"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33</w:t>
            </w:r>
            <w:r/>
          </w:p>
        </w:tc>
        <w:tc>
          <w:tcPr>
            <w:tcW w:w="1421" w:type="dxa"/>
            <w:textDirection w:val="lrTb"/>
            <w:noWrap w:val="false"/>
          </w:tcPr>
          <w:p>
            <w:pPr>
              <w:pStyle w:val="1083"/>
              <w:ind w:left="400"/>
              <w:spacing w:before="65" w:line="221" w:lineRule="auto"/>
              <w:rPr>
                <w:rFonts w:ascii="Times New Roman" w:hAnsi="Times New Roman" w:cs="Times New Roman"/>
              </w:rPr>
            </w:pPr>
            <w:r>
              <w:rPr>
                <w:rFonts w:ascii="Times New Roman" w:hAnsi="Times New Roman" w:cs="Times New Roman"/>
                <w:spacing w:val="-3"/>
              </w:rPr>
              <w:t xml:space="preserve">黑胡椒粉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1"/>
              <w:spacing w:before="66" w:line="225" w:lineRule="auto"/>
              <w:rPr>
                <w:rFonts w:ascii="Times New Roman" w:hAnsi="Times New Roman" w:cs="Times New Roman"/>
              </w:rPr>
            </w:pPr>
            <w:r>
              <w:rPr>
                <w:rFonts w:ascii="Times New Roman" w:hAnsi="Times New Roman" w:cs="Times New Roman"/>
              </w:rPr>
              <w:t xml:space="preserve">盒</w:t>
            </w:r>
            <w:r/>
          </w:p>
        </w:tc>
        <w:tc>
          <w:tcPr>
            <w:tcW w:w="4360" w:type="dxa"/>
            <w:textDirection w:val="lrTb"/>
            <w:noWrap w:val="false"/>
          </w:tcPr>
          <w:p>
            <w:pPr>
              <w:pStyle w:val="1083"/>
              <w:ind w:left="128"/>
              <w:spacing w:before="65"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6"/>
              <w:spacing w:before="103"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34</w:t>
            </w:r>
            <w:r/>
          </w:p>
        </w:tc>
        <w:tc>
          <w:tcPr>
            <w:tcW w:w="1421" w:type="dxa"/>
            <w:textDirection w:val="lrTb"/>
            <w:noWrap w:val="false"/>
          </w:tcPr>
          <w:p>
            <w:pPr>
              <w:pStyle w:val="1083"/>
              <w:ind w:left="425"/>
              <w:spacing w:before="66" w:line="221" w:lineRule="auto"/>
              <w:rPr>
                <w:rFonts w:ascii="Times New Roman" w:hAnsi="Times New Roman" w:cs="Times New Roman"/>
              </w:rPr>
            </w:pPr>
            <w:r>
              <w:rPr>
                <w:rFonts w:ascii="Times New Roman" w:hAnsi="Times New Roman" w:cs="Times New Roman"/>
                <w:spacing w:val="-9"/>
              </w:rPr>
              <w:t xml:space="preserve">白胡椒粉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1"/>
              <w:spacing w:before="66" w:line="225" w:lineRule="auto"/>
              <w:rPr>
                <w:rFonts w:ascii="Times New Roman" w:hAnsi="Times New Roman" w:cs="Times New Roman"/>
              </w:rPr>
            </w:pPr>
            <w:r>
              <w:rPr>
                <w:rFonts w:ascii="Times New Roman" w:hAnsi="Times New Roman" w:cs="Times New Roman"/>
              </w:rPr>
              <w:t xml:space="preserve">盒</w:t>
            </w:r>
            <w:r/>
          </w:p>
        </w:tc>
        <w:tc>
          <w:tcPr>
            <w:tcW w:w="4360" w:type="dxa"/>
            <w:textDirection w:val="lrTb"/>
            <w:noWrap w:val="false"/>
          </w:tcPr>
          <w:p>
            <w:pPr>
              <w:pStyle w:val="1083"/>
              <w:ind w:left="128"/>
              <w:spacing w:before="66"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6"/>
              <w:spacing w:before="103"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35</w:t>
            </w:r>
            <w:r/>
          </w:p>
        </w:tc>
        <w:tc>
          <w:tcPr>
            <w:tcW w:w="1421" w:type="dxa"/>
            <w:textDirection w:val="lrTb"/>
            <w:noWrap w:val="false"/>
          </w:tcPr>
          <w:p>
            <w:pPr>
              <w:pStyle w:val="1083"/>
              <w:ind w:left="604"/>
              <w:spacing w:before="66" w:line="221" w:lineRule="auto"/>
              <w:rPr>
                <w:rFonts w:ascii="Times New Roman" w:hAnsi="Times New Roman" w:cs="Times New Roman"/>
              </w:rPr>
            </w:pPr>
            <w:r>
              <w:rPr>
                <w:rFonts w:ascii="Times New Roman" w:hAnsi="Times New Roman" w:cs="Times New Roman"/>
                <w:spacing w:val="-2"/>
              </w:rPr>
              <w:t xml:space="preserve">剁椒</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67"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2"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6"/>
              <w:spacing w:before="104"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36</w:t>
            </w:r>
            <w:r/>
          </w:p>
        </w:tc>
        <w:tc>
          <w:tcPr>
            <w:tcW w:w="1421" w:type="dxa"/>
            <w:textDirection w:val="lrTb"/>
            <w:noWrap w:val="false"/>
          </w:tcPr>
          <w:p>
            <w:pPr>
              <w:pStyle w:val="1083"/>
              <w:ind w:left="605"/>
              <w:spacing w:before="67" w:line="225" w:lineRule="auto"/>
              <w:rPr>
                <w:rFonts w:ascii="Times New Roman" w:hAnsi="Times New Roman" w:cs="Times New Roman"/>
              </w:rPr>
            </w:pPr>
            <w:r>
              <w:rPr>
                <w:rFonts w:ascii="Times New Roman" w:hAnsi="Times New Roman" w:cs="Times New Roman"/>
                <w:spacing w:val="-2"/>
              </w:rPr>
              <w:t xml:space="preserve">蚝油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1"/>
              <w:spacing w:before="52"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28"/>
              <w:spacing w:before="52"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4"/>
        </w:trPr>
        <w:tc>
          <w:tcPr>
            <w:tcW w:w="688" w:type="dxa"/>
            <w:textDirection w:val="lrTb"/>
            <w:noWrap w:val="false"/>
          </w:tcPr>
          <w:p>
            <w:pPr>
              <w:ind w:left="286"/>
              <w:spacing w:before="102"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37</w:t>
            </w:r>
            <w:r/>
          </w:p>
        </w:tc>
        <w:tc>
          <w:tcPr>
            <w:tcW w:w="1421" w:type="dxa"/>
            <w:textDirection w:val="lrTb"/>
            <w:noWrap w:val="false"/>
          </w:tcPr>
          <w:p>
            <w:pPr>
              <w:pStyle w:val="1083"/>
              <w:ind w:left="501"/>
              <w:spacing w:before="66" w:line="221" w:lineRule="auto"/>
              <w:rPr>
                <w:rFonts w:ascii="Times New Roman" w:hAnsi="Times New Roman" w:cs="Times New Roman"/>
              </w:rPr>
            </w:pPr>
            <w:r>
              <w:rPr>
                <w:rFonts w:ascii="Times New Roman" w:hAnsi="Times New Roman" w:cs="Times New Roman"/>
                <w:spacing w:val="-2"/>
              </w:rPr>
              <w:t xml:space="preserve">豆瓣酱</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1"/>
              <w:spacing w:before="53" w:line="221" w:lineRule="auto"/>
              <w:rPr>
                <w:rFonts w:ascii="Times New Roman" w:hAnsi="Times New Roman" w:cs="Times New Roman"/>
              </w:rPr>
            </w:pPr>
            <w:r>
              <w:rPr>
                <w:rFonts w:ascii="Times New Roman" w:hAnsi="Times New Roman" w:cs="Times New Roman"/>
              </w:rPr>
              <w:t xml:space="preserve">桶</w:t>
            </w:r>
            <w:r/>
          </w:p>
        </w:tc>
        <w:tc>
          <w:tcPr>
            <w:tcW w:w="4360" w:type="dxa"/>
            <w:textDirection w:val="lrTb"/>
            <w:noWrap w:val="false"/>
          </w:tcPr>
          <w:p>
            <w:pPr>
              <w:pStyle w:val="1083"/>
              <w:ind w:left="128"/>
              <w:spacing w:before="53"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6"/>
              <w:spacing w:before="104"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38</w:t>
            </w:r>
            <w:r/>
          </w:p>
        </w:tc>
        <w:tc>
          <w:tcPr>
            <w:tcW w:w="1421" w:type="dxa"/>
            <w:textDirection w:val="lrTb"/>
            <w:noWrap w:val="false"/>
          </w:tcPr>
          <w:p>
            <w:pPr>
              <w:pStyle w:val="1083"/>
              <w:ind w:left="396"/>
              <w:spacing w:before="67" w:line="221" w:lineRule="auto"/>
              <w:rPr>
                <w:rFonts w:ascii="Times New Roman" w:hAnsi="Times New Roman" w:cs="Times New Roman"/>
              </w:rPr>
            </w:pPr>
            <w:r>
              <w:rPr>
                <w:rFonts w:ascii="Times New Roman" w:hAnsi="Times New Roman" w:cs="Times New Roman"/>
                <w:spacing w:val="-2"/>
              </w:rPr>
              <w:t xml:space="preserve">火锅底料</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6"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28"/>
              <w:spacing w:before="55"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6"/>
              <w:spacing w:before="104" w:line="189" w:lineRule="auto"/>
              <w:rPr>
                <w:rFonts w:ascii="Times New Roman" w:hAnsi="Times New Roman" w:eastAsia="Times New Roman" w:cs="Times New Roman"/>
                <w:szCs w:val="21"/>
              </w:rPr>
            </w:pPr>
            <w:r>
              <w:rPr>
                <w:rFonts w:ascii="Times New Roman" w:hAnsi="Times New Roman" w:eastAsia="Times New Roman" w:cs="Times New Roman"/>
                <w:spacing w:val="-2"/>
                <w:szCs w:val="21"/>
              </w:rPr>
              <w:t xml:space="preserve">39</w:t>
            </w:r>
            <w:r/>
          </w:p>
        </w:tc>
        <w:tc>
          <w:tcPr>
            <w:tcW w:w="1421" w:type="dxa"/>
            <w:textDirection w:val="lrTb"/>
            <w:noWrap w:val="false"/>
          </w:tcPr>
          <w:p>
            <w:pPr>
              <w:pStyle w:val="1083"/>
              <w:ind w:left="604"/>
              <w:spacing w:before="67" w:line="222" w:lineRule="auto"/>
              <w:rPr>
                <w:rFonts w:ascii="Times New Roman" w:hAnsi="Times New Roman" w:cs="Times New Roman"/>
              </w:rPr>
            </w:pPr>
            <w:r>
              <w:rPr>
                <w:rFonts w:ascii="Times New Roman" w:hAnsi="Times New Roman" w:cs="Times New Roman"/>
                <w:spacing w:val="-2"/>
              </w:rPr>
              <w:t xml:space="preserve">鸡汁</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3"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3"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1"/>
              <w:spacing w:before="104"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40</w:t>
            </w:r>
            <w:r/>
          </w:p>
        </w:tc>
        <w:tc>
          <w:tcPr>
            <w:tcW w:w="1421" w:type="dxa"/>
            <w:textDirection w:val="lrTb"/>
            <w:noWrap w:val="false"/>
          </w:tcPr>
          <w:p>
            <w:pPr>
              <w:pStyle w:val="1083"/>
              <w:ind w:left="606"/>
              <w:spacing w:before="68" w:line="223" w:lineRule="auto"/>
              <w:rPr>
                <w:rFonts w:ascii="Times New Roman" w:hAnsi="Times New Roman" w:cs="Times New Roman"/>
              </w:rPr>
            </w:pPr>
            <w:r>
              <w:rPr>
                <w:rFonts w:ascii="Times New Roman" w:hAnsi="Times New Roman" w:cs="Times New Roman"/>
                <w:spacing w:val="-2"/>
              </w:rPr>
              <w:t xml:space="preserve">酥油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3"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3"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1"/>
              <w:spacing w:before="105"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41</w:t>
            </w:r>
            <w:r/>
          </w:p>
        </w:tc>
        <w:tc>
          <w:tcPr>
            <w:tcW w:w="1421" w:type="dxa"/>
            <w:textDirection w:val="lrTb"/>
            <w:noWrap w:val="false"/>
          </w:tcPr>
          <w:p>
            <w:pPr>
              <w:pStyle w:val="1083"/>
              <w:ind w:left="501"/>
              <w:spacing w:before="68" w:line="221" w:lineRule="auto"/>
              <w:rPr>
                <w:rFonts w:ascii="Times New Roman" w:hAnsi="Times New Roman" w:cs="Times New Roman"/>
              </w:rPr>
            </w:pPr>
            <w:r>
              <w:rPr>
                <w:rFonts w:ascii="Times New Roman" w:hAnsi="Times New Roman" w:cs="Times New Roman"/>
                <w:spacing w:val="-2"/>
              </w:rPr>
              <w:t xml:space="preserve">香辣酱</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4"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3"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1"/>
              <w:spacing w:before="105"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42</w:t>
            </w:r>
            <w:r/>
          </w:p>
        </w:tc>
        <w:tc>
          <w:tcPr>
            <w:tcW w:w="1421" w:type="dxa"/>
            <w:textDirection w:val="lrTb"/>
            <w:noWrap w:val="false"/>
          </w:tcPr>
          <w:p>
            <w:pPr>
              <w:pStyle w:val="1083"/>
              <w:ind w:left="502"/>
              <w:spacing w:before="69" w:line="222" w:lineRule="auto"/>
              <w:rPr>
                <w:rFonts w:ascii="Times New Roman" w:hAnsi="Times New Roman" w:cs="Times New Roman"/>
              </w:rPr>
            </w:pPr>
            <w:r>
              <w:rPr>
                <w:rFonts w:ascii="Times New Roman" w:hAnsi="Times New Roman" w:cs="Times New Roman"/>
                <w:spacing w:val="-2"/>
              </w:rPr>
              <w:t xml:space="preserve">甜面酱</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1"/>
              <w:spacing w:before="69" w:line="225" w:lineRule="auto"/>
              <w:rPr>
                <w:rFonts w:ascii="Times New Roman" w:hAnsi="Times New Roman" w:cs="Times New Roman"/>
              </w:rPr>
            </w:pPr>
            <w:r>
              <w:rPr>
                <w:rFonts w:ascii="Times New Roman" w:hAnsi="Times New Roman" w:cs="Times New Roman"/>
              </w:rPr>
              <w:t xml:space="preserve">盒</w:t>
            </w:r>
            <w:r/>
          </w:p>
        </w:tc>
        <w:tc>
          <w:tcPr>
            <w:tcW w:w="4360" w:type="dxa"/>
            <w:textDirection w:val="lrTb"/>
            <w:noWrap w:val="false"/>
          </w:tcPr>
          <w:p>
            <w:pPr>
              <w:pStyle w:val="1083"/>
              <w:ind w:left="128"/>
              <w:spacing w:before="54"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3"/>
        </w:trPr>
        <w:tc>
          <w:tcPr>
            <w:tcW w:w="688" w:type="dxa"/>
            <w:textDirection w:val="lrTb"/>
            <w:noWrap w:val="false"/>
          </w:tcPr>
          <w:p>
            <w:pPr>
              <w:ind w:left="281"/>
              <w:spacing w:before="103"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43</w:t>
            </w:r>
            <w:r/>
          </w:p>
        </w:tc>
        <w:tc>
          <w:tcPr>
            <w:tcW w:w="1421" w:type="dxa"/>
            <w:textDirection w:val="lrTb"/>
            <w:noWrap w:val="false"/>
          </w:tcPr>
          <w:p>
            <w:pPr>
              <w:pStyle w:val="1083"/>
              <w:ind w:left="505"/>
              <w:spacing w:before="67" w:line="222" w:lineRule="auto"/>
              <w:rPr>
                <w:rFonts w:ascii="Times New Roman" w:hAnsi="Times New Roman" w:cs="Times New Roman"/>
              </w:rPr>
            </w:pPr>
            <w:r>
              <w:rPr>
                <w:rFonts w:ascii="Times New Roman" w:hAnsi="Times New Roman" w:cs="Times New Roman"/>
                <w:spacing w:val="-3"/>
              </w:rPr>
              <w:t xml:space="preserve">牛肉酱</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67"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4"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1"/>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44</w:t>
            </w:r>
            <w:r/>
          </w:p>
        </w:tc>
        <w:tc>
          <w:tcPr>
            <w:tcW w:w="1421" w:type="dxa"/>
            <w:textDirection w:val="lrTb"/>
            <w:noWrap w:val="false"/>
          </w:tcPr>
          <w:p>
            <w:pPr>
              <w:pStyle w:val="1083"/>
              <w:ind w:left="396"/>
              <w:spacing w:before="69" w:line="223" w:lineRule="auto"/>
              <w:rPr>
                <w:rFonts w:ascii="Times New Roman" w:hAnsi="Times New Roman" w:cs="Times New Roman"/>
              </w:rPr>
            </w:pPr>
            <w:r>
              <w:rPr>
                <w:rFonts w:ascii="Times New Roman" w:hAnsi="Times New Roman" w:cs="Times New Roman"/>
                <w:spacing w:val="-2"/>
              </w:rPr>
              <w:t xml:space="preserve">番茄沙司</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7"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7"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1"/>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45</w:t>
            </w:r>
            <w:r/>
          </w:p>
        </w:tc>
        <w:tc>
          <w:tcPr>
            <w:tcW w:w="1421" w:type="dxa"/>
            <w:textDirection w:val="lrTb"/>
            <w:noWrap w:val="false"/>
          </w:tcPr>
          <w:p>
            <w:pPr>
              <w:pStyle w:val="1083"/>
              <w:ind w:left="501"/>
              <w:spacing w:before="69" w:line="222" w:lineRule="auto"/>
              <w:rPr>
                <w:rFonts w:ascii="Times New Roman" w:hAnsi="Times New Roman" w:cs="Times New Roman"/>
              </w:rPr>
            </w:pPr>
            <w:r>
              <w:rPr>
                <w:rFonts w:ascii="Times New Roman" w:hAnsi="Times New Roman" w:cs="Times New Roman"/>
                <w:spacing w:val="-2"/>
              </w:rPr>
              <w:t xml:space="preserve">花椒油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5"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5"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281"/>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46</w:t>
            </w:r>
            <w:r/>
          </w:p>
        </w:tc>
        <w:tc>
          <w:tcPr>
            <w:tcW w:w="1421" w:type="dxa"/>
            <w:textDirection w:val="lrTb"/>
            <w:noWrap w:val="false"/>
          </w:tcPr>
          <w:p>
            <w:pPr>
              <w:pStyle w:val="1083"/>
              <w:ind w:left="500"/>
              <w:spacing w:before="69" w:line="221" w:lineRule="auto"/>
              <w:rPr>
                <w:rFonts w:ascii="Times New Roman" w:hAnsi="Times New Roman" w:cs="Times New Roman"/>
              </w:rPr>
            </w:pPr>
            <w:r>
              <w:rPr>
                <w:rFonts w:ascii="Times New Roman" w:hAnsi="Times New Roman" w:cs="Times New Roman"/>
                <w:spacing w:val="-2"/>
              </w:rPr>
              <w:t xml:space="preserve">辣椒油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5"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5"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1"/>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47</w:t>
            </w:r>
            <w:r/>
          </w:p>
        </w:tc>
        <w:tc>
          <w:tcPr>
            <w:tcW w:w="1421" w:type="dxa"/>
            <w:textDirection w:val="lrTb"/>
            <w:noWrap w:val="false"/>
          </w:tcPr>
          <w:p>
            <w:pPr>
              <w:pStyle w:val="1083"/>
              <w:ind w:left="501"/>
              <w:spacing w:before="70" w:line="222" w:lineRule="auto"/>
              <w:rPr>
                <w:rFonts w:ascii="Times New Roman" w:hAnsi="Times New Roman" w:cs="Times New Roman"/>
              </w:rPr>
            </w:pPr>
            <w:r>
              <w:rPr>
                <w:rFonts w:ascii="Times New Roman" w:hAnsi="Times New Roman" w:cs="Times New Roman"/>
                <w:spacing w:val="-2"/>
              </w:rPr>
              <w:t xml:space="preserve">藤椒油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5"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55"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1"/>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48</w:t>
            </w:r>
            <w:r/>
          </w:p>
        </w:tc>
        <w:tc>
          <w:tcPr>
            <w:tcW w:w="1421" w:type="dxa"/>
            <w:textDirection w:val="lrTb"/>
            <w:noWrap w:val="false"/>
          </w:tcPr>
          <w:p>
            <w:pPr>
              <w:pStyle w:val="1083"/>
              <w:ind w:left="607"/>
              <w:spacing w:before="70" w:line="222" w:lineRule="auto"/>
              <w:rPr>
                <w:rFonts w:ascii="Times New Roman" w:hAnsi="Times New Roman" w:cs="Times New Roman"/>
              </w:rPr>
            </w:pPr>
            <w:r>
              <w:rPr>
                <w:rFonts w:ascii="Times New Roman" w:hAnsi="Times New Roman" w:cs="Times New Roman"/>
                <w:spacing w:val="-2"/>
              </w:rPr>
              <w:t xml:space="preserve">奶油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0" w:line="228" w:lineRule="auto"/>
              <w:rPr>
                <w:rFonts w:ascii="Times New Roman" w:hAnsi="Times New Roman" w:cs="Times New Roman"/>
              </w:rPr>
            </w:pPr>
            <w:r>
              <w:rPr>
                <w:rFonts w:ascii="Times New Roman" w:hAnsi="Times New Roman" w:cs="Times New Roman"/>
              </w:rPr>
              <w:t xml:space="preserve">包</w:t>
            </w:r>
            <w:r/>
          </w:p>
        </w:tc>
        <w:tc>
          <w:tcPr>
            <w:tcW w:w="4360" w:type="dxa"/>
            <w:textDirection w:val="lrTb"/>
            <w:noWrap w:val="false"/>
          </w:tcPr>
          <w:p>
            <w:pPr>
              <w:pStyle w:val="1083"/>
              <w:ind w:left="128"/>
              <w:spacing w:before="55"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3"/>
        </w:trPr>
        <w:tc>
          <w:tcPr>
            <w:tcW w:w="688" w:type="dxa"/>
            <w:textDirection w:val="lrTb"/>
            <w:noWrap w:val="false"/>
          </w:tcPr>
          <w:p>
            <w:pPr>
              <w:ind w:left="281"/>
              <w:spacing w:before="105" w:line="189" w:lineRule="auto"/>
              <w:rPr>
                <w:rFonts w:ascii="Times New Roman" w:hAnsi="Times New Roman" w:eastAsia="Times New Roman" w:cs="Times New Roman"/>
                <w:szCs w:val="21"/>
              </w:rPr>
            </w:pPr>
            <w:r>
              <w:rPr>
                <w:rFonts w:ascii="Times New Roman" w:hAnsi="Times New Roman" w:eastAsia="Times New Roman" w:cs="Times New Roman"/>
                <w:spacing w:val="-1"/>
                <w:szCs w:val="21"/>
              </w:rPr>
              <w:t xml:space="preserve">49</w:t>
            </w:r>
            <w:r/>
          </w:p>
        </w:tc>
        <w:tc>
          <w:tcPr>
            <w:tcW w:w="1421" w:type="dxa"/>
            <w:textDirection w:val="lrTb"/>
            <w:noWrap w:val="false"/>
          </w:tcPr>
          <w:p>
            <w:pPr>
              <w:pStyle w:val="1083"/>
              <w:ind w:left="604"/>
              <w:spacing w:before="68" w:line="221" w:lineRule="auto"/>
              <w:rPr>
                <w:rFonts w:ascii="Times New Roman" w:hAnsi="Times New Roman" w:cs="Times New Roman"/>
              </w:rPr>
            </w:pPr>
            <w:r>
              <w:rPr>
                <w:rFonts w:ascii="Times New Roman" w:hAnsi="Times New Roman" w:cs="Times New Roman"/>
                <w:spacing w:val="-2"/>
              </w:rPr>
              <w:t xml:space="preserve">黄油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68" w:line="228" w:lineRule="auto"/>
              <w:rPr>
                <w:rFonts w:ascii="Times New Roman" w:hAnsi="Times New Roman" w:cs="Times New Roman"/>
              </w:rPr>
            </w:pPr>
            <w:r>
              <w:rPr>
                <w:rFonts w:ascii="Times New Roman" w:hAnsi="Times New Roman" w:cs="Times New Roman"/>
              </w:rPr>
              <w:t xml:space="preserve">包</w:t>
            </w:r>
            <w:r/>
          </w:p>
        </w:tc>
        <w:tc>
          <w:tcPr>
            <w:tcW w:w="4360" w:type="dxa"/>
            <w:textDirection w:val="lrTb"/>
            <w:noWrap w:val="false"/>
          </w:tcPr>
          <w:p>
            <w:pPr>
              <w:pStyle w:val="1083"/>
              <w:ind w:left="128"/>
              <w:spacing w:before="56"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8"/>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50</w:t>
            </w:r>
            <w:r/>
          </w:p>
        </w:tc>
        <w:tc>
          <w:tcPr>
            <w:tcW w:w="1421" w:type="dxa"/>
            <w:textDirection w:val="lrTb"/>
            <w:noWrap w:val="false"/>
          </w:tcPr>
          <w:p>
            <w:pPr>
              <w:pStyle w:val="1083"/>
              <w:ind w:left="394"/>
              <w:spacing w:before="70" w:line="221" w:lineRule="auto"/>
              <w:rPr>
                <w:rFonts w:ascii="Times New Roman" w:hAnsi="Times New Roman" w:cs="Times New Roman"/>
              </w:rPr>
            </w:pPr>
            <w:r>
              <w:rPr>
                <w:rFonts w:ascii="Times New Roman" w:hAnsi="Times New Roman" w:cs="Times New Roman"/>
                <w:spacing w:val="-2"/>
              </w:rPr>
              <w:t xml:space="preserve">烘焙原料</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0" w:line="228" w:lineRule="auto"/>
              <w:rPr>
                <w:rFonts w:ascii="Times New Roman" w:hAnsi="Times New Roman" w:cs="Times New Roman"/>
              </w:rPr>
            </w:pPr>
            <w:r>
              <w:rPr>
                <w:rFonts w:ascii="Times New Roman" w:hAnsi="Times New Roman" w:cs="Times New Roman"/>
              </w:rPr>
              <w:t xml:space="preserve">包</w:t>
            </w:r>
            <w:r/>
          </w:p>
        </w:tc>
        <w:tc>
          <w:tcPr>
            <w:tcW w:w="4360" w:type="dxa"/>
            <w:textDirection w:val="lrTb"/>
            <w:noWrap w:val="false"/>
          </w:tcPr>
          <w:p>
            <w:pPr>
              <w:pStyle w:val="1083"/>
              <w:ind w:left="128"/>
              <w:spacing w:before="58"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449"/>
        </w:trPr>
        <w:tc>
          <w:tcPr>
            <w:tcW w:w="688" w:type="dxa"/>
            <w:textDirection w:val="lrTb"/>
            <w:noWrap w:val="false"/>
          </w:tcPr>
          <w:p>
            <w:pPr>
              <w:ind w:left="288"/>
              <w:spacing w:before="160"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51</w:t>
            </w:r>
            <w:r/>
          </w:p>
        </w:tc>
        <w:tc>
          <w:tcPr>
            <w:tcW w:w="1421" w:type="dxa"/>
            <w:textDirection w:val="lrTb"/>
            <w:noWrap w:val="false"/>
          </w:tcPr>
          <w:p>
            <w:pPr>
              <w:pStyle w:val="1083"/>
              <w:ind w:left="501"/>
              <w:spacing w:before="123" w:line="221" w:lineRule="auto"/>
              <w:rPr>
                <w:rFonts w:ascii="Times New Roman" w:hAnsi="Times New Roman" w:cs="Times New Roman"/>
              </w:rPr>
            </w:pPr>
            <w:r>
              <w:rPr>
                <w:rFonts w:ascii="Times New Roman" w:hAnsi="Times New Roman" w:cs="Times New Roman"/>
                <w:spacing w:val="-2"/>
              </w:rPr>
              <w:t xml:space="preserve">泡打粉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123" w:line="228" w:lineRule="auto"/>
              <w:rPr>
                <w:rFonts w:ascii="Times New Roman" w:hAnsi="Times New Roman" w:cs="Times New Roman"/>
              </w:rPr>
            </w:pPr>
            <w:r>
              <w:rPr>
                <w:rFonts w:ascii="Times New Roman" w:hAnsi="Times New Roman" w:cs="Times New Roman"/>
              </w:rPr>
              <w:t xml:space="preserve">包</w:t>
            </w:r>
            <w:r/>
          </w:p>
        </w:tc>
        <w:tc>
          <w:tcPr>
            <w:tcW w:w="4360" w:type="dxa"/>
            <w:textDirection w:val="lrTb"/>
            <w:noWrap w:val="false"/>
          </w:tcPr>
          <w:p>
            <w:pPr>
              <w:pStyle w:val="1083"/>
              <w:ind w:left="128"/>
              <w:spacing w:before="56"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8"/>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52</w:t>
            </w:r>
            <w:r/>
          </w:p>
        </w:tc>
        <w:tc>
          <w:tcPr>
            <w:tcW w:w="1421" w:type="dxa"/>
            <w:textDirection w:val="lrTb"/>
            <w:noWrap w:val="false"/>
          </w:tcPr>
          <w:p>
            <w:pPr>
              <w:pStyle w:val="1083"/>
              <w:ind w:left="501"/>
              <w:spacing w:before="70" w:line="221" w:lineRule="auto"/>
              <w:rPr>
                <w:rFonts w:ascii="Times New Roman" w:hAnsi="Times New Roman" w:cs="Times New Roman"/>
              </w:rPr>
            </w:pPr>
            <w:r>
              <w:rPr>
                <w:rFonts w:ascii="Times New Roman" w:hAnsi="Times New Roman" w:cs="Times New Roman"/>
                <w:spacing w:val="-2"/>
              </w:rPr>
              <w:t xml:space="preserve">酵母粉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0" w:line="228" w:lineRule="auto"/>
              <w:rPr>
                <w:rFonts w:ascii="Times New Roman" w:hAnsi="Times New Roman" w:cs="Times New Roman"/>
              </w:rPr>
            </w:pPr>
            <w:r>
              <w:rPr>
                <w:rFonts w:ascii="Times New Roman" w:hAnsi="Times New Roman" w:cs="Times New Roman"/>
              </w:rPr>
              <w:t xml:space="preserve">包</w:t>
            </w:r>
            <w:r/>
          </w:p>
        </w:tc>
        <w:tc>
          <w:tcPr>
            <w:tcW w:w="4360" w:type="dxa"/>
            <w:textDirection w:val="lrTb"/>
            <w:noWrap w:val="false"/>
          </w:tcPr>
          <w:p>
            <w:pPr>
              <w:pStyle w:val="1083"/>
              <w:ind w:left="128"/>
              <w:spacing w:before="56"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288"/>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53</w:t>
            </w:r>
            <w:r/>
          </w:p>
        </w:tc>
        <w:tc>
          <w:tcPr>
            <w:tcW w:w="1421" w:type="dxa"/>
            <w:textDirection w:val="lrTb"/>
            <w:noWrap w:val="false"/>
          </w:tcPr>
          <w:p>
            <w:pPr>
              <w:pStyle w:val="1083"/>
              <w:ind w:left="509"/>
              <w:spacing w:before="70" w:line="221" w:lineRule="auto"/>
              <w:rPr>
                <w:rFonts w:ascii="Times New Roman" w:hAnsi="Times New Roman" w:cs="Times New Roman"/>
              </w:rPr>
            </w:pPr>
            <w:r>
              <w:rPr>
                <w:rFonts w:ascii="Times New Roman" w:hAnsi="Times New Roman" w:cs="Times New Roman"/>
                <w:spacing w:val="-4"/>
              </w:rPr>
              <w:t xml:space="preserve">咖喱粉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1"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3"/>
        </w:trPr>
        <w:tc>
          <w:tcPr>
            <w:tcW w:w="688" w:type="dxa"/>
            <w:textDirection w:val="lrTb"/>
            <w:noWrap w:val="false"/>
          </w:tcPr>
          <w:p>
            <w:pPr>
              <w:ind w:left="288"/>
              <w:spacing w:before="108"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54</w:t>
            </w:r>
            <w:r/>
          </w:p>
        </w:tc>
        <w:tc>
          <w:tcPr>
            <w:tcW w:w="1421" w:type="dxa"/>
            <w:textDirection w:val="lrTb"/>
            <w:noWrap w:val="false"/>
          </w:tcPr>
          <w:p>
            <w:pPr>
              <w:pStyle w:val="1083"/>
              <w:ind w:left="607"/>
              <w:spacing w:before="71" w:line="221" w:lineRule="auto"/>
              <w:rPr>
                <w:rFonts w:ascii="Times New Roman" w:hAnsi="Times New Roman" w:cs="Times New Roman"/>
              </w:rPr>
            </w:pPr>
            <w:r>
              <w:rPr>
                <w:rFonts w:ascii="Times New Roman" w:hAnsi="Times New Roman" w:cs="Times New Roman"/>
                <w:spacing w:val="-2"/>
              </w:rPr>
              <w:t xml:space="preserve">生粉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2"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28"/>
              <w:spacing w:before="7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812"/>
        </w:trPr>
        <w:tc>
          <w:tcPr>
            <w:tcW w:w="688" w:type="dxa"/>
            <w:textDirection w:val="lrTb"/>
            <w:noWrap w:val="false"/>
          </w:tcPr>
          <w:p>
            <w:pPr>
              <w:ind w:left="288"/>
              <w:spacing w:before="255" w:line="186"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55</w:t>
            </w:r>
            <w:r/>
          </w:p>
        </w:tc>
        <w:tc>
          <w:tcPr>
            <w:tcW w:w="1421" w:type="dxa"/>
            <w:textDirection w:val="lrTb"/>
            <w:noWrap w:val="false"/>
          </w:tcPr>
          <w:p>
            <w:pPr>
              <w:pStyle w:val="1083"/>
              <w:ind w:left="396" w:right="179" w:hanging="207"/>
              <w:spacing w:before="60" w:line="247" w:lineRule="auto"/>
              <w:rPr>
                <w:rFonts w:ascii="Times New Roman" w:hAnsi="Times New Roman" w:cs="Times New Roman"/>
                <w:lang w:eastAsia="zh-CN"/>
              </w:rPr>
            </w:pPr>
            <w:r>
              <w:rPr>
                <w:rFonts w:ascii="Times New Roman" w:hAnsi="Times New Roman" w:cs="Times New Roman"/>
                <w:spacing w:val="-2"/>
                <w:lang w:eastAsia="zh-CN"/>
              </w:rPr>
              <w:t xml:space="preserve">老干妈风味豆豉油辣椒</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216"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215"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3"/>
        </w:trPr>
        <w:tc>
          <w:tcPr>
            <w:tcW w:w="688" w:type="dxa"/>
            <w:textDirection w:val="lrTb"/>
            <w:noWrap w:val="false"/>
          </w:tcPr>
          <w:p>
            <w:pPr>
              <w:ind w:left="288"/>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3"/>
                <w:szCs w:val="21"/>
              </w:rPr>
              <w:t xml:space="preserve">56</w:t>
            </w:r>
            <w:r/>
          </w:p>
        </w:tc>
        <w:tc>
          <w:tcPr>
            <w:tcW w:w="1421" w:type="dxa"/>
            <w:textDirection w:val="lrTb"/>
            <w:noWrap w:val="false"/>
          </w:tcPr>
          <w:p>
            <w:pPr>
              <w:pStyle w:val="1083"/>
              <w:ind w:left="288"/>
              <w:spacing w:before="70" w:line="221" w:lineRule="auto"/>
              <w:rPr>
                <w:rFonts w:ascii="Times New Roman" w:hAnsi="Times New Roman" w:cs="Times New Roman"/>
              </w:rPr>
            </w:pPr>
            <w:r>
              <w:rPr>
                <w:rFonts w:ascii="Times New Roman" w:hAnsi="Times New Roman" w:cs="Times New Roman"/>
                <w:spacing w:val="-1"/>
              </w:rPr>
              <w:t xml:space="preserve">海天黄豆酱</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533"/>
        </w:trPr>
        <w:tc>
          <w:tcPr>
            <w:gridSpan w:val="5"/>
            <w:tcW w:w="8563" w:type="dxa"/>
            <w:textDirection w:val="lrTb"/>
            <w:noWrap w:val="false"/>
          </w:tcPr>
          <w:p>
            <w:pPr>
              <w:pStyle w:val="1083"/>
              <w:jc w:val="center"/>
              <w:spacing w:before="164" w:line="221" w:lineRule="auto"/>
              <w:rPr>
                <w:rFonts w:ascii="Times New Roman" w:hAnsi="Times New Roman" w:cs="Times New Roman"/>
              </w:rPr>
            </w:pPr>
            <w:r>
              <w:rPr>
                <w:rFonts w:ascii="Times New Roman" w:hAnsi="Times New Roman" w:cs="Times New Roman"/>
                <w:spacing w:val="-16"/>
              </w:rPr>
              <w:t xml:space="preserve">（</w:t>
            </w:r>
            <w:r>
              <w:rPr>
                <w:rFonts w:ascii="Times New Roman" w:hAnsi="Times New Roman" w:cs="Times New Roman"/>
                <w:spacing w:val="-16"/>
              </w:rPr>
              <w:t xml:space="preserve">九）饮料类</w:t>
            </w:r>
            <w:r/>
          </w:p>
        </w:tc>
      </w:tr>
      <w:tr>
        <w:trPr>
          <w:jc w:val="center"/>
          <w:trHeight w:val="345"/>
        </w:trPr>
        <w:tc>
          <w:tcPr>
            <w:tcW w:w="688" w:type="dxa"/>
            <w:textDirection w:val="lrTb"/>
            <w:noWrap w:val="false"/>
          </w:tcPr>
          <w:p>
            <w:pPr>
              <w:ind w:left="355"/>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396"/>
              <w:spacing w:before="71" w:line="221" w:lineRule="auto"/>
              <w:rPr>
                <w:rFonts w:ascii="Times New Roman" w:hAnsi="Times New Roman" w:cs="Times New Roman"/>
              </w:rPr>
            </w:pPr>
            <w:r>
              <w:rPr>
                <w:rFonts w:ascii="Times New Roman" w:hAnsi="Times New Roman" w:cs="Times New Roman"/>
                <w:spacing w:val="-2"/>
              </w:rPr>
              <w:t xml:space="preserve">可口可乐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0"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335"/>
              <w:spacing w:before="108"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612"/>
              <w:spacing w:before="71" w:line="223" w:lineRule="auto"/>
              <w:rPr>
                <w:rFonts w:ascii="Times New Roman" w:hAnsi="Times New Roman" w:cs="Times New Roman"/>
              </w:rPr>
            </w:pPr>
            <w:r>
              <w:rPr>
                <w:rFonts w:ascii="Times New Roman" w:hAnsi="Times New Roman" w:cs="Times New Roman"/>
                <w:spacing w:val="-4"/>
              </w:rPr>
              <w:t xml:space="preserve">雪碧</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339"/>
              <w:spacing w:before="108"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499"/>
              <w:spacing w:before="72" w:line="221" w:lineRule="auto"/>
              <w:rPr>
                <w:rFonts w:ascii="Times New Roman" w:hAnsi="Times New Roman" w:cs="Times New Roman"/>
              </w:rPr>
            </w:pPr>
            <w:r>
              <w:rPr>
                <w:rFonts w:ascii="Times New Roman" w:hAnsi="Times New Roman" w:cs="Times New Roman"/>
                <w:spacing w:val="-1"/>
              </w:rPr>
              <w:t xml:space="preserve">椰子汁</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3"/>
        </w:trPr>
        <w:tc>
          <w:tcPr>
            <w:tcW w:w="688" w:type="dxa"/>
            <w:textDirection w:val="lrTb"/>
            <w:noWrap w:val="false"/>
          </w:tcPr>
          <w:p>
            <w:pPr>
              <w:ind w:left="334"/>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501"/>
              <w:spacing w:before="70" w:line="223" w:lineRule="auto"/>
              <w:rPr>
                <w:rFonts w:ascii="Times New Roman" w:hAnsi="Times New Roman" w:cs="Times New Roman"/>
              </w:rPr>
            </w:pPr>
            <w:r>
              <w:rPr>
                <w:rFonts w:ascii="Times New Roman" w:hAnsi="Times New Roman" w:cs="Times New Roman"/>
                <w:spacing w:val="-2"/>
              </w:rPr>
              <w:t xml:space="preserve">王老吉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tcW w:w="688" w:type="dxa"/>
            <w:textDirection w:val="lrTb"/>
            <w:noWrap w:val="false"/>
          </w:tcPr>
          <w:p>
            <w:pPr>
              <w:ind w:left="341"/>
              <w:spacing w:before="110"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504"/>
              <w:spacing w:before="71" w:line="220" w:lineRule="auto"/>
              <w:rPr>
                <w:rFonts w:ascii="Times New Roman" w:hAnsi="Times New Roman" w:cs="Times New Roman"/>
              </w:rPr>
            </w:pPr>
            <w:r>
              <w:rPr>
                <w:rFonts w:ascii="Times New Roman" w:hAnsi="Times New Roman" w:cs="Times New Roman"/>
                <w:spacing w:val="-2"/>
              </w:rPr>
              <w:t xml:space="preserve">果粒橙</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340"/>
              <w:spacing w:before="108"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pStyle w:val="1083"/>
              <w:ind w:left="394"/>
              <w:spacing w:before="71" w:line="221" w:lineRule="auto"/>
              <w:rPr>
                <w:rFonts w:ascii="Times New Roman" w:hAnsi="Times New Roman" w:cs="Times New Roman"/>
              </w:rPr>
            </w:pPr>
            <w:r>
              <w:rPr>
                <w:rFonts w:ascii="Times New Roman" w:hAnsi="Times New Roman" w:cs="Times New Roman"/>
                <w:spacing w:val="-2"/>
              </w:rPr>
              <w:t xml:space="preserve">汇源果汁</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1"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6"/>
        </w:trPr>
        <w:tc>
          <w:tcPr>
            <w:tcW w:w="688" w:type="dxa"/>
            <w:textDirection w:val="lrTb"/>
            <w:noWrap w:val="false"/>
          </w:tcPr>
          <w:p>
            <w:pPr>
              <w:ind w:left="338"/>
              <w:spacing w:before="110"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7</w:t>
            </w:r>
            <w:r/>
          </w:p>
        </w:tc>
        <w:tc>
          <w:tcPr>
            <w:tcW w:w="1421" w:type="dxa"/>
            <w:textDirection w:val="lrTb"/>
            <w:noWrap w:val="false"/>
          </w:tcPr>
          <w:p>
            <w:pPr>
              <w:pStyle w:val="1083"/>
              <w:ind w:left="306"/>
              <w:spacing w:before="70" w:line="221" w:lineRule="auto"/>
              <w:rPr>
                <w:rFonts w:ascii="Times New Roman" w:hAnsi="Times New Roman" w:cs="Times New Roman"/>
              </w:rPr>
            </w:pPr>
            <w:r>
              <w:rPr>
                <w:rFonts w:ascii="Times New Roman" w:hAnsi="Times New Roman" w:cs="Times New Roman"/>
                <w:spacing w:val="-5"/>
              </w:rPr>
              <w:t xml:space="preserve">品牌饮料类</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71" w:line="222" w:lineRule="auto"/>
              <w:rPr>
                <w:rFonts w:ascii="Times New Roman" w:hAnsi="Times New Roman" w:cs="Times New Roman"/>
              </w:rPr>
            </w:pPr>
            <w:r>
              <w:rPr>
                <w:rFonts w:ascii="Times New Roman" w:hAnsi="Times New Roman" w:cs="Times New Roman"/>
              </w:rPr>
              <w:t xml:space="preserve">瓶</w:t>
            </w:r>
            <w:r/>
          </w:p>
        </w:tc>
        <w:tc>
          <w:tcPr>
            <w:tcW w:w="4360" w:type="dxa"/>
            <w:textDirection w:val="lrTb"/>
            <w:noWrap w:val="false"/>
          </w:tcPr>
          <w:p>
            <w:pPr>
              <w:pStyle w:val="1083"/>
              <w:ind w:left="128"/>
              <w:spacing w:before="70"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50"/>
        </w:trPr>
        <w:tc>
          <w:tcPr>
            <w:gridSpan w:val="5"/>
            <w:tcW w:w="8563" w:type="dxa"/>
            <w:textDirection w:val="lrTb"/>
            <w:noWrap w:val="false"/>
          </w:tcPr>
          <w:p>
            <w:pPr>
              <w:pStyle w:val="1083"/>
              <w:jc w:val="center"/>
              <w:spacing w:before="70" w:line="221" w:lineRule="auto"/>
              <w:rPr>
                <w:rFonts w:ascii="Times New Roman" w:hAnsi="Times New Roman" w:cs="Times New Roman"/>
              </w:rPr>
            </w:pPr>
            <w:r>
              <w:rPr>
                <w:rFonts w:ascii="Times New Roman" w:hAnsi="Times New Roman" w:cs="Times New Roman"/>
                <w:spacing w:val="-17"/>
              </w:rPr>
              <w:t xml:space="preserve">（</w:t>
            </w:r>
            <w:r>
              <w:rPr>
                <w:rFonts w:ascii="Times New Roman" w:hAnsi="Times New Roman" w:cs="Times New Roman"/>
                <w:spacing w:val="-17"/>
              </w:rPr>
              <w:t xml:space="preserve">十）熟食类</w:t>
            </w:r>
            <w:r/>
          </w:p>
        </w:tc>
      </w:tr>
      <w:tr>
        <w:trPr>
          <w:jc w:val="center"/>
          <w:trHeight w:val="351"/>
        </w:trPr>
        <w:tc>
          <w:tcPr>
            <w:tcW w:w="688" w:type="dxa"/>
            <w:textDirection w:val="lrTb"/>
            <w:noWrap w:val="false"/>
          </w:tcPr>
          <w:p>
            <w:pPr>
              <w:ind w:left="355"/>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631"/>
              <w:spacing w:before="71" w:line="221" w:lineRule="auto"/>
              <w:rPr>
                <w:rFonts w:ascii="Times New Roman" w:hAnsi="Times New Roman" w:cs="Times New Roman"/>
              </w:rPr>
            </w:pPr>
            <w:r>
              <w:rPr>
                <w:rFonts w:ascii="Times New Roman" w:hAnsi="Times New Roman" w:cs="Times New Roman"/>
                <w:spacing w:val="-8"/>
              </w:rPr>
              <w:t xml:space="preserve">卤味</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7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spacing w:before="56" w:line="220" w:lineRule="auto"/>
              <w:rPr>
                <w:rFonts w:ascii="Times New Roman" w:hAnsi="Times New Roman" w:cs="Times New Roman"/>
                <w:lang w:eastAsia="zh-CN"/>
              </w:rPr>
            </w:pPr>
            <w:r>
              <w:rPr>
                <w:rFonts w:ascii="Times New Roman" w:hAnsi="Times New Roman" w:cs="Times New Roman"/>
                <w:spacing w:val="-10"/>
                <w:lang w:eastAsia="zh-CN"/>
              </w:rPr>
              <w:t xml:space="preserve">干净卫生，正规品牌连锁</w:t>
            </w:r>
            <w:r/>
          </w:p>
        </w:tc>
      </w:tr>
      <w:tr>
        <w:trPr>
          <w:jc w:val="center"/>
          <w:trHeight w:val="345"/>
        </w:trPr>
        <w:tc>
          <w:tcPr>
            <w:tcW w:w="688" w:type="dxa"/>
            <w:textDirection w:val="lrTb"/>
            <w:noWrap w:val="false"/>
          </w:tcPr>
          <w:p>
            <w:pPr>
              <w:ind w:left="335"/>
              <w:spacing w:before="101"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501"/>
              <w:spacing w:before="64" w:line="221" w:lineRule="auto"/>
              <w:rPr>
                <w:rFonts w:ascii="Times New Roman" w:hAnsi="Times New Roman" w:cs="Times New Roman"/>
              </w:rPr>
            </w:pPr>
            <w:r>
              <w:rPr>
                <w:rFonts w:ascii="Times New Roman" w:hAnsi="Times New Roman" w:cs="Times New Roman"/>
                <w:spacing w:val="-2"/>
              </w:rPr>
              <w:t xml:space="preserve">盐水鸭</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spacing w:before="50" w:line="220" w:lineRule="auto"/>
              <w:rPr>
                <w:rFonts w:ascii="Times New Roman" w:hAnsi="Times New Roman" w:cs="Times New Roman"/>
                <w:lang w:eastAsia="zh-CN"/>
              </w:rPr>
            </w:pPr>
            <w:r>
              <w:rPr>
                <w:rFonts w:ascii="Times New Roman" w:hAnsi="Times New Roman" w:cs="Times New Roman"/>
                <w:spacing w:val="-10"/>
                <w:lang w:eastAsia="zh-CN"/>
              </w:rPr>
              <w:t xml:space="preserve">干净卫生，正规品牌连锁</w:t>
            </w:r>
            <w:r/>
          </w:p>
        </w:tc>
      </w:tr>
      <w:tr>
        <w:trPr>
          <w:jc w:val="center"/>
          <w:trHeight w:val="345"/>
        </w:trPr>
        <w:tc>
          <w:tcPr>
            <w:tcW w:w="688" w:type="dxa"/>
            <w:textDirection w:val="lrTb"/>
            <w:noWrap w:val="false"/>
          </w:tcPr>
          <w:p>
            <w:pPr>
              <w:ind w:left="339"/>
              <w:spacing w:before="102"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396"/>
              <w:spacing w:before="65" w:line="221" w:lineRule="auto"/>
              <w:rPr>
                <w:rFonts w:ascii="Times New Roman" w:hAnsi="Times New Roman" w:cs="Times New Roman"/>
              </w:rPr>
            </w:pPr>
            <w:r>
              <w:rPr>
                <w:rFonts w:ascii="Times New Roman" w:hAnsi="Times New Roman" w:cs="Times New Roman"/>
                <w:spacing w:val="-2"/>
              </w:rPr>
              <w:t xml:space="preserve">盐水老鹅</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spacing w:before="51" w:line="220" w:lineRule="auto"/>
              <w:rPr>
                <w:rFonts w:ascii="Times New Roman" w:hAnsi="Times New Roman" w:cs="Times New Roman"/>
                <w:lang w:eastAsia="zh-CN"/>
              </w:rPr>
            </w:pPr>
            <w:r>
              <w:rPr>
                <w:rFonts w:ascii="Times New Roman" w:hAnsi="Times New Roman" w:cs="Times New Roman"/>
                <w:spacing w:val="-10"/>
                <w:lang w:eastAsia="zh-CN"/>
              </w:rPr>
              <w:t xml:space="preserve">干净卫生，正规品牌连锁</w:t>
            </w:r>
            <w:r/>
          </w:p>
        </w:tc>
      </w:tr>
      <w:tr>
        <w:trPr>
          <w:jc w:val="center"/>
          <w:trHeight w:val="343"/>
        </w:trPr>
        <w:tc>
          <w:tcPr>
            <w:tcW w:w="688" w:type="dxa"/>
            <w:textDirection w:val="lrTb"/>
            <w:noWrap w:val="false"/>
          </w:tcPr>
          <w:p>
            <w:pPr>
              <w:ind w:left="334"/>
              <w:spacing w:before="100"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502"/>
              <w:spacing w:before="63" w:line="221" w:lineRule="auto"/>
              <w:rPr>
                <w:rFonts w:ascii="Times New Roman" w:hAnsi="Times New Roman" w:cs="Times New Roman"/>
              </w:rPr>
            </w:pPr>
            <w:r>
              <w:rPr>
                <w:rFonts w:ascii="Times New Roman" w:hAnsi="Times New Roman" w:cs="Times New Roman"/>
                <w:spacing w:val="-2"/>
              </w:rPr>
              <w:t xml:space="preserve">凉拌菜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spacing w:before="51" w:line="220" w:lineRule="auto"/>
              <w:rPr>
                <w:rFonts w:ascii="Times New Roman" w:hAnsi="Times New Roman" w:cs="Times New Roman"/>
                <w:lang w:eastAsia="zh-CN"/>
              </w:rPr>
            </w:pPr>
            <w:r>
              <w:rPr>
                <w:rFonts w:ascii="Times New Roman" w:hAnsi="Times New Roman" w:cs="Times New Roman"/>
                <w:spacing w:val="-10"/>
                <w:lang w:eastAsia="zh-CN"/>
              </w:rPr>
              <w:t xml:space="preserve">干净卫生，正规品牌连锁</w:t>
            </w:r>
            <w:r/>
          </w:p>
        </w:tc>
      </w:tr>
      <w:tr>
        <w:trPr>
          <w:jc w:val="center"/>
          <w:trHeight w:val="345"/>
        </w:trPr>
        <w:tc>
          <w:tcPr>
            <w:tcW w:w="688" w:type="dxa"/>
            <w:textDirection w:val="lrTb"/>
            <w:noWrap w:val="false"/>
          </w:tcPr>
          <w:p>
            <w:pPr>
              <w:ind w:left="341"/>
              <w:spacing w:before="105"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604"/>
              <w:spacing w:before="65" w:line="221" w:lineRule="auto"/>
              <w:rPr>
                <w:rFonts w:ascii="Times New Roman" w:hAnsi="Times New Roman" w:cs="Times New Roman"/>
              </w:rPr>
            </w:pPr>
            <w:r>
              <w:rPr>
                <w:rFonts w:ascii="Times New Roman" w:hAnsi="Times New Roman" w:cs="Times New Roman"/>
                <w:spacing w:val="-2"/>
              </w:rPr>
              <w:t xml:space="preserve">烤鸡</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spacing w:before="53" w:line="220" w:lineRule="auto"/>
              <w:rPr>
                <w:rFonts w:ascii="Times New Roman" w:hAnsi="Times New Roman" w:cs="Times New Roman"/>
                <w:lang w:eastAsia="zh-CN"/>
              </w:rPr>
            </w:pPr>
            <w:r>
              <w:rPr>
                <w:rFonts w:ascii="Times New Roman" w:hAnsi="Times New Roman" w:cs="Times New Roman"/>
                <w:spacing w:val="-10"/>
                <w:lang w:eastAsia="zh-CN"/>
              </w:rPr>
              <w:t xml:space="preserve">干净卫生，正规品牌连锁</w:t>
            </w:r>
            <w:r/>
          </w:p>
        </w:tc>
      </w:tr>
      <w:tr>
        <w:trPr>
          <w:jc w:val="center"/>
          <w:trHeight w:val="345"/>
        </w:trPr>
        <w:tc>
          <w:tcPr>
            <w:tcW w:w="688" w:type="dxa"/>
            <w:textDirection w:val="lrTb"/>
            <w:noWrap w:val="false"/>
          </w:tcPr>
          <w:p>
            <w:pPr>
              <w:ind w:left="340"/>
              <w:spacing w:before="102"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pStyle w:val="1083"/>
              <w:ind w:left="604"/>
              <w:spacing w:before="65" w:line="221" w:lineRule="auto"/>
              <w:rPr>
                <w:rFonts w:ascii="Times New Roman" w:hAnsi="Times New Roman" w:cs="Times New Roman"/>
              </w:rPr>
            </w:pPr>
            <w:r>
              <w:rPr>
                <w:rFonts w:ascii="Times New Roman" w:hAnsi="Times New Roman" w:cs="Times New Roman"/>
                <w:spacing w:val="-2"/>
              </w:rPr>
              <w:t xml:space="preserve">烤鸭</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0"/>
              <w:spacing w:before="51" w:line="220" w:lineRule="auto"/>
              <w:rPr>
                <w:rFonts w:ascii="Times New Roman" w:hAnsi="Times New Roman" w:cs="Times New Roman"/>
                <w:lang w:eastAsia="zh-CN"/>
              </w:rPr>
            </w:pPr>
            <w:r>
              <w:rPr>
                <w:rFonts w:ascii="Times New Roman" w:hAnsi="Times New Roman" w:cs="Times New Roman"/>
                <w:spacing w:val="-10"/>
                <w:lang w:eastAsia="zh-CN"/>
              </w:rPr>
              <w:t xml:space="preserve">干净卫生，正规品牌连锁</w:t>
            </w:r>
            <w:r/>
          </w:p>
        </w:tc>
      </w:tr>
      <w:tr>
        <w:trPr>
          <w:jc w:val="center"/>
          <w:trHeight w:val="345"/>
        </w:trPr>
        <w:tc>
          <w:tcPr>
            <w:gridSpan w:val="5"/>
            <w:tcW w:w="8563" w:type="dxa"/>
            <w:textDirection w:val="lrTb"/>
            <w:noWrap w:val="false"/>
          </w:tcPr>
          <w:p>
            <w:pPr>
              <w:pStyle w:val="1083"/>
              <w:jc w:val="center"/>
              <w:spacing w:before="66" w:line="221" w:lineRule="auto"/>
              <w:rPr>
                <w:rFonts w:ascii="Times New Roman" w:hAnsi="Times New Roman" w:cs="Times New Roman"/>
              </w:rPr>
            </w:pPr>
            <w:r>
              <w:rPr>
                <w:rFonts w:ascii="Times New Roman" w:hAnsi="Times New Roman" w:cs="Times New Roman"/>
                <w:spacing w:val="-3"/>
              </w:rPr>
              <w:t xml:space="preserve">（</w:t>
            </w:r>
            <w:r>
              <w:rPr>
                <w:rFonts w:ascii="Times New Roman" w:hAnsi="Times New Roman" w:cs="Times New Roman"/>
                <w:spacing w:val="-3"/>
              </w:rPr>
              <w:t xml:space="preserve">十一）酱菜类</w:t>
            </w:r>
            <w:r/>
          </w:p>
        </w:tc>
      </w:tr>
      <w:tr>
        <w:trPr>
          <w:jc w:val="center"/>
          <w:trHeight w:val="345"/>
        </w:trPr>
        <w:tc>
          <w:tcPr>
            <w:tcW w:w="688" w:type="dxa"/>
            <w:textDirection w:val="lrTb"/>
            <w:noWrap w:val="false"/>
          </w:tcPr>
          <w:p>
            <w:pPr>
              <w:ind w:left="355"/>
              <w:spacing w:before="103"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502"/>
              <w:spacing w:before="66" w:line="221" w:lineRule="auto"/>
              <w:rPr>
                <w:rFonts w:ascii="Times New Roman" w:hAnsi="Times New Roman" w:cs="Times New Roman"/>
              </w:rPr>
            </w:pPr>
            <w:r>
              <w:rPr>
                <w:rFonts w:ascii="Times New Roman" w:hAnsi="Times New Roman" w:cs="Times New Roman"/>
                <w:spacing w:val="-2"/>
              </w:rPr>
              <w:t xml:space="preserve">大头菜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67"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5"/>
        </w:trPr>
        <w:tc>
          <w:tcPr>
            <w:tcW w:w="688" w:type="dxa"/>
            <w:textDirection w:val="lrTb"/>
            <w:noWrap w:val="false"/>
          </w:tcPr>
          <w:p>
            <w:pPr>
              <w:ind w:left="335"/>
              <w:spacing w:before="104"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503"/>
              <w:spacing w:before="67" w:line="220" w:lineRule="auto"/>
              <w:rPr>
                <w:rFonts w:ascii="Times New Roman" w:hAnsi="Times New Roman" w:cs="Times New Roman"/>
              </w:rPr>
            </w:pPr>
            <w:r>
              <w:rPr>
                <w:rFonts w:ascii="Times New Roman" w:hAnsi="Times New Roman" w:cs="Times New Roman"/>
                <w:spacing w:val="-2"/>
              </w:rPr>
              <w:t xml:space="preserve">萝卜干</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2"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3"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4"/>
        </w:trPr>
        <w:tc>
          <w:tcPr>
            <w:tcW w:w="688" w:type="dxa"/>
            <w:textDirection w:val="lrTb"/>
            <w:noWrap w:val="false"/>
          </w:tcPr>
          <w:p>
            <w:pPr>
              <w:ind w:left="339"/>
              <w:spacing w:before="102"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499"/>
              <w:spacing w:before="65" w:line="221" w:lineRule="auto"/>
              <w:rPr>
                <w:rFonts w:ascii="Times New Roman" w:hAnsi="Times New Roman" w:cs="Times New Roman"/>
              </w:rPr>
            </w:pPr>
            <w:r>
              <w:rPr>
                <w:rFonts w:ascii="Times New Roman" w:hAnsi="Times New Roman" w:cs="Times New Roman"/>
                <w:spacing w:val="-1"/>
              </w:rPr>
              <w:t xml:space="preserve">榨菜头</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4"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5"/>
        </w:trPr>
        <w:tc>
          <w:tcPr>
            <w:tcW w:w="688" w:type="dxa"/>
            <w:textDirection w:val="lrTb"/>
            <w:noWrap w:val="false"/>
          </w:tcPr>
          <w:p>
            <w:pPr>
              <w:ind w:left="334"/>
              <w:spacing w:before="104"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499"/>
              <w:spacing w:before="67" w:line="221" w:lineRule="auto"/>
              <w:rPr>
                <w:rFonts w:ascii="Times New Roman" w:hAnsi="Times New Roman" w:cs="Times New Roman"/>
              </w:rPr>
            </w:pPr>
            <w:r>
              <w:rPr>
                <w:rFonts w:ascii="Times New Roman" w:hAnsi="Times New Roman" w:cs="Times New Roman"/>
                <w:spacing w:val="-1"/>
              </w:rPr>
              <w:t xml:space="preserve">榨菜丝</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5"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5"/>
        </w:trPr>
        <w:tc>
          <w:tcPr>
            <w:tcW w:w="688" w:type="dxa"/>
            <w:textDirection w:val="lrTb"/>
            <w:noWrap w:val="false"/>
          </w:tcPr>
          <w:p>
            <w:pPr>
              <w:ind w:left="341"/>
              <w:spacing w:before="107"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608"/>
              <w:spacing w:before="67" w:line="222" w:lineRule="auto"/>
              <w:rPr>
                <w:rFonts w:ascii="Times New Roman" w:hAnsi="Times New Roman" w:cs="Times New Roman"/>
              </w:rPr>
            </w:pPr>
            <w:r>
              <w:rPr>
                <w:rFonts w:ascii="Times New Roman" w:hAnsi="Times New Roman" w:cs="Times New Roman"/>
                <w:spacing w:val="-3"/>
              </w:rPr>
              <w:t xml:space="preserve">酱瓜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3"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5"/>
        </w:trPr>
        <w:tc>
          <w:tcPr>
            <w:tcW w:w="688" w:type="dxa"/>
            <w:textDirection w:val="lrTb"/>
            <w:noWrap w:val="false"/>
          </w:tcPr>
          <w:p>
            <w:pPr>
              <w:ind w:left="340"/>
              <w:spacing w:before="104"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pStyle w:val="1083"/>
              <w:ind w:left="503"/>
              <w:spacing w:before="68" w:line="220" w:lineRule="auto"/>
              <w:rPr>
                <w:rFonts w:ascii="Times New Roman" w:hAnsi="Times New Roman" w:cs="Times New Roman"/>
              </w:rPr>
            </w:pPr>
            <w:r>
              <w:rPr>
                <w:rFonts w:ascii="Times New Roman" w:hAnsi="Times New Roman" w:cs="Times New Roman"/>
                <w:spacing w:val="-2"/>
              </w:rPr>
              <w:t xml:space="preserve">萝卜干</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3"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5"/>
        </w:trPr>
        <w:tc>
          <w:tcPr>
            <w:tcW w:w="688" w:type="dxa"/>
            <w:textDirection w:val="lrTb"/>
            <w:noWrap w:val="false"/>
          </w:tcPr>
          <w:p>
            <w:pPr>
              <w:ind w:left="338"/>
              <w:spacing w:before="108"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7</w:t>
            </w:r>
            <w:r/>
          </w:p>
        </w:tc>
        <w:tc>
          <w:tcPr>
            <w:tcW w:w="1421" w:type="dxa"/>
            <w:textDirection w:val="lrTb"/>
            <w:noWrap w:val="false"/>
          </w:tcPr>
          <w:p>
            <w:pPr>
              <w:pStyle w:val="1083"/>
              <w:ind w:left="501"/>
              <w:spacing w:before="68" w:line="221" w:lineRule="auto"/>
              <w:rPr>
                <w:rFonts w:ascii="Times New Roman" w:hAnsi="Times New Roman" w:cs="Times New Roman"/>
              </w:rPr>
            </w:pPr>
            <w:r>
              <w:rPr>
                <w:rFonts w:ascii="Times New Roman" w:hAnsi="Times New Roman" w:cs="Times New Roman"/>
                <w:spacing w:val="-2"/>
              </w:rPr>
              <w:t xml:space="preserve">爽口菜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3"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4"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5"/>
        </w:trPr>
        <w:tc>
          <w:tcPr>
            <w:tcW w:w="688" w:type="dxa"/>
            <w:textDirection w:val="lrTb"/>
            <w:noWrap w:val="false"/>
          </w:tcPr>
          <w:p>
            <w:pPr>
              <w:ind w:left="343"/>
              <w:spacing w:before="10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8</w:t>
            </w:r>
            <w:r/>
          </w:p>
        </w:tc>
        <w:tc>
          <w:tcPr>
            <w:tcW w:w="1421" w:type="dxa"/>
            <w:textDirection w:val="lrTb"/>
            <w:noWrap w:val="false"/>
          </w:tcPr>
          <w:p>
            <w:pPr>
              <w:pStyle w:val="1083"/>
              <w:ind w:left="499"/>
              <w:spacing w:before="68" w:line="221" w:lineRule="auto"/>
              <w:rPr>
                <w:rFonts w:ascii="Times New Roman" w:hAnsi="Times New Roman" w:cs="Times New Roman"/>
              </w:rPr>
            </w:pPr>
            <w:r>
              <w:rPr>
                <w:rFonts w:ascii="Times New Roman" w:hAnsi="Times New Roman" w:cs="Times New Roman"/>
                <w:spacing w:val="-1"/>
              </w:rPr>
              <w:t xml:space="preserve">黄雪菜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4"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3"/>
        </w:trPr>
        <w:tc>
          <w:tcPr>
            <w:tcW w:w="688" w:type="dxa"/>
            <w:textDirection w:val="lrTb"/>
            <w:noWrap w:val="false"/>
          </w:tcPr>
          <w:p>
            <w:pPr>
              <w:ind w:left="339"/>
              <w:spacing w:before="103"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9</w:t>
            </w:r>
            <w:r/>
          </w:p>
        </w:tc>
        <w:tc>
          <w:tcPr>
            <w:tcW w:w="1421" w:type="dxa"/>
            <w:textDirection w:val="lrTb"/>
            <w:noWrap w:val="false"/>
          </w:tcPr>
          <w:p>
            <w:pPr>
              <w:pStyle w:val="1083"/>
              <w:ind w:left="500"/>
              <w:spacing w:before="67" w:line="220" w:lineRule="auto"/>
              <w:rPr>
                <w:rFonts w:ascii="Times New Roman" w:hAnsi="Times New Roman" w:cs="Times New Roman"/>
              </w:rPr>
            </w:pPr>
            <w:r>
              <w:rPr>
                <w:rFonts w:ascii="Times New Roman" w:hAnsi="Times New Roman" w:cs="Times New Roman"/>
                <w:spacing w:val="-2"/>
              </w:rPr>
              <w:t xml:space="preserve">青雪菜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4"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5"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5"/>
        </w:trPr>
        <w:tc>
          <w:tcPr>
            <w:tcW w:w="688" w:type="dxa"/>
            <w:textDirection w:val="lrTb"/>
            <w:noWrap w:val="false"/>
          </w:tcPr>
          <w:p>
            <w:pPr>
              <w:ind w:left="302"/>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w:t>
            </w:r>
            <w:r/>
          </w:p>
        </w:tc>
        <w:tc>
          <w:tcPr>
            <w:tcW w:w="1421" w:type="dxa"/>
            <w:textDirection w:val="lrTb"/>
            <w:noWrap w:val="false"/>
          </w:tcPr>
          <w:p>
            <w:pPr>
              <w:pStyle w:val="1083"/>
              <w:ind w:left="399"/>
              <w:spacing w:before="69" w:line="225" w:lineRule="auto"/>
              <w:rPr>
                <w:rFonts w:ascii="Times New Roman" w:hAnsi="Times New Roman" w:cs="Times New Roman"/>
              </w:rPr>
            </w:pPr>
            <w:r>
              <w:rPr>
                <w:rFonts w:ascii="Times New Roman" w:hAnsi="Times New Roman" w:cs="Times New Roman"/>
                <w:spacing w:val="-3"/>
              </w:rPr>
              <w:t xml:space="preserve">红油豇豆</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7"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7"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5"/>
        </w:trPr>
        <w:tc>
          <w:tcPr>
            <w:tcW w:w="688" w:type="dxa"/>
            <w:textDirection w:val="lrTb"/>
            <w:noWrap w:val="false"/>
          </w:tcPr>
          <w:p>
            <w:pPr>
              <w:ind w:left="307"/>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8"/>
                <w:szCs w:val="21"/>
              </w:rPr>
              <w:t xml:space="preserve">11</w:t>
            </w:r>
            <w:r/>
          </w:p>
        </w:tc>
        <w:tc>
          <w:tcPr>
            <w:tcW w:w="1421" w:type="dxa"/>
            <w:textDirection w:val="lrTb"/>
            <w:noWrap w:val="false"/>
          </w:tcPr>
          <w:p>
            <w:pPr>
              <w:pStyle w:val="1083"/>
              <w:ind w:left="399"/>
              <w:spacing w:before="69" w:line="221" w:lineRule="auto"/>
              <w:rPr>
                <w:rFonts w:ascii="Times New Roman" w:hAnsi="Times New Roman" w:cs="Times New Roman"/>
              </w:rPr>
            </w:pPr>
            <w:r>
              <w:rPr>
                <w:rFonts w:ascii="Times New Roman" w:hAnsi="Times New Roman" w:cs="Times New Roman"/>
                <w:spacing w:val="-3"/>
              </w:rPr>
              <w:t xml:space="preserve">红油黄豆</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5"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6"/>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12</w:t>
            </w:r>
            <w:r/>
          </w:p>
        </w:tc>
        <w:tc>
          <w:tcPr>
            <w:tcW w:w="1421" w:type="dxa"/>
            <w:textDirection w:val="lrTb"/>
            <w:noWrap w:val="false"/>
          </w:tcPr>
          <w:p>
            <w:pPr>
              <w:pStyle w:val="1083"/>
              <w:ind w:left="500"/>
              <w:spacing w:before="69" w:line="221" w:lineRule="auto"/>
              <w:rPr>
                <w:rFonts w:ascii="Times New Roman" w:hAnsi="Times New Roman" w:cs="Times New Roman"/>
              </w:rPr>
            </w:pPr>
            <w:r>
              <w:rPr>
                <w:rFonts w:ascii="Times New Roman" w:hAnsi="Times New Roman" w:cs="Times New Roman"/>
                <w:spacing w:val="-2"/>
              </w:rPr>
              <w:t xml:space="preserve">辣白菜</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3"/>
              <w:spacing w:before="55" w:line="220" w:lineRule="auto"/>
              <w:rPr>
                <w:rFonts w:ascii="Times New Roman" w:hAnsi="Times New Roman" w:cs="Times New Roman"/>
                <w:lang w:eastAsia="zh-CN"/>
              </w:rPr>
            </w:pPr>
            <w:r>
              <w:rPr>
                <w:rFonts w:ascii="Times New Roman" w:hAnsi="Times New Roman" w:cs="Times New Roman"/>
                <w:spacing w:val="-5"/>
                <w:lang w:eastAsia="zh-CN"/>
              </w:rPr>
              <w:t xml:space="preserve">光泽鲜艳，酸咸适宜，细嫩清脆，干净卫生</w:t>
            </w:r>
            <w:r/>
          </w:p>
        </w:tc>
      </w:tr>
      <w:tr>
        <w:trPr>
          <w:jc w:val="center"/>
          <w:trHeight w:val="345"/>
        </w:trPr>
        <w:tc>
          <w:tcPr>
            <w:tcW w:w="688" w:type="dxa"/>
            <w:textDirection w:val="lrTb"/>
            <w:noWrap w:val="false"/>
          </w:tcPr>
          <w:p>
            <w:pPr>
              <w:ind w:left="302"/>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13</w:t>
            </w:r>
            <w:r/>
          </w:p>
        </w:tc>
        <w:tc>
          <w:tcPr>
            <w:tcW w:w="1421" w:type="dxa"/>
            <w:textDirection w:val="lrTb"/>
            <w:noWrap w:val="false"/>
          </w:tcPr>
          <w:p>
            <w:pPr>
              <w:pStyle w:val="1083"/>
              <w:ind w:left="306"/>
              <w:spacing w:before="69" w:line="221" w:lineRule="auto"/>
              <w:rPr>
                <w:rFonts w:ascii="Times New Roman" w:hAnsi="Times New Roman" w:cs="Times New Roman"/>
              </w:rPr>
            </w:pPr>
            <w:r>
              <w:rPr>
                <w:rFonts w:ascii="Times New Roman" w:hAnsi="Times New Roman" w:cs="Times New Roman"/>
                <w:spacing w:val="-5"/>
              </w:rPr>
              <w:t xml:space="preserve">品牌酱菜类</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167"/>
              <w:spacing w:before="69" w:line="233" w:lineRule="auto"/>
              <w:rPr>
                <w:rFonts w:ascii="Times New Roman" w:hAnsi="Times New Roman" w:cs="Times New Roman"/>
              </w:rPr>
            </w:pPr>
            <w:r>
              <w:rPr>
                <w:rFonts w:ascii="Times New Roman" w:hAnsi="Times New Roman" w:cs="Times New Roman"/>
                <w:spacing w:val="-3"/>
              </w:rPr>
              <w:t xml:space="preserve">袋</w:t>
            </w:r>
            <w:r>
              <w:rPr>
                <w:rFonts w:ascii="Times New Roman" w:hAnsi="Times New Roman" w:eastAsia="Times New Roman" w:cs="Times New Roman"/>
                <w:spacing w:val="-3"/>
              </w:rPr>
              <w:t xml:space="preserve">/</w:t>
            </w:r>
            <w:r>
              <w:rPr>
                <w:rFonts w:ascii="Times New Roman" w:hAnsi="Times New Roman" w:cs="Times New Roman"/>
                <w:spacing w:val="-3"/>
              </w:rPr>
              <w:t xml:space="preserve">瓶</w:t>
            </w:r>
            <w:r/>
          </w:p>
        </w:tc>
        <w:tc>
          <w:tcPr>
            <w:tcW w:w="4360" w:type="dxa"/>
            <w:textDirection w:val="lrTb"/>
            <w:noWrap w:val="false"/>
          </w:tcPr>
          <w:p>
            <w:pPr>
              <w:pStyle w:val="1083"/>
              <w:ind w:left="128"/>
              <w:spacing w:before="69" w:line="221" w:lineRule="auto"/>
              <w:rPr>
                <w:rFonts w:ascii="Times New Roman" w:hAnsi="Times New Roman" w:cs="Times New Roman"/>
                <w:lang w:eastAsia="zh-CN"/>
              </w:rPr>
            </w:pPr>
            <w:r>
              <w:rPr>
                <w:rFonts w:ascii="Times New Roman" w:hAnsi="Times New Roman" w:cs="Times New Roman"/>
                <w:spacing w:val="-2"/>
                <w:lang w:eastAsia="zh-CN"/>
              </w:rPr>
              <w:t xml:space="preserve">品牌厂家生产、保质期内，包装完好</w:t>
            </w:r>
            <w:r/>
          </w:p>
        </w:tc>
      </w:tr>
      <w:tr>
        <w:trPr>
          <w:jc w:val="center"/>
          <w:trHeight w:val="345"/>
        </w:trPr>
        <w:tc>
          <w:tcPr>
            <w:gridSpan w:val="5"/>
            <w:tcW w:w="8563" w:type="dxa"/>
            <w:textDirection w:val="lrTb"/>
            <w:noWrap w:val="false"/>
          </w:tcPr>
          <w:p>
            <w:pPr>
              <w:pStyle w:val="1083"/>
              <w:jc w:val="center"/>
              <w:spacing w:before="70" w:line="221" w:lineRule="auto"/>
              <w:rPr>
                <w:rFonts w:ascii="Times New Roman" w:hAnsi="Times New Roman" w:cs="Times New Roman"/>
              </w:rPr>
            </w:pPr>
            <w:r>
              <w:rPr>
                <w:rFonts w:ascii="Times New Roman" w:hAnsi="Times New Roman" w:cs="Times New Roman"/>
                <w:spacing w:val="-2"/>
              </w:rPr>
              <w:t xml:space="preserve">（</w:t>
            </w:r>
            <w:r>
              <w:rPr>
                <w:rFonts w:ascii="Times New Roman" w:hAnsi="Times New Roman" w:cs="Times New Roman"/>
                <w:spacing w:val="-2"/>
              </w:rPr>
              <w:t xml:space="preserve">十二）豆制品类</w:t>
            </w:r>
            <w:r/>
          </w:p>
        </w:tc>
      </w:tr>
      <w:tr>
        <w:trPr>
          <w:jc w:val="center"/>
          <w:trHeight w:val="343"/>
        </w:trPr>
        <w:tc>
          <w:tcPr>
            <w:tcW w:w="688" w:type="dxa"/>
            <w:textDirection w:val="lrTb"/>
            <w:noWrap w:val="false"/>
          </w:tcPr>
          <w:p>
            <w:pPr>
              <w:ind w:left="355"/>
              <w:spacing w:before="105"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613"/>
              <w:spacing w:before="68" w:line="221" w:lineRule="auto"/>
              <w:rPr>
                <w:rFonts w:ascii="Times New Roman" w:hAnsi="Times New Roman" w:cs="Times New Roman"/>
              </w:rPr>
            </w:pPr>
            <w:r>
              <w:rPr>
                <w:rFonts w:ascii="Times New Roman" w:hAnsi="Times New Roman" w:cs="Times New Roman"/>
                <w:spacing w:val="-4"/>
              </w:rPr>
              <w:t xml:space="preserve">百叶</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5"/>
        </w:trPr>
        <w:tc>
          <w:tcPr>
            <w:tcW w:w="688" w:type="dxa"/>
            <w:textDirection w:val="lrTb"/>
            <w:noWrap w:val="false"/>
          </w:tcPr>
          <w:p>
            <w:pPr>
              <w:ind w:left="335"/>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507"/>
              <w:spacing w:before="70" w:line="221" w:lineRule="auto"/>
              <w:rPr>
                <w:rFonts w:ascii="Times New Roman" w:hAnsi="Times New Roman" w:cs="Times New Roman"/>
              </w:rPr>
            </w:pPr>
            <w:r>
              <w:rPr>
                <w:rFonts w:ascii="Times New Roman" w:hAnsi="Times New Roman" w:cs="Times New Roman"/>
                <w:spacing w:val="-3"/>
              </w:rPr>
              <w:t xml:space="preserve">百叶结</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7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8"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6"/>
        </w:trPr>
        <w:tc>
          <w:tcPr>
            <w:tcW w:w="688" w:type="dxa"/>
            <w:textDirection w:val="lrTb"/>
            <w:noWrap w:val="false"/>
          </w:tcPr>
          <w:p>
            <w:pPr>
              <w:ind w:left="339"/>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503"/>
              <w:spacing w:before="70" w:line="221" w:lineRule="auto"/>
              <w:rPr>
                <w:rFonts w:ascii="Times New Roman" w:hAnsi="Times New Roman" w:cs="Times New Roman"/>
              </w:rPr>
            </w:pPr>
            <w:r>
              <w:rPr>
                <w:rFonts w:ascii="Times New Roman" w:hAnsi="Times New Roman" w:cs="Times New Roman"/>
                <w:spacing w:val="-2"/>
              </w:rPr>
              <w:t xml:space="preserve">老豆腐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7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6"/>
        </w:trPr>
        <w:tc>
          <w:tcPr>
            <w:tcW w:w="688" w:type="dxa"/>
            <w:textDirection w:val="lrTb"/>
            <w:noWrap w:val="false"/>
          </w:tcPr>
          <w:p>
            <w:pPr>
              <w:ind w:left="334"/>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503"/>
              <w:spacing w:before="70" w:line="221" w:lineRule="auto"/>
              <w:rPr>
                <w:rFonts w:ascii="Times New Roman" w:hAnsi="Times New Roman" w:cs="Times New Roman"/>
              </w:rPr>
            </w:pPr>
            <w:r>
              <w:rPr>
                <w:rFonts w:ascii="Times New Roman" w:hAnsi="Times New Roman" w:cs="Times New Roman"/>
                <w:spacing w:val="-2"/>
              </w:rPr>
              <w:t xml:space="preserve">油豆腐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7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5"/>
        </w:trPr>
        <w:tc>
          <w:tcPr>
            <w:tcW w:w="688" w:type="dxa"/>
            <w:textDirection w:val="lrTb"/>
            <w:noWrap w:val="false"/>
          </w:tcPr>
          <w:p>
            <w:pPr>
              <w:ind w:left="341"/>
              <w:spacing w:before="109"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396"/>
              <w:spacing w:before="69" w:line="221" w:lineRule="auto"/>
              <w:rPr>
                <w:rFonts w:ascii="Times New Roman" w:hAnsi="Times New Roman" w:cs="Times New Roman"/>
              </w:rPr>
            </w:pPr>
            <w:r>
              <w:rPr>
                <w:rFonts w:ascii="Times New Roman" w:hAnsi="Times New Roman" w:cs="Times New Roman"/>
                <w:spacing w:val="-2"/>
              </w:rPr>
              <w:t xml:space="preserve">盐水豆腐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5"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5"/>
        </w:trPr>
        <w:tc>
          <w:tcPr>
            <w:tcW w:w="688" w:type="dxa"/>
            <w:textDirection w:val="lrTb"/>
            <w:noWrap w:val="false"/>
          </w:tcPr>
          <w:p>
            <w:pPr>
              <w:ind w:left="340"/>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pStyle w:val="1083"/>
              <w:ind w:left="604"/>
              <w:spacing w:before="70" w:line="220" w:lineRule="auto"/>
              <w:rPr>
                <w:rFonts w:ascii="Times New Roman" w:hAnsi="Times New Roman" w:cs="Times New Roman"/>
              </w:rPr>
            </w:pPr>
            <w:r>
              <w:rPr>
                <w:rFonts w:ascii="Times New Roman" w:hAnsi="Times New Roman" w:cs="Times New Roman"/>
                <w:spacing w:val="-2"/>
              </w:rPr>
              <w:t xml:space="preserve">干丝</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7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3"/>
        </w:trPr>
        <w:tc>
          <w:tcPr>
            <w:tcW w:w="688" w:type="dxa"/>
            <w:textDirection w:val="lrTb"/>
            <w:noWrap w:val="false"/>
          </w:tcPr>
          <w:p>
            <w:pPr>
              <w:ind w:left="338"/>
              <w:spacing w:before="108"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7</w:t>
            </w:r>
            <w:r/>
          </w:p>
        </w:tc>
        <w:tc>
          <w:tcPr>
            <w:tcW w:w="1421" w:type="dxa"/>
            <w:textDirection w:val="lrTb"/>
            <w:noWrap w:val="false"/>
          </w:tcPr>
          <w:p>
            <w:pPr>
              <w:pStyle w:val="1083"/>
              <w:ind w:left="605"/>
              <w:spacing w:before="68" w:line="221" w:lineRule="auto"/>
              <w:rPr>
                <w:rFonts w:ascii="Times New Roman" w:hAnsi="Times New Roman" w:cs="Times New Roman"/>
              </w:rPr>
            </w:pPr>
            <w:r>
              <w:rPr>
                <w:rFonts w:ascii="Times New Roman" w:hAnsi="Times New Roman" w:cs="Times New Roman"/>
                <w:spacing w:val="-2"/>
              </w:rPr>
              <w:t xml:space="preserve">腐竹</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6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6"/>
        </w:trPr>
        <w:tc>
          <w:tcPr>
            <w:tcW w:w="688" w:type="dxa"/>
            <w:textDirection w:val="lrTb"/>
            <w:noWrap w:val="false"/>
          </w:tcPr>
          <w:p>
            <w:pPr>
              <w:ind w:left="343"/>
              <w:spacing w:before="108"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8</w:t>
            </w:r>
            <w:r/>
          </w:p>
        </w:tc>
        <w:tc>
          <w:tcPr>
            <w:tcW w:w="1421" w:type="dxa"/>
            <w:textDirection w:val="lrTb"/>
            <w:noWrap w:val="false"/>
          </w:tcPr>
          <w:p>
            <w:pPr>
              <w:pStyle w:val="1083"/>
              <w:ind w:left="611"/>
              <w:spacing w:before="71" w:line="230" w:lineRule="auto"/>
              <w:rPr>
                <w:rFonts w:ascii="Times New Roman" w:hAnsi="Times New Roman" w:cs="Times New Roman"/>
              </w:rPr>
            </w:pPr>
            <w:r>
              <w:rPr>
                <w:rFonts w:ascii="Times New Roman" w:hAnsi="Times New Roman" w:cs="Times New Roman"/>
                <w:spacing w:val="-3"/>
              </w:rPr>
              <w:t xml:space="preserve">云丝</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71"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9"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6"/>
        </w:trPr>
        <w:tc>
          <w:tcPr>
            <w:tcW w:w="688" w:type="dxa"/>
            <w:textDirection w:val="lrTb"/>
            <w:noWrap w:val="false"/>
          </w:tcPr>
          <w:p>
            <w:pPr>
              <w:ind w:left="339"/>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9</w:t>
            </w:r>
            <w:r/>
          </w:p>
        </w:tc>
        <w:tc>
          <w:tcPr>
            <w:tcW w:w="1421" w:type="dxa"/>
            <w:textDirection w:val="lrTb"/>
            <w:noWrap w:val="false"/>
          </w:tcPr>
          <w:p>
            <w:pPr>
              <w:pStyle w:val="1083"/>
              <w:ind w:left="608"/>
              <w:spacing w:before="71" w:line="221" w:lineRule="auto"/>
              <w:rPr>
                <w:rFonts w:ascii="Times New Roman" w:hAnsi="Times New Roman" w:cs="Times New Roman"/>
              </w:rPr>
            </w:pPr>
            <w:r>
              <w:rPr>
                <w:rFonts w:ascii="Times New Roman" w:hAnsi="Times New Roman" w:cs="Times New Roman"/>
                <w:spacing w:val="-3"/>
              </w:rPr>
              <w:t xml:space="preserve">凉皮</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70"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5"/>
        </w:trPr>
        <w:tc>
          <w:tcPr>
            <w:tcW w:w="688" w:type="dxa"/>
            <w:textDirection w:val="lrTb"/>
            <w:noWrap w:val="false"/>
          </w:tcPr>
          <w:p>
            <w:pPr>
              <w:ind w:left="302"/>
              <w:spacing w:before="106"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w:t>
            </w:r>
            <w:r/>
          </w:p>
        </w:tc>
        <w:tc>
          <w:tcPr>
            <w:tcW w:w="1421" w:type="dxa"/>
            <w:textDirection w:val="lrTb"/>
            <w:noWrap w:val="false"/>
          </w:tcPr>
          <w:p>
            <w:pPr>
              <w:pStyle w:val="1083"/>
              <w:ind w:left="608"/>
              <w:spacing w:before="69" w:line="221" w:lineRule="auto"/>
              <w:rPr>
                <w:rFonts w:ascii="Times New Roman" w:hAnsi="Times New Roman" w:cs="Times New Roman"/>
              </w:rPr>
            </w:pPr>
            <w:r>
              <w:rPr>
                <w:rFonts w:ascii="Times New Roman" w:hAnsi="Times New Roman" w:cs="Times New Roman"/>
                <w:spacing w:val="-3"/>
              </w:rPr>
              <w:t xml:space="preserve">素鸡</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5"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5"/>
        </w:trPr>
        <w:tc>
          <w:tcPr>
            <w:tcW w:w="688" w:type="dxa"/>
            <w:textDirection w:val="lrTb"/>
            <w:noWrap w:val="false"/>
          </w:tcPr>
          <w:p>
            <w:pPr>
              <w:ind w:left="307"/>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8"/>
                <w:szCs w:val="21"/>
              </w:rPr>
              <w:t xml:space="preserve">11</w:t>
            </w:r>
            <w:r/>
          </w:p>
        </w:tc>
        <w:tc>
          <w:tcPr>
            <w:tcW w:w="1421" w:type="dxa"/>
            <w:textDirection w:val="lrTb"/>
            <w:noWrap w:val="false"/>
          </w:tcPr>
          <w:p>
            <w:pPr>
              <w:pStyle w:val="1083"/>
              <w:ind w:left="498"/>
              <w:spacing w:before="70" w:line="221" w:lineRule="auto"/>
              <w:rPr>
                <w:rFonts w:ascii="Times New Roman" w:hAnsi="Times New Roman" w:cs="Times New Roman"/>
              </w:rPr>
            </w:pPr>
            <w:r>
              <w:rPr>
                <w:rFonts w:ascii="Times New Roman" w:hAnsi="Times New Roman" w:cs="Times New Roman"/>
                <w:spacing w:val="-1"/>
              </w:rPr>
              <w:t xml:space="preserve">嫩豆腐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6"/>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12</w:t>
            </w:r>
            <w:r/>
          </w:p>
        </w:tc>
        <w:tc>
          <w:tcPr>
            <w:tcW w:w="1421" w:type="dxa"/>
            <w:textDirection w:val="lrTb"/>
            <w:noWrap w:val="false"/>
          </w:tcPr>
          <w:p>
            <w:pPr>
              <w:pStyle w:val="1083"/>
              <w:ind w:left="420"/>
              <w:spacing w:before="70" w:line="221" w:lineRule="auto"/>
              <w:rPr>
                <w:rFonts w:ascii="Times New Roman" w:hAnsi="Times New Roman" w:cs="Times New Roman"/>
              </w:rPr>
            </w:pPr>
            <w:r>
              <w:rPr>
                <w:rFonts w:ascii="Times New Roman" w:hAnsi="Times New Roman" w:cs="Times New Roman"/>
                <w:spacing w:val="-8"/>
              </w:rPr>
              <w:t xml:space="preserve">内酯豆腐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1"/>
              <w:spacing w:before="56" w:line="225" w:lineRule="auto"/>
              <w:rPr>
                <w:rFonts w:ascii="Times New Roman" w:hAnsi="Times New Roman" w:cs="Times New Roman"/>
              </w:rPr>
            </w:pPr>
            <w:r>
              <w:rPr>
                <w:rFonts w:ascii="Times New Roman" w:hAnsi="Times New Roman" w:cs="Times New Roman"/>
              </w:rPr>
              <w:t xml:space="preserve">盒</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3"/>
        </w:trPr>
        <w:tc>
          <w:tcPr>
            <w:tcW w:w="688" w:type="dxa"/>
            <w:textDirection w:val="lrTb"/>
            <w:noWrap w:val="false"/>
          </w:tcPr>
          <w:p>
            <w:pPr>
              <w:ind w:left="302"/>
              <w:spacing w:before="104"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13</w:t>
            </w:r>
            <w:r/>
          </w:p>
        </w:tc>
        <w:tc>
          <w:tcPr>
            <w:tcW w:w="1421" w:type="dxa"/>
            <w:textDirection w:val="lrTb"/>
            <w:noWrap w:val="false"/>
          </w:tcPr>
          <w:p>
            <w:pPr>
              <w:pStyle w:val="1083"/>
              <w:ind w:left="607"/>
              <w:spacing w:before="68" w:line="220" w:lineRule="auto"/>
              <w:rPr>
                <w:rFonts w:ascii="Times New Roman" w:hAnsi="Times New Roman" w:cs="Times New Roman"/>
              </w:rPr>
            </w:pPr>
            <w:r>
              <w:rPr>
                <w:rFonts w:ascii="Times New Roman" w:hAnsi="Times New Roman" w:cs="Times New Roman"/>
                <w:spacing w:val="-2"/>
              </w:rPr>
              <w:t xml:space="preserve">香干</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5"/>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14</w:t>
            </w:r>
            <w:r/>
          </w:p>
        </w:tc>
        <w:tc>
          <w:tcPr>
            <w:tcW w:w="1421" w:type="dxa"/>
            <w:textDirection w:val="lrTb"/>
            <w:noWrap w:val="false"/>
          </w:tcPr>
          <w:p>
            <w:pPr>
              <w:pStyle w:val="1083"/>
              <w:ind w:left="604"/>
              <w:spacing w:before="70" w:line="221" w:lineRule="auto"/>
              <w:rPr>
                <w:rFonts w:ascii="Times New Roman" w:hAnsi="Times New Roman" w:cs="Times New Roman"/>
              </w:rPr>
            </w:pPr>
            <w:r>
              <w:rPr>
                <w:rFonts w:ascii="Times New Roman" w:hAnsi="Times New Roman" w:cs="Times New Roman"/>
                <w:spacing w:val="-2"/>
              </w:rPr>
              <w:t xml:space="preserve">烤麸</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8"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w:t>
            </w:r>
            <w:r>
              <w:rPr>
                <w:rFonts w:ascii="Times New Roman" w:hAnsi="Times New Roman" w:cs="Times New Roman"/>
                <w:spacing w:val="-2"/>
                <w:lang w:eastAsia="zh-CN"/>
              </w:rPr>
              <w:t xml:space="preserve">豆</w:t>
            </w:r>
            <w:r>
              <w:rPr>
                <w:rFonts w:ascii="Times New Roman" w:hAnsi="Times New Roman" w:cs="Times New Roman"/>
                <w:spacing w:val="-2"/>
                <w:lang w:eastAsia="zh-CN"/>
              </w:rPr>
              <w:t xml:space="preserve">香味。</w:t>
            </w:r>
            <w:r/>
          </w:p>
        </w:tc>
      </w:tr>
      <w:tr>
        <w:trPr>
          <w:jc w:val="center"/>
          <w:trHeight w:val="346"/>
        </w:trPr>
        <w:tc>
          <w:tcPr>
            <w:tcW w:w="688" w:type="dxa"/>
            <w:textDirection w:val="lrTb"/>
            <w:noWrap w:val="false"/>
          </w:tcPr>
          <w:p>
            <w:pPr>
              <w:ind w:left="302"/>
              <w:spacing w:before="107"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15</w:t>
            </w:r>
            <w:r/>
          </w:p>
        </w:tc>
        <w:tc>
          <w:tcPr>
            <w:tcW w:w="1421" w:type="dxa"/>
            <w:textDirection w:val="lrTb"/>
            <w:noWrap w:val="false"/>
          </w:tcPr>
          <w:p>
            <w:pPr>
              <w:pStyle w:val="1083"/>
              <w:ind w:left="606"/>
              <w:spacing w:before="70" w:line="221" w:lineRule="auto"/>
              <w:rPr>
                <w:rFonts w:ascii="Times New Roman" w:hAnsi="Times New Roman" w:cs="Times New Roman"/>
              </w:rPr>
            </w:pPr>
            <w:r>
              <w:rPr>
                <w:rFonts w:ascii="Times New Roman" w:hAnsi="Times New Roman" w:cs="Times New Roman"/>
                <w:spacing w:val="-2"/>
              </w:rPr>
              <w:t xml:space="preserve">年糕</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307"/>
              <w:spacing w:before="5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0" w:lineRule="auto"/>
              <w:rPr>
                <w:rFonts w:ascii="Times New Roman" w:hAnsi="Times New Roman" w:cs="Times New Roman"/>
                <w:lang w:eastAsia="zh-CN"/>
              </w:rPr>
            </w:pPr>
            <w:r>
              <w:rPr>
                <w:rFonts w:ascii="Times New Roman" w:hAnsi="Times New Roman" w:cs="Times New Roman"/>
                <w:spacing w:val="-2"/>
                <w:lang w:eastAsia="zh-CN"/>
              </w:rPr>
              <w:t xml:space="preserve">品牌厂家生产、</w:t>
            </w:r>
            <w:r>
              <w:rPr>
                <w:rFonts w:ascii="Times New Roman" w:hAnsi="Times New Roman" w:cs="Times New Roman"/>
                <w:spacing w:val="-2"/>
                <w:lang w:eastAsia="zh-CN"/>
              </w:rPr>
              <w:t xml:space="preserve">新鲜有</w:t>
            </w:r>
            <w:r>
              <w:rPr>
                <w:rFonts w:ascii="Times New Roman" w:hAnsi="Times New Roman" w:cs="Times New Roman"/>
                <w:spacing w:val="-2"/>
                <w:lang w:eastAsia="zh-CN"/>
              </w:rPr>
              <w:t xml:space="preserve">弹性、带有米香味。</w:t>
            </w:r>
            <w:r/>
          </w:p>
        </w:tc>
      </w:tr>
      <w:tr>
        <w:trPr>
          <w:jc w:val="center"/>
          <w:trHeight w:val="345"/>
        </w:trPr>
        <w:tc>
          <w:tcPr>
            <w:gridSpan w:val="5"/>
            <w:tcW w:w="8563" w:type="dxa"/>
            <w:textDirection w:val="lrTb"/>
            <w:noWrap w:val="false"/>
          </w:tcPr>
          <w:p>
            <w:pPr>
              <w:pStyle w:val="1083"/>
              <w:jc w:val="center"/>
              <w:spacing w:before="69" w:line="221" w:lineRule="auto"/>
              <w:rPr>
                <w:rFonts w:ascii="Times New Roman" w:hAnsi="Times New Roman" w:cs="Times New Roman"/>
              </w:rPr>
            </w:pPr>
            <w:r>
              <w:rPr>
                <w:rFonts w:ascii="Times New Roman" w:hAnsi="Times New Roman" w:cs="Times New Roman"/>
                <w:spacing w:val="-2"/>
              </w:rPr>
              <w:t xml:space="preserve">（</w:t>
            </w:r>
            <w:r>
              <w:rPr>
                <w:rFonts w:ascii="Times New Roman" w:hAnsi="Times New Roman" w:cs="Times New Roman"/>
                <w:spacing w:val="-2"/>
              </w:rPr>
              <w:t xml:space="preserve">十三）方便速食</w:t>
            </w:r>
            <w:r/>
          </w:p>
        </w:tc>
      </w:tr>
      <w:tr>
        <w:trPr>
          <w:jc w:val="center"/>
          <w:trHeight w:val="346"/>
        </w:trPr>
        <w:tc>
          <w:tcPr>
            <w:tcW w:w="688" w:type="dxa"/>
            <w:textDirection w:val="lrTb"/>
            <w:noWrap w:val="false"/>
          </w:tcPr>
          <w:p>
            <w:pPr>
              <w:ind w:left="355"/>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608"/>
              <w:spacing w:before="70" w:line="221" w:lineRule="auto"/>
              <w:rPr>
                <w:rFonts w:ascii="Times New Roman" w:hAnsi="Times New Roman" w:cs="Times New Roman"/>
              </w:rPr>
            </w:pPr>
            <w:r>
              <w:rPr>
                <w:rFonts w:ascii="Times New Roman" w:hAnsi="Times New Roman" w:cs="Times New Roman"/>
                <w:spacing w:val="-3"/>
              </w:rPr>
              <w:t xml:space="preserve">水饺</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7"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6"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50"/>
        </w:trPr>
        <w:tc>
          <w:tcPr>
            <w:tcW w:w="688" w:type="dxa"/>
            <w:textDirection w:val="lrTb"/>
            <w:noWrap w:val="false"/>
          </w:tcPr>
          <w:p>
            <w:pPr>
              <w:ind w:left="335"/>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609"/>
              <w:spacing w:before="70" w:line="222" w:lineRule="auto"/>
              <w:rPr>
                <w:rFonts w:ascii="Times New Roman" w:hAnsi="Times New Roman" w:cs="Times New Roman"/>
              </w:rPr>
            </w:pPr>
            <w:r>
              <w:rPr>
                <w:rFonts w:ascii="Times New Roman" w:hAnsi="Times New Roman" w:cs="Times New Roman"/>
                <w:spacing w:val="-3"/>
              </w:rPr>
              <w:t xml:space="preserve">汤圆</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6"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5"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50"/>
        </w:trPr>
        <w:tc>
          <w:tcPr>
            <w:tcW w:w="688" w:type="dxa"/>
            <w:textDirection w:val="lrTb"/>
            <w:noWrap w:val="false"/>
          </w:tcPr>
          <w:p>
            <w:pPr>
              <w:ind w:left="339"/>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611"/>
              <w:spacing w:before="70" w:line="223" w:lineRule="auto"/>
              <w:rPr>
                <w:rFonts w:ascii="Times New Roman" w:hAnsi="Times New Roman" w:cs="Times New Roman"/>
              </w:rPr>
            </w:pPr>
            <w:r>
              <w:rPr>
                <w:rFonts w:ascii="Times New Roman" w:hAnsi="Times New Roman" w:cs="Times New Roman"/>
                <w:spacing w:val="-3"/>
              </w:rPr>
              <w:t xml:space="preserve">云吞</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6"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5"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tcW w:w="688" w:type="dxa"/>
            <w:textDirection w:val="lrTb"/>
            <w:noWrap w:val="false"/>
          </w:tcPr>
          <w:p>
            <w:pPr>
              <w:ind w:left="334"/>
              <w:spacing w:before="102"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605"/>
              <w:spacing w:before="65" w:line="221" w:lineRule="auto"/>
              <w:rPr>
                <w:rFonts w:ascii="Times New Roman" w:hAnsi="Times New Roman" w:cs="Times New Roman"/>
              </w:rPr>
            </w:pPr>
            <w:r>
              <w:rPr>
                <w:rFonts w:ascii="Times New Roman" w:hAnsi="Times New Roman" w:cs="Times New Roman"/>
                <w:spacing w:val="-2"/>
              </w:rPr>
              <w:t xml:space="preserve">馒头</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2"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1"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tcW w:w="688" w:type="dxa"/>
            <w:textDirection w:val="lrTb"/>
            <w:noWrap w:val="false"/>
          </w:tcPr>
          <w:p>
            <w:pPr>
              <w:ind w:left="341"/>
              <w:spacing w:before="106"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502"/>
              <w:spacing w:before="66" w:line="221" w:lineRule="auto"/>
              <w:rPr>
                <w:rFonts w:ascii="Times New Roman" w:hAnsi="Times New Roman" w:cs="Times New Roman"/>
              </w:rPr>
            </w:pPr>
            <w:r>
              <w:rPr>
                <w:rFonts w:ascii="Times New Roman" w:hAnsi="Times New Roman" w:cs="Times New Roman"/>
                <w:spacing w:val="-2"/>
              </w:rPr>
              <w:t xml:space="preserve">南瓜饼</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2"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1"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3"/>
        </w:trPr>
        <w:tc>
          <w:tcPr>
            <w:tcW w:w="688" w:type="dxa"/>
            <w:textDirection w:val="lrTb"/>
            <w:noWrap w:val="false"/>
          </w:tcPr>
          <w:p>
            <w:pPr>
              <w:ind w:left="340"/>
              <w:spacing w:before="101"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6</w:t>
            </w:r>
            <w:r/>
          </w:p>
        </w:tc>
        <w:tc>
          <w:tcPr>
            <w:tcW w:w="1421" w:type="dxa"/>
            <w:textDirection w:val="lrTb"/>
            <w:noWrap w:val="false"/>
          </w:tcPr>
          <w:p>
            <w:pPr>
              <w:pStyle w:val="1083"/>
              <w:ind w:left="605"/>
              <w:spacing w:before="64" w:line="221" w:lineRule="auto"/>
              <w:rPr>
                <w:rFonts w:ascii="Times New Roman" w:hAnsi="Times New Roman" w:cs="Times New Roman"/>
              </w:rPr>
            </w:pPr>
            <w:r>
              <w:rPr>
                <w:rFonts w:ascii="Times New Roman" w:hAnsi="Times New Roman" w:cs="Times New Roman"/>
                <w:spacing w:val="-2"/>
              </w:rPr>
              <w:t xml:space="preserve">包子</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3"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2"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tcW w:w="688" w:type="dxa"/>
            <w:textDirection w:val="lrTb"/>
            <w:noWrap w:val="false"/>
          </w:tcPr>
          <w:p>
            <w:pPr>
              <w:ind w:left="338"/>
              <w:spacing w:before="106"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7</w:t>
            </w:r>
            <w:r/>
          </w:p>
        </w:tc>
        <w:tc>
          <w:tcPr>
            <w:tcW w:w="1421" w:type="dxa"/>
            <w:textDirection w:val="lrTb"/>
            <w:noWrap w:val="false"/>
          </w:tcPr>
          <w:p>
            <w:pPr>
              <w:pStyle w:val="1083"/>
              <w:ind w:left="500"/>
              <w:spacing w:before="66" w:line="221" w:lineRule="auto"/>
              <w:rPr>
                <w:rFonts w:ascii="Times New Roman" w:hAnsi="Times New Roman" w:cs="Times New Roman"/>
              </w:rPr>
            </w:pPr>
            <w:r>
              <w:rPr>
                <w:rFonts w:ascii="Times New Roman" w:hAnsi="Times New Roman" w:cs="Times New Roman"/>
                <w:spacing w:val="-2"/>
              </w:rPr>
              <w:t xml:space="preserve">手抓饼</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5"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4"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tcW w:w="688" w:type="dxa"/>
            <w:textDirection w:val="lrTb"/>
            <w:noWrap w:val="false"/>
          </w:tcPr>
          <w:p>
            <w:pPr>
              <w:ind w:left="343"/>
              <w:spacing w:before="103"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8</w:t>
            </w:r>
            <w:r/>
          </w:p>
        </w:tc>
        <w:tc>
          <w:tcPr>
            <w:tcW w:w="1421" w:type="dxa"/>
            <w:textDirection w:val="lrTb"/>
            <w:noWrap w:val="false"/>
          </w:tcPr>
          <w:p>
            <w:pPr>
              <w:pStyle w:val="1083"/>
              <w:ind w:left="604"/>
              <w:spacing w:before="67" w:line="220" w:lineRule="auto"/>
              <w:rPr>
                <w:rFonts w:ascii="Times New Roman" w:hAnsi="Times New Roman" w:cs="Times New Roman"/>
              </w:rPr>
            </w:pPr>
            <w:r>
              <w:rPr>
                <w:rFonts w:ascii="Times New Roman" w:hAnsi="Times New Roman" w:cs="Times New Roman"/>
                <w:spacing w:val="-2"/>
              </w:rPr>
              <w:t xml:space="preserve">烧麦</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3"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2"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tcW w:w="688" w:type="dxa"/>
            <w:textDirection w:val="lrTb"/>
            <w:noWrap w:val="false"/>
          </w:tcPr>
          <w:p>
            <w:pPr>
              <w:ind w:left="339"/>
              <w:spacing w:before="104"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9</w:t>
            </w:r>
            <w:r/>
          </w:p>
        </w:tc>
        <w:tc>
          <w:tcPr>
            <w:tcW w:w="1421" w:type="dxa"/>
            <w:textDirection w:val="lrTb"/>
            <w:noWrap w:val="false"/>
          </w:tcPr>
          <w:p>
            <w:pPr>
              <w:pStyle w:val="1083"/>
              <w:ind w:left="499"/>
              <w:spacing w:before="67" w:line="221" w:lineRule="auto"/>
              <w:rPr>
                <w:rFonts w:ascii="Times New Roman" w:hAnsi="Times New Roman" w:cs="Times New Roman"/>
              </w:rPr>
            </w:pPr>
            <w:r>
              <w:rPr>
                <w:rFonts w:ascii="Times New Roman" w:hAnsi="Times New Roman" w:cs="Times New Roman"/>
                <w:spacing w:val="-1"/>
              </w:rPr>
              <w:t xml:space="preserve">黄金糕</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3"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2"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tcW w:w="688" w:type="dxa"/>
            <w:textDirection w:val="lrTb"/>
            <w:noWrap w:val="false"/>
          </w:tcPr>
          <w:p>
            <w:pPr>
              <w:ind w:left="302"/>
              <w:spacing w:before="104"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10</w:t>
            </w:r>
            <w:r/>
          </w:p>
        </w:tc>
        <w:tc>
          <w:tcPr>
            <w:tcW w:w="1421" w:type="dxa"/>
            <w:textDirection w:val="lrTb"/>
            <w:noWrap w:val="false"/>
          </w:tcPr>
          <w:p>
            <w:pPr>
              <w:pStyle w:val="1083"/>
              <w:ind w:left="607"/>
              <w:spacing w:before="68" w:line="222" w:lineRule="auto"/>
              <w:rPr>
                <w:rFonts w:ascii="Times New Roman" w:hAnsi="Times New Roman" w:cs="Times New Roman"/>
              </w:rPr>
            </w:pPr>
            <w:r>
              <w:rPr>
                <w:rFonts w:ascii="Times New Roman" w:hAnsi="Times New Roman" w:cs="Times New Roman"/>
                <w:spacing w:val="-2"/>
              </w:rPr>
              <w:t xml:space="preserve">泡面</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112"/>
              <w:spacing w:before="53" w:line="221" w:lineRule="auto"/>
              <w:rPr>
                <w:rFonts w:ascii="Times New Roman" w:hAnsi="Times New Roman" w:cs="Times New Roman"/>
              </w:rPr>
            </w:pPr>
            <w:r>
              <w:rPr>
                <w:rFonts w:ascii="Times New Roman" w:hAnsi="Times New Roman" w:cs="Times New Roman"/>
                <w:spacing w:val="-15"/>
              </w:rPr>
              <w:t xml:space="preserve">桶、袋</w:t>
            </w:r>
            <w:r/>
          </w:p>
        </w:tc>
        <w:tc>
          <w:tcPr>
            <w:tcW w:w="4360" w:type="dxa"/>
            <w:textDirection w:val="lrTb"/>
            <w:noWrap w:val="false"/>
          </w:tcPr>
          <w:p>
            <w:pPr>
              <w:pStyle w:val="1083"/>
              <w:ind w:left="132"/>
              <w:spacing w:before="53"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tcW w:w="688" w:type="dxa"/>
            <w:textDirection w:val="lrTb"/>
            <w:noWrap w:val="false"/>
          </w:tcPr>
          <w:p>
            <w:pPr>
              <w:ind w:left="307"/>
              <w:spacing w:before="105" w:line="189" w:lineRule="auto"/>
              <w:rPr>
                <w:rFonts w:ascii="Times New Roman" w:hAnsi="Times New Roman" w:eastAsia="Times New Roman" w:cs="Times New Roman"/>
                <w:szCs w:val="21"/>
              </w:rPr>
            </w:pPr>
            <w:r>
              <w:rPr>
                <w:rFonts w:ascii="Times New Roman" w:hAnsi="Times New Roman" w:eastAsia="Times New Roman" w:cs="Times New Roman"/>
                <w:spacing w:val="-8"/>
                <w:szCs w:val="21"/>
              </w:rPr>
              <w:t xml:space="preserve">11</w:t>
            </w:r>
            <w:r/>
          </w:p>
        </w:tc>
        <w:tc>
          <w:tcPr>
            <w:tcW w:w="1421" w:type="dxa"/>
            <w:textDirection w:val="lrTb"/>
            <w:noWrap w:val="false"/>
          </w:tcPr>
          <w:p>
            <w:pPr>
              <w:pStyle w:val="1083"/>
              <w:ind w:left="606"/>
              <w:spacing w:before="68" w:line="222" w:lineRule="auto"/>
              <w:rPr>
                <w:rFonts w:ascii="Times New Roman" w:hAnsi="Times New Roman" w:cs="Times New Roman"/>
              </w:rPr>
            </w:pPr>
            <w:r>
              <w:rPr>
                <w:rFonts w:ascii="Times New Roman" w:hAnsi="Times New Roman" w:cs="Times New Roman"/>
                <w:spacing w:val="-2"/>
              </w:rPr>
              <w:t xml:space="preserve">挂面</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4"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3"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4"/>
        </w:trPr>
        <w:tc>
          <w:tcPr>
            <w:tcW w:w="688" w:type="dxa"/>
            <w:textDirection w:val="lrTb"/>
            <w:noWrap w:val="false"/>
          </w:tcPr>
          <w:p>
            <w:pPr>
              <w:ind w:left="302"/>
              <w:spacing w:before="103"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12</w:t>
            </w:r>
            <w:r/>
          </w:p>
        </w:tc>
        <w:tc>
          <w:tcPr>
            <w:tcW w:w="1421" w:type="dxa"/>
            <w:textDirection w:val="lrTb"/>
            <w:noWrap w:val="false"/>
          </w:tcPr>
          <w:p>
            <w:pPr>
              <w:pStyle w:val="1083"/>
              <w:ind w:left="610"/>
              <w:spacing w:before="67" w:line="222" w:lineRule="auto"/>
              <w:rPr>
                <w:rFonts w:ascii="Times New Roman" w:hAnsi="Times New Roman" w:cs="Times New Roman"/>
              </w:rPr>
            </w:pPr>
            <w:r>
              <w:rPr>
                <w:rFonts w:ascii="Times New Roman" w:hAnsi="Times New Roman" w:cs="Times New Roman"/>
                <w:spacing w:val="-3"/>
              </w:rPr>
              <w:t xml:space="preserve">牛排</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5"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4"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tcW w:w="688" w:type="dxa"/>
            <w:textDirection w:val="lrTb"/>
            <w:noWrap w:val="false"/>
          </w:tcPr>
          <w:p>
            <w:pPr>
              <w:ind w:left="302"/>
              <w:spacing w:before="105"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13</w:t>
            </w:r>
            <w:r/>
          </w:p>
        </w:tc>
        <w:tc>
          <w:tcPr>
            <w:tcW w:w="1421" w:type="dxa"/>
            <w:textDirection w:val="lrTb"/>
            <w:noWrap w:val="false"/>
          </w:tcPr>
          <w:p>
            <w:pPr>
              <w:pStyle w:val="1083"/>
              <w:ind w:left="612"/>
              <w:spacing w:before="68" w:line="221" w:lineRule="auto"/>
              <w:rPr>
                <w:rFonts w:ascii="Times New Roman" w:hAnsi="Times New Roman" w:cs="Times New Roman"/>
              </w:rPr>
            </w:pPr>
            <w:r>
              <w:rPr>
                <w:rFonts w:ascii="Times New Roman" w:hAnsi="Times New Roman" w:cs="Times New Roman"/>
                <w:spacing w:val="-4"/>
              </w:rPr>
              <w:t xml:space="preserve">羊排</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299"/>
              <w:spacing w:before="57" w:line="223" w:lineRule="auto"/>
              <w:rPr>
                <w:rFonts w:ascii="Times New Roman" w:hAnsi="Times New Roman" w:cs="Times New Roman"/>
              </w:rPr>
            </w:pPr>
            <w:r>
              <w:rPr>
                <w:rFonts w:ascii="Times New Roman" w:hAnsi="Times New Roman" w:cs="Times New Roman"/>
              </w:rPr>
              <w:t xml:space="preserve">袋</w:t>
            </w:r>
            <w:r/>
          </w:p>
        </w:tc>
        <w:tc>
          <w:tcPr>
            <w:tcW w:w="4360" w:type="dxa"/>
            <w:textDirection w:val="lrTb"/>
            <w:noWrap w:val="false"/>
          </w:tcPr>
          <w:p>
            <w:pPr>
              <w:pStyle w:val="1083"/>
              <w:ind w:left="132"/>
              <w:spacing w:before="56"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tcW w:w="688" w:type="dxa"/>
            <w:textDirection w:val="lrTb"/>
            <w:noWrap w:val="false"/>
          </w:tcPr>
          <w:p>
            <w:pPr>
              <w:ind w:left="302"/>
              <w:spacing w:before="105" w:line="189" w:lineRule="auto"/>
              <w:rPr>
                <w:rFonts w:ascii="Times New Roman" w:hAnsi="Times New Roman" w:eastAsia="Times New Roman" w:cs="Times New Roman"/>
                <w:szCs w:val="21"/>
              </w:rPr>
            </w:pPr>
            <w:r>
              <w:rPr>
                <w:rFonts w:ascii="Times New Roman" w:hAnsi="Times New Roman" w:eastAsia="Times New Roman" w:cs="Times New Roman"/>
                <w:spacing w:val="-6"/>
                <w:szCs w:val="21"/>
              </w:rPr>
              <w:t xml:space="preserve">14</w:t>
            </w:r>
            <w:r/>
          </w:p>
        </w:tc>
        <w:tc>
          <w:tcPr>
            <w:tcW w:w="1421" w:type="dxa"/>
            <w:textDirection w:val="lrTb"/>
            <w:noWrap w:val="false"/>
          </w:tcPr>
          <w:p>
            <w:pPr>
              <w:pStyle w:val="1083"/>
              <w:ind w:firstLine="174"/>
              <w:spacing w:before="83" w:line="220" w:lineRule="auto"/>
              <w:rPr>
                <w:rFonts w:ascii="Times New Roman" w:hAnsi="Times New Roman" w:cs="Times New Roman"/>
                <w:sz w:val="18"/>
                <w:szCs w:val="18"/>
              </w:rPr>
            </w:pPr>
            <w:r>
              <w:rPr>
                <w:rFonts w:ascii="Times New Roman" w:hAnsi="Times New Roman" w:cs="Times New Roman"/>
                <w:spacing w:val="-3"/>
                <w:sz w:val="18"/>
                <w:szCs w:val="18"/>
              </w:rPr>
              <w:t xml:space="preserve">品牌方便速食类</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textDirection w:val="lrTb"/>
            <w:noWrap w:val="false"/>
          </w:tcPr>
          <w:p>
            <w:pPr>
              <w:pStyle w:val="1083"/>
              <w:ind w:left="112"/>
              <w:spacing w:before="54" w:line="221" w:lineRule="auto"/>
              <w:rPr>
                <w:rFonts w:ascii="Times New Roman" w:hAnsi="Times New Roman" w:cs="Times New Roman"/>
              </w:rPr>
            </w:pPr>
            <w:r>
              <w:rPr>
                <w:rFonts w:ascii="Times New Roman" w:hAnsi="Times New Roman" w:cs="Times New Roman"/>
                <w:spacing w:val="-15"/>
              </w:rPr>
              <w:t xml:space="preserve">桶、袋</w:t>
            </w:r>
            <w:r/>
          </w:p>
        </w:tc>
        <w:tc>
          <w:tcPr>
            <w:tcW w:w="4360" w:type="dxa"/>
            <w:textDirection w:val="lrTb"/>
            <w:noWrap w:val="false"/>
          </w:tcPr>
          <w:p>
            <w:pPr>
              <w:pStyle w:val="1083"/>
              <w:ind w:left="132"/>
              <w:spacing w:before="54" w:line="221" w:lineRule="auto"/>
              <w:rPr>
                <w:rFonts w:ascii="Times New Roman" w:hAnsi="Times New Roman" w:cs="Times New Roman"/>
                <w:lang w:eastAsia="zh-CN"/>
              </w:rPr>
            </w:pPr>
            <w:r>
              <w:rPr>
                <w:rFonts w:ascii="Times New Roman" w:hAnsi="Times New Roman" w:cs="Times New Roman"/>
                <w:spacing w:val="-12"/>
                <w:lang w:eastAsia="zh-CN"/>
              </w:rPr>
              <w:t xml:space="preserve">国内知名品牌生产，保质期内，包装完好</w:t>
            </w:r>
            <w:r/>
          </w:p>
        </w:tc>
      </w:tr>
      <w:tr>
        <w:trPr>
          <w:jc w:val="center"/>
          <w:trHeight w:val="345"/>
        </w:trPr>
        <w:tc>
          <w:tcPr>
            <w:gridSpan w:val="5"/>
            <w:tcW w:w="8563" w:type="dxa"/>
            <w:textDirection w:val="lrTb"/>
            <w:noWrap w:val="false"/>
          </w:tcPr>
          <w:p>
            <w:pPr>
              <w:pStyle w:val="1083"/>
              <w:jc w:val="center"/>
              <w:spacing w:before="68" w:line="221" w:lineRule="auto"/>
              <w:rPr>
                <w:rFonts w:ascii="Times New Roman" w:hAnsi="Times New Roman" w:cs="Times New Roman"/>
              </w:rPr>
            </w:pPr>
            <w:r>
              <w:rPr>
                <w:rFonts w:ascii="Times New Roman" w:hAnsi="Times New Roman" w:cs="Times New Roman"/>
                <w:spacing w:val="-3"/>
              </w:rPr>
              <w:t xml:space="preserve">（</w:t>
            </w:r>
            <w:r>
              <w:rPr>
                <w:rFonts w:ascii="Times New Roman" w:hAnsi="Times New Roman" w:cs="Times New Roman"/>
                <w:spacing w:val="-3"/>
              </w:rPr>
              <w:t xml:space="preserve">十四）米面类</w:t>
            </w:r>
            <w:r/>
          </w:p>
        </w:tc>
      </w:tr>
      <w:tr>
        <w:trPr>
          <w:jc w:val="center"/>
          <w:trHeight w:val="345"/>
        </w:trPr>
        <w:tc>
          <w:tcPr>
            <w:tcW w:w="688" w:type="dxa"/>
            <w:textDirection w:val="lrTb"/>
            <w:noWrap w:val="false"/>
          </w:tcPr>
          <w:p>
            <w:pPr>
              <w:ind w:left="355"/>
              <w:spacing w:before="106"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1</w:t>
            </w:r>
            <w:r/>
          </w:p>
        </w:tc>
        <w:tc>
          <w:tcPr>
            <w:tcW w:w="1421" w:type="dxa"/>
            <w:textDirection w:val="lrTb"/>
            <w:noWrap w:val="false"/>
          </w:tcPr>
          <w:p>
            <w:pPr>
              <w:pStyle w:val="1083"/>
              <w:ind w:left="608"/>
              <w:spacing w:before="69" w:line="221" w:lineRule="auto"/>
              <w:rPr>
                <w:rFonts w:ascii="Times New Roman" w:hAnsi="Times New Roman" w:cs="Times New Roman"/>
              </w:rPr>
            </w:pPr>
            <w:r>
              <w:rPr>
                <w:rFonts w:ascii="Times New Roman" w:hAnsi="Times New Roman" w:cs="Times New Roman"/>
                <w:spacing w:val="-3"/>
              </w:rPr>
              <w:t xml:space="preserve">大米</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vAlign w:val="center"/>
            <w:textDirection w:val="lrTb"/>
            <w:noWrap w:val="false"/>
          </w:tcPr>
          <w:p>
            <w:pPr>
              <w:pStyle w:val="1083"/>
              <w:jc w:val="center"/>
              <w:spacing w:before="69"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69" w:line="220" w:lineRule="auto"/>
              <w:rPr>
                <w:rFonts w:ascii="Times New Roman" w:hAnsi="Times New Roman" w:cs="Times New Roman"/>
                <w:lang w:eastAsia="zh-CN"/>
              </w:rPr>
            </w:pPr>
            <w:r>
              <w:rPr>
                <w:rFonts w:ascii="Times New Roman" w:hAnsi="Times New Roman" w:cs="Times New Roman"/>
                <w:spacing w:val="-6"/>
                <w:lang w:eastAsia="zh-CN"/>
              </w:rPr>
              <w:t xml:space="preserve">品牌厂家生产，</w:t>
            </w:r>
            <w:r>
              <w:rPr>
                <w:rFonts w:ascii="Times New Roman" w:hAnsi="Times New Roman" w:cs="Times New Roman"/>
                <w:spacing w:val="-6"/>
                <w:lang w:eastAsia="zh-CN"/>
              </w:rPr>
              <w:t xml:space="preserve">新鲜有</w:t>
            </w:r>
            <w:r>
              <w:rPr>
                <w:rFonts w:ascii="Times New Roman" w:hAnsi="Times New Roman" w:cs="Times New Roman"/>
                <w:spacing w:val="-6"/>
                <w:lang w:eastAsia="zh-CN"/>
              </w:rPr>
              <w:t xml:space="preserve">弹性，带有米香味。</w:t>
            </w:r>
            <w:r/>
          </w:p>
        </w:tc>
      </w:tr>
      <w:tr>
        <w:trPr>
          <w:jc w:val="center"/>
          <w:trHeight w:val="345"/>
        </w:trPr>
        <w:tc>
          <w:tcPr>
            <w:tcW w:w="688" w:type="dxa"/>
            <w:textDirection w:val="lrTb"/>
            <w:noWrap w:val="false"/>
          </w:tcPr>
          <w:p>
            <w:pPr>
              <w:ind w:left="335"/>
              <w:spacing w:before="106"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2</w:t>
            </w:r>
            <w:r/>
          </w:p>
        </w:tc>
        <w:tc>
          <w:tcPr>
            <w:tcW w:w="1421" w:type="dxa"/>
            <w:textDirection w:val="lrTb"/>
            <w:noWrap w:val="false"/>
          </w:tcPr>
          <w:p>
            <w:pPr>
              <w:pStyle w:val="1083"/>
              <w:ind w:left="397"/>
              <w:spacing w:before="70" w:line="220" w:lineRule="auto"/>
              <w:rPr>
                <w:rFonts w:ascii="Times New Roman" w:hAnsi="Times New Roman" w:cs="Times New Roman"/>
              </w:rPr>
            </w:pPr>
            <w:r>
              <w:rPr>
                <w:rFonts w:ascii="Times New Roman" w:hAnsi="Times New Roman" w:cs="Times New Roman"/>
                <w:spacing w:val="-3"/>
              </w:rPr>
              <w:t xml:space="preserve">五谷杂粮</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vAlign w:val="center"/>
            <w:textDirection w:val="lrTb"/>
            <w:noWrap w:val="false"/>
          </w:tcPr>
          <w:p>
            <w:pPr>
              <w:pStyle w:val="1083"/>
              <w:jc w:val="center"/>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5" w:line="221" w:lineRule="auto"/>
              <w:rPr>
                <w:rFonts w:ascii="Times New Roman" w:hAnsi="Times New Roman" w:cs="Times New Roman"/>
                <w:lang w:eastAsia="zh-CN"/>
              </w:rPr>
            </w:pPr>
            <w:r>
              <w:rPr>
                <w:rFonts w:ascii="Times New Roman" w:hAnsi="Times New Roman" w:cs="Times New Roman"/>
                <w:spacing w:val="-9"/>
                <w:lang w:eastAsia="zh-CN"/>
              </w:rPr>
              <w:t xml:space="preserve">品质新鲜，口感上乘，颗粒饱满</w:t>
            </w:r>
            <w:r/>
          </w:p>
        </w:tc>
      </w:tr>
      <w:tr>
        <w:trPr>
          <w:jc w:val="center"/>
          <w:trHeight w:val="343"/>
        </w:trPr>
        <w:tc>
          <w:tcPr>
            <w:tcW w:w="688" w:type="dxa"/>
            <w:textDirection w:val="lrTb"/>
            <w:noWrap w:val="false"/>
          </w:tcPr>
          <w:p>
            <w:pPr>
              <w:ind w:left="339"/>
              <w:spacing w:before="104"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3</w:t>
            </w:r>
            <w:r/>
          </w:p>
        </w:tc>
        <w:tc>
          <w:tcPr>
            <w:tcW w:w="1421" w:type="dxa"/>
            <w:textDirection w:val="lrTb"/>
            <w:noWrap w:val="false"/>
          </w:tcPr>
          <w:p>
            <w:pPr>
              <w:pStyle w:val="1083"/>
              <w:ind w:left="606"/>
              <w:spacing w:before="67" w:line="221" w:lineRule="auto"/>
              <w:rPr>
                <w:rFonts w:ascii="Times New Roman" w:hAnsi="Times New Roman" w:cs="Times New Roman"/>
              </w:rPr>
            </w:pPr>
            <w:r>
              <w:rPr>
                <w:rFonts w:ascii="Times New Roman" w:hAnsi="Times New Roman" w:cs="Times New Roman"/>
                <w:spacing w:val="-2"/>
              </w:rPr>
              <w:t xml:space="preserve">面粉</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vAlign w:val="center"/>
            <w:textDirection w:val="lrTb"/>
            <w:noWrap w:val="false"/>
          </w:tcPr>
          <w:p>
            <w:pPr>
              <w:pStyle w:val="1083"/>
              <w:jc w:val="center"/>
              <w:spacing w:before="55"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5" w:line="221" w:lineRule="auto"/>
              <w:rPr>
                <w:rFonts w:ascii="Times New Roman" w:hAnsi="Times New Roman" w:cs="Times New Roman"/>
                <w:lang w:eastAsia="zh-CN"/>
              </w:rPr>
            </w:pPr>
            <w:r>
              <w:rPr>
                <w:rFonts w:ascii="Times New Roman" w:hAnsi="Times New Roman" w:cs="Times New Roman"/>
                <w:spacing w:val="-8"/>
                <w:lang w:eastAsia="zh-CN"/>
              </w:rPr>
              <w:t xml:space="preserve">品牌厂家生产，洁白无瑕，包装完好</w:t>
            </w:r>
            <w:r/>
          </w:p>
        </w:tc>
      </w:tr>
      <w:tr>
        <w:trPr>
          <w:jc w:val="center"/>
          <w:trHeight w:val="345"/>
        </w:trPr>
        <w:tc>
          <w:tcPr>
            <w:tcW w:w="688" w:type="dxa"/>
            <w:textDirection w:val="lrTb"/>
            <w:noWrap w:val="false"/>
          </w:tcPr>
          <w:p>
            <w:pPr>
              <w:ind w:left="334"/>
              <w:spacing w:before="107" w:line="189"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4</w:t>
            </w:r>
            <w:r/>
          </w:p>
        </w:tc>
        <w:tc>
          <w:tcPr>
            <w:tcW w:w="1421" w:type="dxa"/>
            <w:textDirection w:val="lrTb"/>
            <w:noWrap w:val="false"/>
          </w:tcPr>
          <w:p>
            <w:pPr>
              <w:pStyle w:val="1083"/>
              <w:ind w:left="308"/>
              <w:spacing w:before="70" w:line="221" w:lineRule="auto"/>
              <w:rPr>
                <w:rFonts w:ascii="Times New Roman" w:hAnsi="Times New Roman" w:cs="Times New Roman"/>
              </w:rPr>
            </w:pPr>
            <w:r>
              <w:rPr>
                <w:rFonts w:ascii="Times New Roman" w:hAnsi="Times New Roman" w:cs="Times New Roman"/>
                <w:spacing w:val="-5"/>
              </w:rPr>
              <w:t xml:space="preserve">中式面点皮</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vAlign w:val="center"/>
            <w:textDirection w:val="lrTb"/>
            <w:noWrap w:val="false"/>
          </w:tcPr>
          <w:p>
            <w:pPr>
              <w:pStyle w:val="1083"/>
              <w:jc w:val="center"/>
              <w:spacing w:before="58"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16"/>
              <w:spacing w:before="58" w:line="221" w:lineRule="auto"/>
              <w:rPr>
                <w:rFonts w:ascii="Times New Roman" w:hAnsi="Times New Roman" w:cs="Times New Roman"/>
                <w:lang w:eastAsia="zh-CN"/>
              </w:rPr>
            </w:pPr>
            <w:r>
              <w:rPr>
                <w:rFonts w:ascii="Times New Roman" w:hAnsi="Times New Roman" w:cs="Times New Roman"/>
                <w:spacing w:val="-8"/>
                <w:lang w:eastAsia="zh-CN"/>
              </w:rPr>
              <w:t xml:space="preserve">厚度适中，大小一致，洁白无瑕</w:t>
            </w:r>
            <w:r/>
          </w:p>
        </w:tc>
      </w:tr>
      <w:tr>
        <w:trPr>
          <w:jc w:val="center"/>
          <w:trHeight w:val="350"/>
        </w:trPr>
        <w:tc>
          <w:tcPr>
            <w:tcW w:w="688" w:type="dxa"/>
            <w:textDirection w:val="lrTb"/>
            <w:noWrap w:val="false"/>
          </w:tcPr>
          <w:p>
            <w:pPr>
              <w:ind w:left="341"/>
              <w:spacing w:before="110" w:line="186" w:lineRule="auto"/>
              <w:rPr>
                <w:rFonts w:ascii="Times New Roman" w:hAnsi="Times New Roman" w:eastAsia="Times New Roman" w:cs="Times New Roman"/>
                <w:szCs w:val="21"/>
              </w:rPr>
            </w:pPr>
            <w:r>
              <w:rPr>
                <w:rFonts w:ascii="Times New Roman" w:hAnsi="Times New Roman" w:eastAsia="Times New Roman" w:cs="Times New Roman"/>
                <w:szCs w:val="21"/>
              </w:rPr>
              <w:t xml:space="preserve">5</w:t>
            </w:r>
            <w:r/>
          </w:p>
        </w:tc>
        <w:tc>
          <w:tcPr>
            <w:tcW w:w="1421" w:type="dxa"/>
            <w:textDirection w:val="lrTb"/>
            <w:noWrap w:val="false"/>
          </w:tcPr>
          <w:p>
            <w:pPr>
              <w:pStyle w:val="1083"/>
              <w:ind w:left="606"/>
              <w:spacing w:before="70" w:line="221" w:lineRule="auto"/>
              <w:rPr>
                <w:rFonts w:ascii="Times New Roman" w:hAnsi="Times New Roman" w:cs="Times New Roman"/>
              </w:rPr>
            </w:pPr>
            <w:r>
              <w:rPr>
                <w:rFonts w:ascii="Times New Roman" w:hAnsi="Times New Roman" w:cs="Times New Roman"/>
                <w:spacing w:val="-2"/>
              </w:rPr>
              <w:t xml:space="preserve">面条</w:t>
            </w:r>
            <w:r/>
          </w:p>
        </w:tc>
        <w:tc>
          <w:tcPr>
            <w:tcW w:w="1329" w:type="dxa"/>
            <w:textDirection w:val="lrTb"/>
            <w:noWrap w:val="false"/>
          </w:tcPr>
          <w:p>
            <w:pPr>
              <w:rPr>
                <w:rFonts w:ascii="Times New Roman" w:hAnsi="Times New Roman" w:cs="Times New Roman"/>
              </w:rPr>
            </w:pPr>
            <w:r>
              <w:rPr>
                <w:rFonts w:ascii="Times New Roman" w:hAnsi="Times New Roman" w:cs="Times New Roman"/>
              </w:rPr>
            </w:r>
            <w:r/>
          </w:p>
        </w:tc>
        <w:tc>
          <w:tcPr>
            <w:tcW w:w="765" w:type="dxa"/>
            <w:vAlign w:val="center"/>
            <w:textDirection w:val="lrTb"/>
            <w:noWrap w:val="false"/>
          </w:tcPr>
          <w:p>
            <w:pPr>
              <w:pStyle w:val="1083"/>
              <w:jc w:val="center"/>
              <w:spacing w:before="56" w:line="221" w:lineRule="auto"/>
              <w:rPr>
                <w:rFonts w:ascii="Times New Roman" w:hAnsi="Times New Roman" w:cs="Times New Roman"/>
              </w:rPr>
            </w:pPr>
            <w:r>
              <w:rPr>
                <w:rFonts w:ascii="Times New Roman" w:hAnsi="Times New Roman" w:cs="Times New Roman"/>
              </w:rPr>
              <w:t xml:space="preserve">斤</w:t>
            </w:r>
            <w:r/>
          </w:p>
        </w:tc>
        <w:tc>
          <w:tcPr>
            <w:tcW w:w="4360" w:type="dxa"/>
            <w:textDirection w:val="lrTb"/>
            <w:noWrap w:val="false"/>
          </w:tcPr>
          <w:p>
            <w:pPr>
              <w:pStyle w:val="1083"/>
              <w:ind w:left="128"/>
              <w:spacing w:before="56" w:line="221" w:lineRule="auto"/>
              <w:rPr>
                <w:rFonts w:ascii="Times New Roman" w:hAnsi="Times New Roman" w:cs="Times New Roman"/>
                <w:lang w:eastAsia="zh-CN"/>
              </w:rPr>
            </w:pPr>
            <w:r>
              <w:rPr>
                <w:rFonts w:ascii="Times New Roman" w:hAnsi="Times New Roman" w:cs="Times New Roman"/>
                <w:spacing w:val="-8"/>
                <w:lang w:eastAsia="zh-CN"/>
              </w:rPr>
              <w:t xml:space="preserve">品质新鲜，劲道爽口，洁白无瑕</w:t>
            </w:r>
            <w:r/>
          </w:p>
        </w:tc>
      </w:tr>
    </w:tbl>
    <w:p>
      <w:pPr>
        <w:spacing w:line="480" w:lineRule="exact"/>
        <w:rPr>
          <w:rFonts w:ascii="Times New Roman" w:hAnsi="Times New Roman" w:cs="Times New Roman"/>
          <w:b/>
          <w:bCs/>
          <w:sz w:val="24"/>
        </w:rPr>
      </w:pPr>
      <w:r>
        <w:rPr>
          <w:rFonts w:ascii="Times New Roman" w:hAnsi="Times New Roman" w:cs="Times New Roman"/>
          <w:b/>
          <w:bCs/>
          <w:sz w:val="24"/>
        </w:rPr>
        <w:t xml:space="preserve">三、订购配送</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1</w:t>
      </w:r>
      <w:r>
        <w:rPr>
          <w:rFonts w:ascii="Times New Roman" w:hAnsi="Times New Roman" w:cs="Times New Roman"/>
          <w:sz w:val="24"/>
        </w:rPr>
        <w:t xml:space="preserve">、应急保障。中标单位负责</w:t>
      </w:r>
      <w:r>
        <w:rPr>
          <w:rFonts w:ascii="Times New Roman" w:hAnsi="Times New Roman" w:cs="Times New Roman"/>
          <w:sz w:val="24"/>
        </w:rPr>
        <w:t xml:space="preserve">建立食材储备</w:t>
      </w:r>
      <w:r>
        <w:rPr>
          <w:rFonts w:ascii="Times New Roman" w:hAnsi="Times New Roman" w:cs="Times New Roman"/>
          <w:sz w:val="24"/>
        </w:rPr>
        <w:t xml:space="preserve">和轮换，并制定相应的储备轮换机制。应急保障时，采购单位可采用电话通知等形式向中标单位</w:t>
      </w:r>
      <w:r>
        <w:rPr>
          <w:rFonts w:ascii="Times New Roman" w:hAnsi="Times New Roman" w:cs="Times New Roman"/>
          <w:sz w:val="24"/>
        </w:rPr>
        <w:t xml:space="preserve">下达食材订购</w:t>
      </w:r>
      <w:r>
        <w:rPr>
          <w:rFonts w:ascii="Times New Roman" w:hAnsi="Times New Roman" w:cs="Times New Roman"/>
          <w:sz w:val="24"/>
        </w:rPr>
        <w:t xml:space="preserve">计划，并明确配送时限，中标单位必须做到</w:t>
      </w:r>
      <w:r>
        <w:rPr>
          <w:rFonts w:ascii="Times New Roman" w:hAnsi="Times New Roman" w:cs="Times New Roman"/>
          <w:sz w:val="24"/>
        </w:rPr>
        <w:t xml:space="preserve">1</w:t>
      </w:r>
      <w:r>
        <w:rPr>
          <w:rFonts w:ascii="Times New Roman" w:hAnsi="Times New Roman" w:cs="Times New Roman"/>
          <w:sz w:val="24"/>
        </w:rPr>
        <w:t xml:space="preserve">小时内配送服务响应能力。</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2</w:t>
      </w:r>
      <w:r>
        <w:rPr>
          <w:rFonts w:ascii="Times New Roman" w:hAnsi="Times New Roman" w:cs="Times New Roman"/>
          <w:sz w:val="24"/>
        </w:rPr>
        <w:t xml:space="preserve">、专项保障。采购单位定期向中标单位</w:t>
      </w:r>
      <w:r>
        <w:rPr>
          <w:rFonts w:ascii="Times New Roman" w:hAnsi="Times New Roman" w:cs="Times New Roman"/>
          <w:sz w:val="24"/>
        </w:rPr>
        <w:t xml:space="preserve">下达食材订购</w:t>
      </w:r>
      <w:r>
        <w:rPr>
          <w:rFonts w:ascii="Times New Roman" w:hAnsi="Times New Roman" w:cs="Times New Roman"/>
          <w:sz w:val="24"/>
        </w:rPr>
        <w:t xml:space="preserve">计划，并明确配送时限，中标单位必须做到全域全天候配送服务响应，并及时向采购</w:t>
      </w:r>
      <w:r>
        <w:rPr>
          <w:rFonts w:ascii="Times New Roman" w:hAnsi="Times New Roman" w:cs="Times New Roman"/>
          <w:sz w:val="24"/>
        </w:rPr>
        <w:t xml:space="preserve">单位反馈食材筹措</w:t>
      </w:r>
      <w:r>
        <w:rPr>
          <w:rFonts w:ascii="Times New Roman" w:hAnsi="Times New Roman" w:cs="Times New Roman"/>
          <w:sz w:val="24"/>
        </w:rPr>
        <w:t xml:space="preserve">及配送情况。中标单位应根据采购单位需求及时对供货品种进行调整。</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3</w:t>
      </w:r>
      <w:r>
        <w:rPr>
          <w:rFonts w:ascii="Times New Roman" w:hAnsi="Times New Roman" w:cs="Times New Roman"/>
          <w:sz w:val="24"/>
        </w:rPr>
        <w:t xml:space="preserve">、中标单位应指定专人或专门机构负责受理采购</w:t>
      </w:r>
      <w:r>
        <w:rPr>
          <w:rFonts w:ascii="Times New Roman" w:hAnsi="Times New Roman" w:cs="Times New Roman"/>
          <w:sz w:val="24"/>
        </w:rPr>
        <w:t xml:space="preserve">单位食材订购</w:t>
      </w:r>
      <w:r>
        <w:rPr>
          <w:rFonts w:ascii="Times New Roman" w:hAnsi="Times New Roman" w:cs="Times New Roman"/>
          <w:sz w:val="24"/>
        </w:rPr>
        <w:t xml:space="preserve">、计划调整、退货更换、储备轮换等事宜，保持全年</w:t>
      </w:r>
      <w:r>
        <w:rPr>
          <w:rFonts w:ascii="Times New Roman" w:hAnsi="Times New Roman" w:cs="Times New Roman"/>
          <w:sz w:val="24"/>
        </w:rPr>
        <w:t xml:space="preserve">24</w:t>
      </w:r>
      <w:r>
        <w:rPr>
          <w:rFonts w:ascii="Times New Roman" w:hAnsi="Times New Roman" w:cs="Times New Roman"/>
          <w:sz w:val="24"/>
        </w:rPr>
        <w:t xml:space="preserve">小时通信畅通，计划顺畅，处置及时，收到采购单位</w:t>
      </w:r>
      <w:r>
        <w:rPr>
          <w:rFonts w:ascii="Times New Roman" w:hAnsi="Times New Roman" w:cs="Times New Roman"/>
          <w:sz w:val="24"/>
        </w:rPr>
        <w:t xml:space="preserve">食材需求</w:t>
      </w:r>
      <w:r>
        <w:rPr>
          <w:rFonts w:ascii="Times New Roman" w:hAnsi="Times New Roman" w:cs="Times New Roman"/>
          <w:sz w:val="24"/>
        </w:rPr>
        <w:t xml:space="preserve">配送计划后应及时予以确认。</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4</w:t>
      </w:r>
      <w:r>
        <w:rPr>
          <w:rFonts w:ascii="Times New Roman" w:hAnsi="Times New Roman" w:cs="Times New Roman"/>
          <w:sz w:val="24"/>
        </w:rPr>
        <w:t xml:space="preserve">、中标单位应严格按订购计划明确</w:t>
      </w:r>
      <w:r>
        <w:rPr>
          <w:rFonts w:ascii="Times New Roman" w:hAnsi="Times New Roman" w:cs="Times New Roman"/>
          <w:sz w:val="24"/>
        </w:rPr>
        <w:t xml:space="preserve">的食材类别</w:t>
      </w:r>
      <w:r>
        <w:rPr>
          <w:rFonts w:ascii="Times New Roman" w:hAnsi="Times New Roman" w:cs="Times New Roman"/>
          <w:sz w:val="24"/>
        </w:rPr>
        <w:t xml:space="preserve">、数量、规格、包装、配送时间和地点进行供货，对配送供应</w:t>
      </w:r>
      <w:r>
        <w:rPr>
          <w:rFonts w:ascii="Times New Roman" w:hAnsi="Times New Roman" w:cs="Times New Roman"/>
          <w:sz w:val="24"/>
        </w:rPr>
        <w:t xml:space="preserve">的食材应</w:t>
      </w:r>
      <w:r>
        <w:rPr>
          <w:rFonts w:ascii="Times New Roman" w:hAnsi="Times New Roman" w:cs="Times New Roman"/>
          <w:sz w:val="24"/>
        </w:rPr>
        <w:t xml:space="preserve">进行准确分类、包装、标识，并按照约定时间和采购单位指定的各配送地点</w:t>
      </w:r>
      <w:r>
        <w:rPr>
          <w:rFonts w:ascii="Times New Roman" w:hAnsi="Times New Roman" w:cs="Times New Roman"/>
          <w:sz w:val="24"/>
        </w:rPr>
        <w:t xml:space="preserve">完成食材配送</w:t>
      </w:r>
      <w:r>
        <w:rPr>
          <w:rFonts w:ascii="Times New Roman" w:hAnsi="Times New Roman" w:cs="Times New Roman"/>
          <w:sz w:val="24"/>
        </w:rPr>
        <w:t xml:space="preserve">。</w:t>
      </w:r>
      <w:r/>
    </w:p>
    <w:p>
      <w:pPr>
        <w:spacing w:line="480" w:lineRule="exact"/>
        <w:rPr>
          <w:rFonts w:ascii="Times New Roman" w:hAnsi="Times New Roman" w:cs="Times New Roman"/>
          <w:b/>
          <w:bCs/>
          <w:sz w:val="24"/>
        </w:rPr>
      </w:pPr>
      <w:r>
        <w:rPr>
          <w:rFonts w:ascii="Times New Roman" w:hAnsi="Times New Roman" w:cs="Times New Roman"/>
          <w:b/>
          <w:bCs/>
          <w:sz w:val="24"/>
        </w:rPr>
        <w:t xml:space="preserve">四、配送质量标准</w:t>
      </w:r>
      <w:r>
        <w:rPr>
          <w:rFonts w:hint="eastAsia" w:ascii="Times New Roman" w:hAnsi="Times New Roman" w:cs="Times New Roman"/>
          <w:b/>
          <w:bCs/>
          <w:sz w:val="24"/>
        </w:rPr>
        <w:t xml:space="preserve">及验收</w:t>
      </w:r>
      <w:r/>
    </w:p>
    <w:p>
      <w:pPr>
        <w:contextualSpacing/>
        <w:ind w:firstLine="480"/>
        <w:spacing w:line="360" w:lineRule="auto"/>
        <w:widowControl/>
        <w:rPr>
          <w:rFonts w:hint="eastAsia"/>
          <w:sz w:val="24"/>
        </w:rPr>
      </w:pPr>
      <w:r>
        <w:rPr>
          <w:rFonts w:hint="eastAsia"/>
          <w:sz w:val="24"/>
        </w:rPr>
        <w:t xml:space="preserve">1、中标人必须确保供应的副食品符合国家食品质量和卫生标准，蔬菜类应保持良好的色泽和新鲜度，冷冻类及干货类应保持良好的外观和等级，鲜肉</w:t>
      </w:r>
      <w:r>
        <w:rPr>
          <w:rFonts w:hint="eastAsia"/>
          <w:sz w:val="24"/>
        </w:rPr>
        <w:t xml:space="preserve">类保证</w:t>
      </w:r>
      <w:r>
        <w:rPr>
          <w:rFonts w:hint="eastAsia"/>
          <w:sz w:val="24"/>
        </w:rPr>
        <w:t xml:space="preserve">每日新鲜。</w:t>
      </w:r>
      <w:r/>
    </w:p>
    <w:p>
      <w:pPr>
        <w:contextualSpacing/>
        <w:ind w:firstLine="480"/>
        <w:spacing w:line="360" w:lineRule="auto"/>
        <w:widowControl/>
        <w:rPr>
          <w:rFonts w:hint="eastAsia"/>
          <w:sz w:val="24"/>
        </w:rPr>
      </w:pPr>
      <w:r>
        <w:rPr>
          <w:rFonts w:hint="eastAsia"/>
          <w:sz w:val="24"/>
        </w:rPr>
        <w:t xml:space="preserve">2、中标人所供副食品有效期不得超过整个质量有效期的1/3，否则视为不合格产品。</w:t>
      </w:r>
      <w:r/>
    </w:p>
    <w:p>
      <w:pPr>
        <w:contextualSpacing/>
        <w:ind w:firstLine="480"/>
        <w:spacing w:line="360" w:lineRule="auto"/>
        <w:widowControl/>
        <w:rPr>
          <w:rFonts w:hint="eastAsia"/>
          <w:sz w:val="24"/>
        </w:rPr>
      </w:pPr>
      <w:r>
        <w:rPr>
          <w:rFonts w:hint="eastAsia"/>
          <w:sz w:val="24"/>
        </w:rPr>
        <w:t xml:space="preserve">3、验收以采购人伙食单位验收为准。中标人每次送货时必须按要求填制配送单据，配送单据包括物资品名、规格、计量单位、数量、单价、金额、配送日期、接收单位（人）、验收单位（人）等要素，配送单据由采购人伙食单位签字验收。</w:t>
      </w:r>
      <w:r/>
    </w:p>
    <w:p>
      <w:pPr>
        <w:contextualSpacing/>
        <w:ind w:firstLine="480"/>
        <w:spacing w:line="360" w:lineRule="auto"/>
        <w:widowControl/>
        <w:rPr>
          <w:rFonts w:hint="eastAsia"/>
          <w:sz w:val="24"/>
        </w:rPr>
      </w:pPr>
      <w:r>
        <w:rPr>
          <w:rFonts w:hint="eastAsia"/>
          <w:sz w:val="24"/>
        </w:rPr>
        <w:t xml:space="preserve">4、配送单据一式两份，经验收人员签字后，采购人伙食单位、中标人各留存一份，作为验收和资金结算凭证。</w:t>
      </w:r>
      <w:r/>
    </w:p>
    <w:p>
      <w:pPr>
        <w:contextualSpacing/>
        <w:ind w:firstLine="480"/>
        <w:spacing w:line="360" w:lineRule="auto"/>
        <w:widowControl/>
        <w:rPr>
          <w:rFonts w:hint="eastAsia"/>
          <w:sz w:val="24"/>
        </w:rPr>
      </w:pPr>
      <w:r>
        <w:rPr>
          <w:rFonts w:hint="eastAsia"/>
          <w:sz w:val="24"/>
        </w:rPr>
        <w:t xml:space="preserve">5、验收时，所供副食品数、质量不符合要求的，采购人有权要求中标人进行调换或补充，由此产生的费用由中标人承担。</w:t>
      </w:r>
      <w:r/>
    </w:p>
    <w:p>
      <w:pPr>
        <w:contextualSpacing/>
        <w:ind w:firstLine="480"/>
        <w:spacing w:line="360" w:lineRule="auto"/>
        <w:widowControl/>
        <w:rPr>
          <w:rFonts w:hint="eastAsia"/>
          <w:sz w:val="24"/>
        </w:rPr>
      </w:pPr>
      <w:r>
        <w:rPr>
          <w:rFonts w:hint="eastAsia"/>
          <w:sz w:val="24"/>
        </w:rPr>
        <w:t xml:space="preserve">6、采购人伙食单位、中标人必须严把副食品质量关，中标人必须建立食品留样制度，供应商必须每日对蔬菜类、水果类、水产类、畜禽类和熟食类等副食品进行留样，每种品名留样时间不少于48小时，数量不少于100克，在冷链条件下存放，做好登记。植物类、牛奶类、干货类、豆制品类、禽蛋类、饮料类、酱菜类等副食品应当对每个批次的货源进行留样，做好产品品牌、规格批号、产地等要素的登记。采购人将对中标人食品留样情况进行抽查，中标人应当无条件配合采购人的抽查，中标人未按要求落实食品留样制度，由此产生的一切损失和后果由中标人承担。</w:t>
      </w:r>
      <w:r/>
    </w:p>
    <w:p>
      <w:pPr>
        <w:spacing w:line="360" w:lineRule="auto"/>
        <w:widowControl/>
        <w:rPr>
          <w:rFonts w:hint="eastAsia"/>
          <w:b/>
          <w:bCs/>
          <w:sz w:val="24"/>
        </w:rPr>
      </w:pPr>
      <w:r>
        <w:rPr>
          <w:rFonts w:hint="eastAsia"/>
          <w:b/>
          <w:bCs/>
          <w:sz w:val="24"/>
        </w:rPr>
        <w:t xml:space="preserve">五、商务需求及付款方式：</w:t>
      </w:r>
      <w:r/>
    </w:p>
    <w:p>
      <w:pPr>
        <w:ind w:firstLine="480"/>
        <w:spacing w:line="440" w:lineRule="exact"/>
        <w:rPr>
          <w:rFonts w:ascii="Times New Roman" w:hAnsi="Times New Roman" w:cs="Times New Roman"/>
          <w:bCs/>
          <w:sz w:val="24"/>
        </w:rPr>
      </w:pPr>
      <w:r>
        <w:rPr>
          <w:rFonts w:hint="eastAsia" w:ascii="Times New Roman" w:hAnsi="Times New Roman" w:cs="Times New Roman"/>
          <w:bCs/>
          <w:sz w:val="24"/>
        </w:rPr>
        <w:t xml:space="preserve">1</w:t>
      </w:r>
      <w:r>
        <w:rPr>
          <w:rFonts w:hint="eastAsia" w:ascii="Times New Roman" w:hAnsi="Times New Roman" w:cs="Times New Roman"/>
          <w:bCs/>
          <w:sz w:val="24"/>
        </w:rPr>
        <w:t xml:space="preserve">、先供货后结算，按月结算。当月供货完毕后，供货方提供发票后，采购人必须在之后的两个月内完成该批货款支付。</w:t>
      </w:r>
      <w:r/>
    </w:p>
    <w:p>
      <w:pPr>
        <w:ind w:firstLine="480"/>
        <w:spacing w:line="440" w:lineRule="exact"/>
        <w:rPr>
          <w:rFonts w:ascii="Times New Roman" w:hAnsi="Times New Roman" w:cs="Times New Roman"/>
          <w:bCs/>
          <w:sz w:val="24"/>
        </w:rPr>
      </w:pPr>
      <w:r>
        <w:rPr>
          <w:rFonts w:hint="eastAsia" w:ascii="Times New Roman" w:hAnsi="Times New Roman" w:cs="Times New Roman"/>
          <w:bCs/>
          <w:sz w:val="24"/>
        </w:rPr>
        <w:t xml:space="preserve">2</w:t>
      </w:r>
      <w:r>
        <w:rPr>
          <w:rFonts w:hint="eastAsia" w:ascii="Times New Roman" w:hAnsi="Times New Roman" w:cs="Times New Roman"/>
          <w:bCs/>
          <w:sz w:val="24"/>
        </w:rPr>
        <w:t xml:space="preserve">、因中标人采购结算凭证遗失等导致无法结算，责任由中标人承担。</w:t>
      </w:r>
      <w:r/>
    </w:p>
    <w:p>
      <w:pPr>
        <w:ind w:firstLine="480"/>
        <w:spacing w:line="440" w:lineRule="exact"/>
        <w:rPr>
          <w:rFonts w:ascii="Times New Roman" w:hAnsi="Times New Roman" w:cs="Times New Roman"/>
          <w:bCs/>
          <w:sz w:val="24"/>
        </w:rPr>
      </w:pPr>
      <w:r>
        <w:rPr>
          <w:rFonts w:hint="eastAsia" w:ascii="Times New Roman" w:hAnsi="Times New Roman" w:cs="Times New Roman"/>
          <w:bCs/>
          <w:sz w:val="24"/>
        </w:rPr>
        <w:t xml:space="preserve">3</w:t>
      </w:r>
      <w:r>
        <w:rPr>
          <w:rFonts w:hint="eastAsia" w:ascii="Times New Roman" w:hAnsi="Times New Roman" w:cs="Times New Roman"/>
          <w:bCs/>
          <w:sz w:val="24"/>
        </w:rPr>
        <w:t xml:space="preserve">、采购人应在规定时间内完成货款结算支付，有特殊原因延期时，应及时向中标人做出说明。</w:t>
      </w:r>
      <w:r/>
    </w:p>
    <w:p>
      <w:pPr>
        <w:ind w:firstLine="480"/>
        <w:spacing w:line="440" w:lineRule="exact"/>
        <w:rPr>
          <w:rFonts w:ascii="Times New Roman" w:hAnsi="Times New Roman" w:cs="Times New Roman"/>
          <w:bCs/>
          <w:sz w:val="24"/>
        </w:rPr>
      </w:pPr>
      <w:r>
        <w:rPr>
          <w:rFonts w:hint="eastAsia" w:ascii="Times New Roman" w:hAnsi="Times New Roman" w:cs="Times New Roman"/>
          <w:bCs/>
          <w:sz w:val="24"/>
        </w:rPr>
        <w:t xml:space="preserve">4</w:t>
      </w:r>
      <w:r>
        <w:rPr>
          <w:rFonts w:hint="eastAsia" w:ascii="Times New Roman" w:hAnsi="Times New Roman" w:cs="Times New Roman"/>
          <w:bCs/>
          <w:sz w:val="24"/>
        </w:rPr>
        <w:t xml:space="preserve">、市场价格的审定监督。</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w:t>
      </w:r>
      <w:r>
        <w:rPr>
          <w:rFonts w:ascii="Times New Roman" w:hAnsi="Times New Roman" w:cs="Times New Roman"/>
          <w:bCs/>
          <w:sz w:val="24"/>
        </w:rPr>
        <w:t xml:space="preserve">1</w:t>
      </w:r>
      <w:r>
        <w:rPr>
          <w:rFonts w:ascii="Times New Roman" w:hAnsi="Times New Roman" w:cs="Times New Roman"/>
          <w:bCs/>
          <w:sz w:val="24"/>
        </w:rPr>
        <w:t xml:space="preserve">）蔬菜类、</w:t>
      </w:r>
      <w:r>
        <w:rPr>
          <w:rFonts w:ascii="Times New Roman" w:hAnsi="Times New Roman" w:cs="Times New Roman"/>
          <w:bCs/>
          <w:sz w:val="24"/>
        </w:rPr>
        <w:t xml:space="preserve"> </w:t>
      </w:r>
      <w:r>
        <w:rPr>
          <w:rFonts w:ascii="Times New Roman" w:hAnsi="Times New Roman" w:cs="Times New Roman"/>
          <w:bCs/>
          <w:sz w:val="24"/>
        </w:rPr>
        <w:t xml:space="preserve">水果类、水产类、肉品冻货、畜禽肉、禽蛋类基准价参考泰州市发展和改革委员会</w:t>
      </w:r>
      <w:r>
        <w:rPr>
          <w:rFonts w:ascii="Times New Roman" w:hAnsi="Times New Roman" w:cs="Times New Roman"/>
          <w:bCs/>
          <w:sz w:val="24"/>
        </w:rPr>
        <w:t xml:space="preserve">—</w:t>
      </w:r>
      <w:r>
        <w:rPr>
          <w:rFonts w:ascii="Times New Roman" w:hAnsi="Times New Roman" w:cs="Times New Roman"/>
          <w:bCs/>
          <w:sz w:val="24"/>
        </w:rPr>
        <w:t xml:space="preserve">民生物价</w:t>
      </w:r>
      <w:r>
        <w:rPr>
          <w:rFonts w:ascii="Times New Roman" w:hAnsi="Times New Roman" w:cs="Times New Roman"/>
          <w:bCs/>
          <w:sz w:val="24"/>
        </w:rPr>
        <w:t xml:space="preserve">—</w:t>
      </w:r>
      <w:r>
        <w:rPr>
          <w:rFonts w:ascii="Times New Roman" w:hAnsi="Times New Roman" w:cs="Times New Roman"/>
          <w:bCs/>
          <w:sz w:val="24"/>
        </w:rPr>
        <w:t xml:space="preserve">农贸市场（</w:t>
      </w:r>
      <w:r>
        <w:rPr>
          <w:rFonts w:ascii="Times New Roman" w:hAnsi="Times New Roman" w:cs="Times New Roman"/>
          <w:bCs/>
          <w:sz w:val="24"/>
        </w:rPr>
        <w:t xml:space="preserve">http://fgw.taizhou.gov.cn/jgxx/mswj/nmsc/index.html</w:t>
      </w:r>
      <w:r>
        <w:rPr>
          <w:rFonts w:ascii="Times New Roman" w:hAnsi="Times New Roman" w:cs="Times New Roman"/>
          <w:bCs/>
          <w:sz w:val="24"/>
        </w:rPr>
        <w:t xml:space="preserve">）中每日公示的平均价为基准价。</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w:t>
      </w:r>
      <w:r>
        <w:rPr>
          <w:rFonts w:ascii="Times New Roman" w:hAnsi="Times New Roman" w:cs="Times New Roman"/>
          <w:bCs/>
          <w:sz w:val="24"/>
        </w:rPr>
        <w:t xml:space="preserve">2</w:t>
      </w:r>
      <w:r>
        <w:rPr>
          <w:rFonts w:ascii="Times New Roman" w:hAnsi="Times New Roman" w:cs="Times New Roman"/>
          <w:bCs/>
          <w:sz w:val="24"/>
        </w:rPr>
        <w:t xml:space="preserve">）牛奶类、饮料类、食油类、酱菜类、干货调料、熟食类、豆制品类、米面类</w:t>
      </w:r>
      <w:r>
        <w:rPr>
          <w:rFonts w:ascii="Times New Roman" w:hAnsi="Times New Roman" w:cs="Times New Roman"/>
          <w:bCs/>
          <w:sz w:val="24"/>
        </w:rPr>
        <w:t xml:space="preserve">及方面</w:t>
      </w:r>
      <w:r>
        <w:rPr>
          <w:rFonts w:ascii="Times New Roman" w:hAnsi="Times New Roman" w:cs="Times New Roman"/>
          <w:bCs/>
          <w:sz w:val="24"/>
        </w:rPr>
        <w:t xml:space="preserve">速食超市商品类基准价参考泰州市发展和改革委员会</w:t>
      </w:r>
      <w:r>
        <w:rPr>
          <w:rFonts w:ascii="Times New Roman" w:hAnsi="Times New Roman" w:cs="Times New Roman"/>
          <w:bCs/>
          <w:sz w:val="24"/>
        </w:rPr>
        <w:t xml:space="preserve">—</w:t>
      </w:r>
      <w:r>
        <w:rPr>
          <w:rFonts w:ascii="Times New Roman" w:hAnsi="Times New Roman" w:cs="Times New Roman"/>
          <w:bCs/>
          <w:sz w:val="24"/>
        </w:rPr>
        <w:t xml:space="preserve">民生物价</w:t>
      </w:r>
      <w:r>
        <w:rPr>
          <w:rFonts w:ascii="Times New Roman" w:hAnsi="Times New Roman" w:cs="Times New Roman"/>
          <w:bCs/>
          <w:sz w:val="24"/>
        </w:rPr>
        <w:t xml:space="preserve">—</w:t>
      </w:r>
      <w:r>
        <w:rPr>
          <w:rFonts w:ascii="Times New Roman" w:hAnsi="Times New Roman" w:cs="Times New Roman"/>
          <w:bCs/>
          <w:sz w:val="24"/>
        </w:rPr>
        <w:t xml:space="preserve">大型超市（</w:t>
      </w:r>
      <w:r>
        <w:rPr>
          <w:rFonts w:ascii="Times New Roman" w:hAnsi="Times New Roman" w:cs="Times New Roman"/>
          <w:bCs/>
          <w:sz w:val="24"/>
        </w:rPr>
        <w:t xml:space="preserve">http://fgw.taizhou.gov.cn/jgxx/mswj/dxcs/index.html</w:t>
      </w:r>
      <w:r>
        <w:rPr>
          <w:rFonts w:ascii="Times New Roman" w:hAnsi="Times New Roman" w:cs="Times New Roman"/>
          <w:bCs/>
          <w:sz w:val="24"/>
        </w:rPr>
        <w:t xml:space="preserve">）中每周公示的平均价为基准价。</w:t>
      </w:r>
      <w:r/>
    </w:p>
    <w:p>
      <w:pPr>
        <w:ind w:firstLine="480"/>
        <w:widowControl/>
        <w:rPr>
          <w:rFonts w:ascii="Times New Roman" w:hAnsi="Times New Roman" w:cs="Times New Roman"/>
          <w:bCs/>
          <w:sz w:val="24"/>
        </w:rPr>
      </w:pPr>
      <w:r>
        <w:rPr>
          <w:rFonts w:ascii="Times New Roman" w:hAnsi="Times New Roman" w:cs="Times New Roman"/>
          <w:bCs/>
          <w:sz w:val="24"/>
        </w:rPr>
        <w:t xml:space="preserve">（</w:t>
      </w:r>
      <w:r>
        <w:rPr>
          <w:rFonts w:ascii="Times New Roman" w:hAnsi="Times New Roman" w:cs="Times New Roman"/>
          <w:bCs/>
          <w:sz w:val="24"/>
        </w:rPr>
        <w:t xml:space="preserve">3</w:t>
      </w:r>
      <w:r>
        <w:rPr>
          <w:rFonts w:ascii="Times New Roman" w:hAnsi="Times New Roman" w:cs="Times New Roman"/>
          <w:bCs/>
          <w:sz w:val="24"/>
        </w:rPr>
        <w:t xml:space="preserve">）若上述网站无采购单位需采购的货品，或规格、型号、种类不一致导致无法参考结算基准价格的，</w:t>
      </w:r>
      <w:r>
        <w:rPr>
          <w:rFonts w:hint="eastAsia" w:ascii="Times New Roman" w:hAnsi="Times New Roman" w:cs="Times New Roman"/>
          <w:bCs/>
          <w:sz w:val="24"/>
        </w:rPr>
        <w:t xml:space="preserve">甲方与乙方组成市场询价小组</w:t>
      </w:r>
      <w:r>
        <w:rPr>
          <w:rFonts w:ascii="Times New Roman" w:hAnsi="Times New Roman" w:cs="Times New Roman"/>
          <w:bCs/>
          <w:sz w:val="24"/>
        </w:rPr>
        <w:t xml:space="preserve">在</w:t>
      </w:r>
      <w:r>
        <w:rPr>
          <w:rFonts w:hint="eastAsia" w:ascii="Times New Roman" w:hAnsi="Times New Roman" w:cs="Times New Roman"/>
          <w:bCs/>
          <w:sz w:val="24"/>
        </w:rPr>
        <w:t xml:space="preserve">次月结算前</w:t>
      </w:r>
      <w:r>
        <w:rPr>
          <w:rFonts w:ascii="Times New Roman" w:hAnsi="Times New Roman" w:cs="Times New Roman"/>
          <w:bCs/>
          <w:sz w:val="24"/>
        </w:rPr>
        <w:t xml:space="preserve">，共同</w:t>
      </w:r>
      <w:r>
        <w:rPr>
          <w:rFonts w:ascii="Times New Roman" w:hAnsi="Times New Roman" w:cs="Times New Roman"/>
          <w:bCs/>
          <w:sz w:val="24"/>
        </w:rPr>
        <w:t xml:space="preserve">询</w:t>
      </w:r>
      <w:r>
        <w:rPr>
          <w:rFonts w:ascii="Times New Roman" w:hAnsi="Times New Roman" w:cs="Times New Roman"/>
          <w:bCs/>
          <w:sz w:val="24"/>
        </w:rPr>
        <w:t xml:space="preserve">价签字确认后作为结算依据。</w:t>
      </w:r>
      <w:r/>
    </w:p>
    <w:p>
      <w:pPr>
        <w:ind w:firstLine="480"/>
        <w:widowControl/>
        <w:rPr>
          <w:rFonts w:ascii="Times New Roman" w:hAnsi="Times New Roman" w:cs="Times New Roman"/>
          <w:bCs/>
          <w:sz w:val="24"/>
        </w:rPr>
      </w:pPr>
      <w:r>
        <w:rPr>
          <w:rFonts w:ascii="Times New Roman" w:hAnsi="Times New Roman" w:cs="Times New Roman"/>
          <w:bCs/>
          <w:sz w:val="24"/>
        </w:rPr>
        <w:t xml:space="preserve">具体如下：</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水果类、水产类、肉品冻货、畜禽肉、禽蛋类以</w:t>
      </w:r>
      <w:r>
        <w:rPr>
          <w:rFonts w:hint="eastAsia" w:ascii="Times New Roman" w:cs="Times New Roman"/>
          <w:bCs/>
          <w:sz w:val="24"/>
        </w:rPr>
        <w:t xml:space="preserve">渔婆</w:t>
      </w:r>
      <w:r>
        <w:rPr>
          <w:rFonts w:ascii="Times New Roman" w:hAnsi="Times New Roman" w:cs="Times New Roman"/>
          <w:bCs/>
          <w:sz w:val="24"/>
        </w:rPr>
        <w:t xml:space="preserve">农贸批发市场按现金结算方式购买同类产品得到的报价</w:t>
      </w:r>
      <w:r>
        <w:rPr>
          <w:rFonts w:hint="eastAsia" w:ascii="Times New Roman" w:hAnsi="Times New Roman" w:cs="Times New Roman"/>
          <w:bCs/>
          <w:sz w:val="24"/>
        </w:rPr>
        <w:t xml:space="preserve">为基准价</w:t>
      </w:r>
      <w:r>
        <w:rPr>
          <w:rFonts w:ascii="Times New Roman" w:hAnsi="Times New Roman" w:cs="Times New Roman"/>
          <w:bCs/>
          <w:sz w:val="24"/>
        </w:rPr>
        <w:t xml:space="preserve">。</w:t>
      </w:r>
      <w:r>
        <w:rPr>
          <w:rFonts w:ascii="Times New Roman" w:hAnsi="Times New Roman" w:cs="Times New Roman"/>
          <w:bCs/>
          <w:sz w:val="24"/>
        </w:rPr>
        <w:t xml:space="preserve"> </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牛奶类、饮料类、食油类、酱菜类、干货调料、熟食类、豆制品类、米面品类、超市商品品类以</w:t>
      </w:r>
      <w:r>
        <w:rPr>
          <w:rFonts w:hint="eastAsia" w:ascii="Times New Roman" w:cs="Times New Roman"/>
          <w:bCs/>
          <w:sz w:val="24"/>
        </w:rPr>
        <w:t xml:space="preserve">泰和大</w:t>
      </w:r>
      <w:r>
        <w:rPr>
          <w:rFonts w:ascii="Times New Roman" w:hAnsi="Times New Roman" w:cs="Times New Roman"/>
          <w:bCs/>
          <w:sz w:val="24"/>
        </w:rPr>
        <w:t xml:space="preserve">润</w:t>
      </w:r>
      <w:r>
        <w:rPr>
          <w:rFonts w:ascii="Times New Roman" w:hAnsi="Times New Roman" w:cs="Times New Roman"/>
          <w:bCs/>
          <w:sz w:val="24"/>
        </w:rPr>
        <w:t xml:space="preserve">发</w:t>
      </w:r>
      <w:r>
        <w:rPr>
          <w:rFonts w:hint="eastAsia" w:ascii="Times New Roman" w:hAnsi="Times New Roman" w:cs="Times New Roman"/>
          <w:bCs/>
          <w:sz w:val="24"/>
        </w:rPr>
        <w:t xml:space="preserve">得到</w:t>
      </w:r>
      <w:r>
        <w:rPr>
          <w:rFonts w:hint="eastAsia" w:ascii="Times New Roman" w:hAnsi="Times New Roman" w:cs="Times New Roman"/>
          <w:bCs/>
          <w:sz w:val="24"/>
        </w:rPr>
        <w:t xml:space="preserve">的报价</w:t>
      </w:r>
      <w:r>
        <w:rPr>
          <w:rFonts w:ascii="Times New Roman" w:hAnsi="Times New Roman" w:cs="Times New Roman"/>
          <w:bCs/>
          <w:sz w:val="24"/>
        </w:rPr>
        <w:t xml:space="preserve">为</w:t>
      </w:r>
      <w:r>
        <w:rPr>
          <w:rFonts w:hint="eastAsia" w:ascii="Times New Roman" w:hAnsi="Times New Roman" w:cs="Times New Roman"/>
          <w:bCs/>
          <w:sz w:val="24"/>
        </w:rPr>
        <w:t xml:space="preserve">基准价</w:t>
      </w:r>
      <w:r>
        <w:rPr>
          <w:rFonts w:ascii="Times New Roman" w:hAnsi="Times New Roman" w:cs="Times New Roman"/>
          <w:bCs/>
          <w:sz w:val="24"/>
        </w:rPr>
        <w:t xml:space="preserve">。</w:t>
      </w:r>
      <w:r>
        <w:rPr>
          <w:rFonts w:ascii="Times New Roman" w:hAnsi="Times New Roman" w:cs="Times New Roman"/>
          <w:bCs/>
          <w:sz w:val="24"/>
        </w:rPr>
        <w:t xml:space="preserve"> </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其余杂项以不高于双方确认的市场价格为</w:t>
      </w:r>
      <w:r>
        <w:rPr>
          <w:rFonts w:hint="eastAsia" w:ascii="Times New Roman" w:hAnsi="Times New Roman" w:cs="Times New Roman"/>
          <w:bCs/>
          <w:sz w:val="24"/>
        </w:rPr>
        <w:t xml:space="preserve">基准价</w:t>
      </w:r>
      <w:r>
        <w:rPr>
          <w:rFonts w:ascii="Times New Roman" w:hAnsi="Times New Roman" w:cs="Times New Roman"/>
          <w:bCs/>
          <w:sz w:val="24"/>
        </w:rPr>
        <w:t xml:space="preserve">。</w:t>
      </w:r>
      <w:r/>
    </w:p>
    <w:p>
      <w:pPr>
        <w:ind w:firstLine="480"/>
        <w:spacing w:line="360" w:lineRule="auto"/>
        <w:rPr>
          <w:rFonts w:ascii="Times New Roman" w:hAnsi="Times New Roman" w:cs="Times New Roman"/>
          <w:bCs/>
          <w:sz w:val="24"/>
        </w:rPr>
      </w:pPr>
      <w:r>
        <w:rPr>
          <w:rFonts w:ascii="Times New Roman" w:hAnsi="Times New Roman" w:cs="Times New Roman"/>
          <w:bCs/>
          <w:sz w:val="24"/>
        </w:rPr>
        <w:t xml:space="preserve">（</w:t>
      </w:r>
      <w:r>
        <w:rPr>
          <w:rFonts w:ascii="Times New Roman" w:hAnsi="Times New Roman" w:cs="Times New Roman"/>
          <w:bCs/>
          <w:sz w:val="24"/>
        </w:rPr>
        <w:t xml:space="preserve">4</w:t>
      </w:r>
      <w:r>
        <w:rPr>
          <w:rFonts w:ascii="Times New Roman" w:hAnsi="Times New Roman" w:cs="Times New Roman"/>
          <w:bCs/>
          <w:sz w:val="24"/>
        </w:rPr>
        <w:t xml:space="preserve">）</w:t>
      </w:r>
      <w:r>
        <w:rPr>
          <w:rFonts w:ascii="Times New Roman" w:hAnsi="Times New Roman" w:cs="Times New Roman"/>
          <w:b/>
          <w:sz w:val="24"/>
        </w:rPr>
        <w:t xml:space="preserve">结算价</w:t>
      </w:r>
      <w:r>
        <w:rPr>
          <w:rFonts w:ascii="Times New Roman" w:hAnsi="Times New Roman" w:cs="Times New Roman"/>
          <w:b/>
          <w:sz w:val="24"/>
        </w:rPr>
        <w:t xml:space="preserve">=</w:t>
      </w:r>
      <w:r>
        <w:rPr>
          <w:rFonts w:ascii="Times New Roman" w:hAnsi="Times New Roman" w:cs="Times New Roman"/>
          <w:b/>
          <w:sz w:val="24"/>
        </w:rPr>
        <w:t xml:space="preserve">基准价</w:t>
      </w:r>
      <w:r>
        <w:rPr>
          <w:rFonts w:ascii="Times New Roman" w:hAnsi="Times New Roman" w:cs="Times New Roman"/>
          <w:b/>
          <w:sz w:val="24"/>
        </w:rPr>
        <w:t xml:space="preserve">×</w:t>
      </w:r>
      <w:r>
        <w:rPr>
          <w:rFonts w:hint="eastAsia" w:ascii="Times New Roman" w:hAnsi="Times New Roman" w:cs="Times New Roman"/>
          <w:b/>
          <w:sz w:val="24"/>
        </w:rPr>
        <w:t xml:space="preserve">折扣率</w:t>
      </w:r>
      <w:r>
        <w:rPr>
          <w:rFonts w:ascii="Times New Roman" w:hAnsi="Times New Roman" w:cs="Times New Roman"/>
          <w:b/>
          <w:sz w:val="24"/>
        </w:rPr>
        <w:t xml:space="preserve">（</w:t>
      </w:r>
      <w:r>
        <w:rPr>
          <w:rFonts w:hint="eastAsia" w:ascii="Times New Roman" w:hAnsi="Times New Roman" w:cs="Times New Roman"/>
          <w:b/>
          <w:sz w:val="24"/>
        </w:rPr>
        <w:t xml:space="preserve">折扣率</w:t>
      </w:r>
      <w:r>
        <w:rPr>
          <w:rFonts w:hint="eastAsia" w:ascii="Times New Roman" w:hAnsi="Times New Roman" w:cs="Times New Roman"/>
          <w:b/>
          <w:sz w:val="24"/>
        </w:rPr>
        <w:t xml:space="preserve">（优惠率）</w:t>
      </w:r>
      <w:r>
        <w:rPr>
          <w:rFonts w:hint="eastAsia" w:ascii="Times New Roman" w:hAnsi="Times New Roman" w:cs="Times New Roman"/>
          <w:b/>
          <w:sz w:val="24"/>
        </w:rPr>
        <w:t xml:space="preserve">=</w:t>
      </w:r>
      <w:r>
        <w:rPr>
          <w:rFonts w:ascii="Times New Roman" w:hAnsi="Times New Roman" w:cs="Times New Roman"/>
          <w:b/>
          <w:sz w:val="24"/>
        </w:rPr>
        <w:t xml:space="preserve">1-</w:t>
      </w:r>
      <w:r>
        <w:rPr>
          <w:rFonts w:ascii="Times New Roman" w:hAnsi="Times New Roman" w:cs="Times New Roman"/>
          <w:b/>
          <w:sz w:val="24"/>
        </w:rPr>
        <w:t xml:space="preserve">中标人让利率</w:t>
      </w:r>
      <w:r>
        <w:rPr>
          <w:rFonts w:ascii="Times New Roman" w:hAnsi="Times New Roman" w:cs="Times New Roman"/>
          <w:b/>
          <w:sz w:val="24"/>
          <w:u w:val="single"/>
        </w:rPr>
        <w:t xml:space="preserve">    </w:t>
      </w:r>
      <w:r>
        <w:rPr>
          <w:rFonts w:ascii="Times New Roman" w:hAnsi="Times New Roman" w:cs="Times New Roman"/>
          <w:b/>
          <w:sz w:val="24"/>
        </w:rPr>
        <w:t xml:space="preserve">%</w:t>
      </w:r>
      <w:r>
        <w:rPr>
          <w:rFonts w:ascii="Times New Roman" w:hAnsi="Times New Roman" w:cs="Times New Roman"/>
          <w:b/>
          <w:sz w:val="24"/>
        </w:rPr>
        <w:t xml:space="preserve">）。</w:t>
      </w:r>
      <w:r>
        <w:rPr>
          <w:rFonts w:ascii="Times New Roman" w:hAnsi="Times New Roman" w:cs="Times New Roman"/>
          <w:bCs/>
          <w:sz w:val="24"/>
        </w:rPr>
        <w:t xml:space="preserve">（结算</w:t>
      </w:r>
      <w:r>
        <w:rPr>
          <w:rFonts w:ascii="Times New Roman" w:hAnsi="Times New Roman" w:cs="Times New Roman"/>
          <w:bCs/>
          <w:sz w:val="24"/>
        </w:rPr>
        <w:t xml:space="preserve">价采用</w:t>
      </w:r>
      <w:r>
        <w:rPr>
          <w:rFonts w:ascii="Times New Roman" w:hAnsi="Times New Roman" w:cs="Times New Roman"/>
          <w:bCs/>
          <w:sz w:val="24"/>
        </w:rPr>
        <w:t xml:space="preserve">四舍五入，小数点后保留两位。）</w:t>
      </w:r>
      <w:r/>
    </w:p>
    <w:p>
      <w:pPr>
        <w:ind w:firstLine="480"/>
        <w:spacing w:line="440" w:lineRule="exact"/>
        <w:rPr>
          <w:rFonts w:ascii="Times New Roman" w:hAnsi="Times New Roman" w:cs="Times New Roman"/>
          <w:bCs/>
          <w:sz w:val="24"/>
        </w:rPr>
      </w:pPr>
      <w:r>
        <w:rPr>
          <w:rFonts w:hint="eastAsia" w:ascii="Times New Roman" w:hAnsi="Times New Roman" w:cs="Times New Roman"/>
          <w:bCs/>
          <w:sz w:val="24"/>
        </w:rPr>
        <w:t xml:space="preserve">5</w:t>
      </w:r>
      <w:r>
        <w:rPr>
          <w:rFonts w:hint="eastAsia" w:ascii="Times New Roman" w:hAnsi="Times New Roman" w:cs="Times New Roman"/>
          <w:bCs/>
          <w:sz w:val="24"/>
        </w:rPr>
        <w:t xml:space="preserve">、中标人副食品供应配送过程中产生的加工费、包装费、人工费、运输费、税费等交付验收前的一切费用应计入运营成本。</w:t>
      </w:r>
      <w:r/>
    </w:p>
    <w:p>
      <w:pPr>
        <w:ind w:firstLine="482"/>
        <w:spacing w:line="360" w:lineRule="auto"/>
        <w:rPr>
          <w:rFonts w:ascii="Times New Roman" w:hAnsi="Times New Roman" w:cs="Times New Roman"/>
          <w:b/>
          <w:sz w:val="24"/>
        </w:rPr>
      </w:pPr>
      <w:r>
        <w:rPr>
          <w:rFonts w:ascii="Times New Roman" w:hAnsi="Times New Roman" w:cs="Times New Roman"/>
          <w:b/>
          <w:sz w:val="24"/>
        </w:rPr>
        <w:t xml:space="preserve">六、违约赔偿</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1</w:t>
      </w:r>
      <w:r>
        <w:rPr>
          <w:rFonts w:ascii="Times New Roman" w:hAnsi="Times New Roman" w:cs="Times New Roman"/>
          <w:bCs/>
          <w:sz w:val="24"/>
        </w:rPr>
        <w:t xml:space="preserve">、</w:t>
      </w:r>
      <w:r>
        <w:rPr>
          <w:rFonts w:ascii="Times New Roman" w:hAnsi="Times New Roman" w:cs="Times New Roman"/>
          <w:bCs/>
          <w:sz w:val="24"/>
        </w:rPr>
        <w:t xml:space="preserve">供货方晚于</w:t>
      </w:r>
      <w:r>
        <w:rPr>
          <w:rFonts w:ascii="Times New Roman" w:hAnsi="Times New Roman" w:cs="Times New Roman"/>
          <w:bCs/>
          <w:sz w:val="24"/>
        </w:rPr>
        <w:t xml:space="preserve">规定时间</w:t>
      </w:r>
      <w:r>
        <w:rPr>
          <w:rFonts w:ascii="Times New Roman" w:hAnsi="Times New Roman" w:cs="Times New Roman"/>
          <w:bCs/>
          <w:sz w:val="24"/>
        </w:rPr>
        <w:t xml:space="preserve">30</w:t>
      </w:r>
      <w:r>
        <w:rPr>
          <w:rFonts w:ascii="Times New Roman" w:hAnsi="Times New Roman" w:cs="Times New Roman"/>
          <w:bCs/>
          <w:sz w:val="24"/>
        </w:rPr>
        <w:t xml:space="preserve">分钟（含）以内送货的，给予警告；超时送货在</w:t>
      </w:r>
      <w:r>
        <w:rPr>
          <w:rFonts w:ascii="Times New Roman" w:hAnsi="Times New Roman" w:cs="Times New Roman"/>
          <w:bCs/>
          <w:sz w:val="24"/>
        </w:rPr>
        <w:t xml:space="preserve">30</w:t>
      </w:r>
      <w:r>
        <w:rPr>
          <w:rFonts w:ascii="Times New Roman" w:hAnsi="Times New Roman" w:cs="Times New Roman"/>
          <w:bCs/>
          <w:sz w:val="24"/>
        </w:rPr>
        <w:t xml:space="preserve">分钟至</w:t>
      </w:r>
      <w:r>
        <w:rPr>
          <w:rFonts w:ascii="Times New Roman" w:hAnsi="Times New Roman" w:cs="Times New Roman"/>
          <w:bCs/>
          <w:sz w:val="24"/>
        </w:rPr>
        <w:t xml:space="preserve">1</w:t>
      </w:r>
      <w:r>
        <w:rPr>
          <w:rFonts w:ascii="Times New Roman" w:hAnsi="Times New Roman" w:cs="Times New Roman"/>
          <w:bCs/>
          <w:sz w:val="24"/>
        </w:rPr>
        <w:t xml:space="preserve">小时（含）的，按当日所送货物价格的</w:t>
      </w:r>
      <w:r>
        <w:rPr>
          <w:rFonts w:ascii="Times New Roman" w:hAnsi="Times New Roman" w:cs="Times New Roman"/>
          <w:bCs/>
          <w:sz w:val="24"/>
        </w:rPr>
        <w:t xml:space="preserve">50</w:t>
      </w:r>
      <w:r>
        <w:rPr>
          <w:rFonts w:ascii="Times New Roman" w:hAnsi="Times New Roman" w:cs="Times New Roman"/>
          <w:bCs/>
          <w:sz w:val="24"/>
        </w:rPr>
        <w:t xml:space="preserve">％向采购方支付补偿款；超时送货</w:t>
      </w:r>
      <w:r>
        <w:rPr>
          <w:rFonts w:ascii="Times New Roman" w:hAnsi="Times New Roman" w:cs="Times New Roman"/>
          <w:bCs/>
          <w:sz w:val="24"/>
        </w:rPr>
        <w:t xml:space="preserve">1</w:t>
      </w:r>
      <w:r>
        <w:rPr>
          <w:rFonts w:ascii="Times New Roman" w:hAnsi="Times New Roman" w:cs="Times New Roman"/>
          <w:bCs/>
          <w:sz w:val="24"/>
        </w:rPr>
        <w:t xml:space="preserve">小时至</w:t>
      </w:r>
      <w:r>
        <w:rPr>
          <w:rFonts w:ascii="Times New Roman" w:hAnsi="Times New Roman" w:cs="Times New Roman"/>
          <w:bCs/>
          <w:sz w:val="24"/>
        </w:rPr>
        <w:t xml:space="preserve">1.5</w:t>
      </w:r>
      <w:r>
        <w:rPr>
          <w:rFonts w:ascii="Times New Roman" w:hAnsi="Times New Roman" w:cs="Times New Roman"/>
          <w:bCs/>
          <w:sz w:val="24"/>
        </w:rPr>
        <w:t xml:space="preserve">小时（含）的，按当日所送货物价格的</w:t>
      </w:r>
      <w:r>
        <w:rPr>
          <w:rFonts w:ascii="Times New Roman" w:hAnsi="Times New Roman" w:cs="Times New Roman"/>
          <w:bCs/>
          <w:sz w:val="24"/>
        </w:rPr>
        <w:t xml:space="preserve">200</w:t>
      </w:r>
      <w:r>
        <w:rPr>
          <w:rFonts w:ascii="Times New Roman" w:hAnsi="Times New Roman" w:cs="Times New Roman"/>
          <w:bCs/>
          <w:sz w:val="24"/>
        </w:rPr>
        <w:t xml:space="preserve">％向采购方支付补偿款；超时送货</w:t>
      </w:r>
      <w:r>
        <w:rPr>
          <w:rFonts w:ascii="Times New Roman" w:hAnsi="Times New Roman" w:cs="Times New Roman"/>
          <w:bCs/>
          <w:sz w:val="24"/>
        </w:rPr>
        <w:t xml:space="preserve">1.5</w:t>
      </w:r>
      <w:r>
        <w:rPr>
          <w:rFonts w:ascii="Times New Roman" w:hAnsi="Times New Roman" w:cs="Times New Roman"/>
          <w:bCs/>
          <w:sz w:val="24"/>
        </w:rPr>
        <w:t xml:space="preserve">小时以上的，按当日所送货物价格的</w:t>
      </w:r>
      <w:r>
        <w:rPr>
          <w:rFonts w:ascii="Times New Roman" w:hAnsi="Times New Roman" w:cs="Times New Roman"/>
          <w:bCs/>
          <w:sz w:val="24"/>
        </w:rPr>
        <w:t xml:space="preserve">300</w:t>
      </w:r>
      <w:r>
        <w:rPr>
          <w:rFonts w:ascii="Times New Roman" w:hAnsi="Times New Roman" w:cs="Times New Roman"/>
          <w:bCs/>
          <w:sz w:val="24"/>
        </w:rPr>
        <w:t xml:space="preserve">％向采购方支付补偿款；无故未配送的，处罚当次货物价格的</w:t>
      </w:r>
      <w:r>
        <w:rPr>
          <w:rFonts w:ascii="Times New Roman" w:hAnsi="Times New Roman" w:cs="Times New Roman"/>
          <w:bCs/>
          <w:sz w:val="24"/>
        </w:rPr>
        <w:t xml:space="preserve">500</w:t>
      </w:r>
      <w:r>
        <w:rPr>
          <w:rFonts w:ascii="Times New Roman" w:hAnsi="Times New Roman" w:cs="Times New Roman"/>
          <w:bCs/>
          <w:sz w:val="24"/>
        </w:rPr>
        <w:t xml:space="preserve">％，同时采购方有权终止合同。</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2</w:t>
      </w:r>
      <w:r>
        <w:rPr>
          <w:rFonts w:ascii="Times New Roman" w:hAnsi="Times New Roman" w:cs="Times New Roman"/>
          <w:bCs/>
          <w:sz w:val="24"/>
        </w:rPr>
        <w:t xml:space="preserve">、供货方如在一周内晚于采购方要求时间送货一小时以上累计超过</w:t>
      </w:r>
      <w:r>
        <w:rPr>
          <w:rFonts w:ascii="Times New Roman" w:hAnsi="Times New Roman" w:cs="Times New Roman"/>
          <w:bCs/>
          <w:sz w:val="24"/>
        </w:rPr>
        <w:t xml:space="preserve">3</w:t>
      </w:r>
      <w:r>
        <w:rPr>
          <w:rFonts w:ascii="Times New Roman" w:hAnsi="Times New Roman" w:cs="Times New Roman"/>
          <w:bCs/>
          <w:sz w:val="24"/>
        </w:rPr>
        <w:t xml:space="preserve">次的，一周内退货次数达到</w:t>
      </w:r>
      <w:r>
        <w:rPr>
          <w:rFonts w:ascii="Times New Roman" w:hAnsi="Times New Roman" w:cs="Times New Roman"/>
          <w:bCs/>
          <w:sz w:val="24"/>
        </w:rPr>
        <w:t xml:space="preserve">3</w:t>
      </w:r>
      <w:r>
        <w:rPr>
          <w:rFonts w:ascii="Times New Roman" w:hAnsi="Times New Roman" w:cs="Times New Roman"/>
          <w:bCs/>
          <w:sz w:val="24"/>
        </w:rPr>
        <w:t xml:space="preserve">次的，采购方有权终止合同并扣除履约保证金。</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3</w:t>
      </w:r>
      <w:r>
        <w:rPr>
          <w:rFonts w:ascii="Times New Roman" w:hAnsi="Times New Roman" w:cs="Times New Roman"/>
          <w:bCs/>
          <w:sz w:val="24"/>
        </w:rPr>
        <w:t xml:space="preserve">、采购方如发现供货方配送的食品个别品种重量不足，采购方有权要求供货方补足或退换，并处罚当次货物价格的</w:t>
      </w:r>
      <w:r>
        <w:rPr>
          <w:rFonts w:ascii="Times New Roman" w:hAnsi="Times New Roman" w:cs="Times New Roman"/>
          <w:bCs/>
          <w:sz w:val="24"/>
        </w:rPr>
        <w:t xml:space="preserve">50</w:t>
      </w:r>
      <w:r>
        <w:rPr>
          <w:rFonts w:ascii="Times New Roman" w:hAnsi="Times New Roman" w:cs="Times New Roman"/>
          <w:bCs/>
          <w:sz w:val="24"/>
        </w:rPr>
        <w:t xml:space="preserve">％。</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4</w:t>
      </w:r>
      <w:r>
        <w:rPr>
          <w:rFonts w:ascii="Times New Roman" w:hAnsi="Times New Roman" w:cs="Times New Roman"/>
          <w:bCs/>
          <w:sz w:val="24"/>
        </w:rPr>
        <w:t xml:space="preserve">、供货方所配送食品发生质量问题的，采购方有权要求供货方退换，并第一次处罚货物价格的</w:t>
      </w:r>
      <w:r>
        <w:rPr>
          <w:rFonts w:ascii="Times New Roman" w:hAnsi="Times New Roman" w:cs="Times New Roman"/>
          <w:bCs/>
          <w:sz w:val="24"/>
        </w:rPr>
        <w:t xml:space="preserve">300</w:t>
      </w:r>
      <w:r>
        <w:rPr>
          <w:rFonts w:ascii="Times New Roman" w:hAnsi="Times New Roman" w:cs="Times New Roman"/>
          <w:bCs/>
          <w:sz w:val="24"/>
        </w:rPr>
        <w:t xml:space="preserve">％，第二次处罚货物价格的</w:t>
      </w:r>
      <w:r>
        <w:rPr>
          <w:rFonts w:ascii="Times New Roman" w:hAnsi="Times New Roman" w:cs="Times New Roman"/>
          <w:bCs/>
          <w:sz w:val="24"/>
        </w:rPr>
        <w:t xml:space="preserve">500</w:t>
      </w:r>
      <w:r>
        <w:rPr>
          <w:rFonts w:ascii="Times New Roman" w:hAnsi="Times New Roman" w:cs="Times New Roman"/>
          <w:bCs/>
          <w:sz w:val="24"/>
        </w:rPr>
        <w:t xml:space="preserve">％，二次以上的，采购方有权终止合同，扣除履约保证金，并按合同约定及法律规定追究供货方的违约责任</w:t>
      </w:r>
      <w:r>
        <w:rPr>
          <w:rFonts w:hint="eastAsia" w:ascii="Times New Roman" w:hAnsi="Times New Roman" w:cs="Times New Roman"/>
          <w:bCs/>
          <w:sz w:val="24"/>
        </w:rPr>
        <w:t xml:space="preserve">，</w:t>
      </w:r>
      <w:r>
        <w:rPr>
          <w:rFonts w:ascii="Times New Roman" w:hAnsi="Times New Roman" w:cs="Times New Roman"/>
          <w:bCs/>
          <w:sz w:val="24"/>
        </w:rPr>
        <w:t xml:space="preserve">采购方有权终止合同，将追究其相关法律责任。</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5</w:t>
      </w:r>
      <w:r>
        <w:rPr>
          <w:rFonts w:ascii="Times New Roman" w:hAnsi="Times New Roman" w:cs="Times New Roman"/>
          <w:bCs/>
          <w:sz w:val="24"/>
        </w:rPr>
        <w:t xml:space="preserve">、供货方不得以采购方之名向外赊欠货物及借贷货款，如发生任何经济纠纷和司法责任与采购人无关，全部责任由供货方承担。</w:t>
      </w:r>
      <w:r/>
    </w:p>
    <w:p>
      <w:pPr>
        <w:ind w:firstLine="480"/>
        <w:spacing w:line="440" w:lineRule="exact"/>
        <w:rPr>
          <w:rFonts w:ascii="Times New Roman" w:hAnsi="Times New Roman" w:cs="Times New Roman"/>
          <w:bCs/>
          <w:sz w:val="24"/>
        </w:rPr>
      </w:pPr>
      <w:r>
        <w:rPr>
          <w:rFonts w:ascii="Times New Roman" w:hAnsi="Times New Roman" w:cs="Times New Roman"/>
          <w:bCs/>
          <w:sz w:val="24"/>
        </w:rPr>
        <w:t xml:space="preserve">6</w:t>
      </w:r>
      <w:r>
        <w:rPr>
          <w:rFonts w:ascii="Times New Roman" w:hAnsi="Times New Roman" w:cs="Times New Roman"/>
          <w:bCs/>
          <w:sz w:val="24"/>
        </w:rPr>
        <w:t xml:space="preserve">、供货方如因恶意竞争压低价格中标后无法完成供货的，除扣除履约保证金外，还需赔偿采购方总预算百分之三十的违约金。</w:t>
      </w:r>
      <w:r/>
    </w:p>
    <w:p>
      <w:pPr>
        <w:ind w:firstLine="480"/>
        <w:spacing w:line="440" w:lineRule="exact"/>
        <w:rPr>
          <w:rFonts w:ascii="Times New Roman" w:hAnsi="Times New Roman" w:cs="Times New Roman"/>
          <w:bCs/>
          <w:sz w:val="24"/>
        </w:rPr>
      </w:pPr>
      <w:r>
        <w:rPr>
          <w:rFonts w:hint="eastAsia" w:ascii="Times New Roman" w:hAnsi="Times New Roman" w:cs="Times New Roman"/>
          <w:bCs/>
          <w:sz w:val="24"/>
        </w:rPr>
        <w:t xml:space="preserve">7</w:t>
      </w:r>
      <w:r>
        <w:rPr>
          <w:rFonts w:hint="eastAsia" w:ascii="Times New Roman" w:hAnsi="Times New Roman" w:cs="Times New Roman"/>
          <w:bCs/>
          <w:sz w:val="24"/>
        </w:rPr>
        <w:t xml:space="preserve">、凡经相关部门（包含但不限于市场监督、卫生监督部门等）认定，如因</w:t>
      </w:r>
      <w:r>
        <w:rPr>
          <w:rFonts w:ascii="Times New Roman" w:hAnsi="Times New Roman" w:cs="Times New Roman"/>
          <w:bCs/>
          <w:sz w:val="24"/>
        </w:rPr>
        <w:t xml:space="preserve">供货方</w:t>
      </w:r>
      <w:r>
        <w:rPr>
          <w:rFonts w:hint="eastAsia" w:ascii="Times New Roman" w:hAnsi="Times New Roman" w:cs="Times New Roman"/>
          <w:bCs/>
          <w:sz w:val="24"/>
        </w:rPr>
        <w:t xml:space="preserve">所提供的</w:t>
      </w:r>
      <w:r>
        <w:rPr>
          <w:rFonts w:hint="eastAsia" w:ascii="Times New Roman" w:hAnsi="Times New Roman" w:cs="Times New Roman"/>
          <w:bCs/>
          <w:sz w:val="24"/>
        </w:rPr>
        <w:t xml:space="preserve">食材原因</w:t>
      </w:r>
      <w:r>
        <w:rPr>
          <w:rFonts w:hint="eastAsia" w:ascii="Times New Roman" w:hAnsi="Times New Roman" w:cs="Times New Roman"/>
          <w:bCs/>
          <w:sz w:val="24"/>
        </w:rPr>
        <w:t xml:space="preserve">造成甲方食堂出现食物中毒等卫生事故的，</w:t>
      </w:r>
      <w:r>
        <w:rPr>
          <w:rFonts w:ascii="Times New Roman" w:hAnsi="Times New Roman" w:cs="Times New Roman"/>
          <w:bCs/>
          <w:sz w:val="24"/>
        </w:rPr>
        <w:t xml:space="preserve">供货方</w:t>
      </w:r>
      <w:r>
        <w:rPr>
          <w:rFonts w:hint="eastAsia" w:ascii="Times New Roman" w:hAnsi="Times New Roman" w:cs="Times New Roman"/>
          <w:bCs/>
          <w:sz w:val="24"/>
        </w:rPr>
        <w:t xml:space="preserve">除必须承担全部的法律责任外，还要全额承担因发生食物中毒造成后果的一切费用（包含但不限于治疗费、误工费等）。同时</w:t>
      </w:r>
      <w:r>
        <w:rPr>
          <w:rFonts w:ascii="Times New Roman" w:hAnsi="Times New Roman" w:cs="Times New Roman"/>
          <w:bCs/>
          <w:sz w:val="24"/>
        </w:rPr>
        <w:t xml:space="preserve">采购方</w:t>
      </w:r>
      <w:r>
        <w:rPr>
          <w:rFonts w:hint="eastAsia" w:ascii="Times New Roman" w:hAnsi="Times New Roman" w:cs="Times New Roman"/>
          <w:bCs/>
          <w:sz w:val="24"/>
        </w:rPr>
        <w:t xml:space="preserve">立即停止向</w:t>
      </w:r>
      <w:r>
        <w:rPr>
          <w:rFonts w:ascii="Times New Roman" w:hAnsi="Times New Roman" w:cs="Times New Roman"/>
          <w:bCs/>
          <w:sz w:val="24"/>
        </w:rPr>
        <w:t xml:space="preserve">供货方</w:t>
      </w:r>
      <w:r>
        <w:rPr>
          <w:rFonts w:hint="eastAsia" w:ascii="Times New Roman" w:hAnsi="Times New Roman" w:cs="Times New Roman"/>
          <w:bCs/>
          <w:sz w:val="24"/>
        </w:rPr>
        <w:t xml:space="preserve">采购，并扣除履约保证金作为</w:t>
      </w:r>
      <w:r>
        <w:rPr>
          <w:rFonts w:ascii="Times New Roman" w:hAnsi="Times New Roman" w:cs="Times New Roman"/>
          <w:bCs/>
          <w:sz w:val="24"/>
        </w:rPr>
        <w:t xml:space="preserve">供货方</w:t>
      </w:r>
      <w:r>
        <w:rPr>
          <w:rFonts w:hint="eastAsia" w:ascii="Times New Roman" w:hAnsi="Times New Roman" w:cs="Times New Roman"/>
          <w:bCs/>
          <w:sz w:val="24"/>
        </w:rPr>
        <w:t xml:space="preserve">的赔偿预付款。</w:t>
      </w:r>
      <w:r/>
    </w:p>
    <w:p>
      <w:pPr>
        <w:ind w:firstLine="480"/>
        <w:spacing w:line="360" w:lineRule="auto"/>
        <w:rPr>
          <w:rFonts w:hint="eastAsia"/>
          <w:sz w:val="24"/>
          <w:szCs w:val="24"/>
        </w:rPr>
      </w:pPr>
      <w:r>
        <w:rPr>
          <w:rFonts w:hint="eastAsia"/>
          <w:sz w:val="24"/>
          <w:szCs w:val="24"/>
        </w:rPr>
      </w:r>
      <w:r/>
    </w:p>
    <w:p>
      <w:pPr>
        <w:rPr>
          <w:rFonts w:hint="eastAsia"/>
          <w:sz w:val="36"/>
        </w:rPr>
      </w:pPr>
      <w:r>
        <w:rPr>
          <w:sz w:val="36"/>
        </w:rPr>
        <w:br w:type="page" w:clear="all"/>
      </w:r>
      <w:r/>
    </w:p>
    <w:p>
      <w:pPr>
        <w:jc w:val="center"/>
        <w:rPr>
          <w:rFonts w:hint="eastAsia"/>
          <w:sz w:val="36"/>
        </w:rPr>
      </w:pPr>
      <w:r>
        <w:rPr>
          <w:sz w:val="36"/>
        </w:rPr>
        <w:t xml:space="preserve">第六章</w:t>
      </w:r>
      <w:r>
        <w:rPr>
          <w:sz w:val="36"/>
        </w:rPr>
        <w:tab/>
        <w:t xml:space="preserve">首次响应文件格式</w:t>
      </w:r>
      <w:bookmarkEnd w:id="95"/>
      <w:r/>
      <w:bookmarkEnd w:id="96"/>
      <w:r/>
      <w:r/>
    </w:p>
    <w:p>
      <w:pPr>
        <w:pStyle w:val="993"/>
        <w:spacing w:before="7" w:line="312" w:lineRule="auto"/>
        <w:rPr>
          <w:rFonts w:hint="eastAsia"/>
          <w:b/>
          <w:sz w:val="18"/>
        </w:rPr>
      </w:pPr>
      <w:r>
        <w:rPr>
          <w:rFonts w:hint="eastAsia"/>
          <w:b/>
          <w:sz w:val="18"/>
        </w:rPr>
      </w:r>
      <w:r/>
    </w:p>
    <w:p>
      <w:pPr>
        <w:ind w:left="380"/>
        <w:spacing w:before="55" w:line="312" w:lineRule="auto"/>
        <w:rPr>
          <w:rFonts w:hint="eastAsia"/>
          <w:b/>
          <w:sz w:val="32"/>
        </w:rPr>
      </w:pPr>
      <w:r>
        <w:rPr>
          <w:b/>
          <w:sz w:val="32"/>
        </w:rPr>
        <w:t xml:space="preserve">封面</w:t>
      </w:r>
      <w:r/>
    </w:p>
    <w:p>
      <w:pPr>
        <w:ind w:right="641"/>
        <w:jc w:val="right"/>
        <w:spacing w:before="214" w:line="312" w:lineRule="auto"/>
        <w:rPr>
          <w:rFonts w:hint="eastAsia"/>
          <w:b/>
          <w:sz w:val="32"/>
        </w:rPr>
      </w:pPr>
      <w:r>
        <w:rPr>
          <w:rFonts w:hint="eastAsia"/>
          <w:b/>
          <w:sz w:val="32"/>
        </w:rPr>
        <w:t xml:space="preserve">正本（副本）</w:t>
      </w:r>
      <w:r/>
    </w:p>
    <w:p>
      <w:pPr>
        <w:pStyle w:val="993"/>
        <w:spacing w:line="312" w:lineRule="auto"/>
        <w:rPr>
          <w:rFonts w:hint="eastAsia"/>
          <w:b/>
          <w:sz w:val="32"/>
        </w:rPr>
      </w:pPr>
      <w:r>
        <w:rPr>
          <w:rFonts w:hint="eastAsia"/>
          <w:b/>
          <w:sz w:val="32"/>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pStyle w:val="993"/>
        <w:spacing w:before="8" w:line="312" w:lineRule="auto"/>
        <w:rPr>
          <w:rFonts w:hint="eastAsia"/>
          <w:b/>
          <w:sz w:val="42"/>
        </w:rPr>
      </w:pPr>
      <w:r>
        <w:rPr>
          <w:rFonts w:hint="eastAsia"/>
          <w:b/>
          <w:sz w:val="42"/>
        </w:rPr>
      </w:r>
      <w:r/>
    </w:p>
    <w:p>
      <w:pPr>
        <w:ind w:right="261"/>
        <w:jc w:val="center"/>
        <w:spacing w:line="312" w:lineRule="auto"/>
        <w:rPr>
          <w:rFonts w:hint="eastAsia"/>
          <w:b/>
          <w:sz w:val="56"/>
        </w:rPr>
      </w:pPr>
      <w:r>
        <w:rPr>
          <w:b/>
          <w:sz w:val="56"/>
        </w:rPr>
        <w:t xml:space="preserve">竞争性磋商响应文件</w:t>
      </w:r>
      <w:r/>
    </w:p>
    <w:p>
      <w:pPr>
        <w:pStyle w:val="993"/>
        <w:spacing w:line="312" w:lineRule="auto"/>
        <w:rPr>
          <w:rFonts w:hint="eastAsia"/>
          <w:b/>
          <w:sz w:val="56"/>
        </w:rPr>
      </w:pPr>
      <w:r>
        <w:rPr>
          <w:rFonts w:hint="eastAsia"/>
          <w:b/>
          <w:sz w:val="56"/>
        </w:rPr>
      </w:r>
      <w:r/>
    </w:p>
    <w:p>
      <w:pPr>
        <w:pStyle w:val="993"/>
        <w:spacing w:before="12" w:line="312" w:lineRule="auto"/>
        <w:rPr>
          <w:rFonts w:hint="eastAsia"/>
          <w:b/>
          <w:sz w:val="52"/>
        </w:rPr>
      </w:pPr>
      <w:r>
        <w:rPr>
          <w:rFonts w:hint="eastAsia"/>
          <w:b/>
          <w:sz w:val="52"/>
        </w:rPr>
      </w:r>
      <w:r/>
    </w:p>
    <w:p>
      <w:pPr>
        <w:pStyle w:val="968"/>
        <w:ind w:left="1359" w:right="6903"/>
        <w:spacing w:line="312" w:lineRule="auto"/>
        <w:rPr>
          <w:rFonts w:hint="eastAsia"/>
        </w:rPr>
      </w:pPr>
      <w:r>
        <w:t xml:space="preserve">项目名称： 项目编号：</w:t>
      </w:r>
      <w:r/>
    </w:p>
    <w:p>
      <w:pPr>
        <w:pStyle w:val="993"/>
        <w:spacing w:line="312" w:lineRule="auto"/>
        <w:rPr>
          <w:rFonts w:hint="eastAsia"/>
          <w:sz w:val="28"/>
        </w:rPr>
      </w:pPr>
      <w:r>
        <w:rPr>
          <w:rFonts w:hint="eastAsia"/>
          <w:sz w:val="28"/>
        </w:rPr>
      </w:r>
      <w:r/>
    </w:p>
    <w:p>
      <w:pPr>
        <w:pStyle w:val="993"/>
        <w:spacing w:line="312" w:lineRule="auto"/>
        <w:rPr>
          <w:rFonts w:hint="eastAsia"/>
          <w:sz w:val="28"/>
        </w:rPr>
      </w:pPr>
      <w:r>
        <w:rPr>
          <w:rFonts w:hint="eastAsia"/>
          <w:sz w:val="28"/>
        </w:rPr>
      </w:r>
      <w:r/>
    </w:p>
    <w:p>
      <w:pPr>
        <w:pStyle w:val="993"/>
        <w:spacing w:line="312" w:lineRule="auto"/>
        <w:rPr>
          <w:rFonts w:hint="eastAsia"/>
          <w:sz w:val="28"/>
        </w:rPr>
      </w:pPr>
      <w:r>
        <w:rPr>
          <w:rFonts w:hint="eastAsia"/>
          <w:sz w:val="28"/>
        </w:rPr>
      </w:r>
      <w:r/>
    </w:p>
    <w:p>
      <w:pPr>
        <w:pStyle w:val="993"/>
        <w:spacing w:line="312" w:lineRule="auto"/>
        <w:rPr>
          <w:rFonts w:hint="eastAsia"/>
          <w:sz w:val="28"/>
        </w:rPr>
      </w:pPr>
      <w:r>
        <w:rPr>
          <w:rFonts w:hint="eastAsia"/>
          <w:sz w:val="28"/>
        </w:rPr>
      </w:r>
      <w:r/>
    </w:p>
    <w:p>
      <w:pPr>
        <w:pStyle w:val="993"/>
        <w:spacing w:line="312" w:lineRule="auto"/>
        <w:rPr>
          <w:rFonts w:hint="eastAsia"/>
          <w:sz w:val="28"/>
        </w:rPr>
      </w:pPr>
      <w:r>
        <w:rPr>
          <w:rFonts w:hint="eastAsia"/>
          <w:sz w:val="28"/>
        </w:rPr>
      </w:r>
      <w:r/>
    </w:p>
    <w:p>
      <w:pPr>
        <w:pStyle w:val="993"/>
        <w:spacing w:before="3" w:line="312" w:lineRule="auto"/>
        <w:rPr>
          <w:rFonts w:hint="eastAsia"/>
          <w:sz w:val="23"/>
        </w:rPr>
      </w:pPr>
      <w:r>
        <w:rPr>
          <w:rFonts w:hint="eastAsia"/>
          <w:sz w:val="23"/>
        </w:rPr>
      </w:r>
      <w:r/>
    </w:p>
    <w:p>
      <w:pPr>
        <w:pStyle w:val="968"/>
        <w:ind w:left="0" w:right="223"/>
        <w:jc w:val="center"/>
        <w:spacing w:line="312" w:lineRule="auto"/>
        <w:tabs>
          <w:tab w:val="left" w:pos="4199" w:leader="none"/>
        </w:tabs>
        <w:rPr>
          <w:rFonts w:hint="eastAsia"/>
        </w:rPr>
      </w:pPr>
      <w:r>
        <w:t xml:space="preserve">供</w:t>
      </w:r>
      <w:r>
        <w:rPr>
          <w:spacing w:val="-3"/>
        </w:rPr>
        <w:t xml:space="preserve">应</w:t>
      </w:r>
      <w:r>
        <w:t xml:space="preserve">商：</w:t>
      </w:r>
      <w:r>
        <w:rPr>
          <w:u w:val="single"/>
        </w:rPr>
        <w:tab/>
      </w:r>
      <w:r>
        <w:t xml:space="preserve">（</w:t>
      </w:r>
      <w:r>
        <w:rPr>
          <w:rFonts w:hint="eastAsia"/>
          <w:spacing w:val="-3"/>
        </w:rPr>
        <w:t xml:space="preserve">电子签章</w:t>
      </w:r>
      <w:r>
        <w:t xml:space="preserve">）</w:t>
      </w:r>
      <w:r/>
    </w:p>
    <w:p>
      <w:pPr>
        <w:pStyle w:val="993"/>
        <w:spacing w:line="312" w:lineRule="auto"/>
        <w:rPr>
          <w:rFonts w:hint="eastAsia"/>
          <w:sz w:val="30"/>
        </w:rPr>
      </w:pPr>
      <w:r>
        <w:rPr>
          <w:rFonts w:hint="eastAsia"/>
          <w:sz w:val="30"/>
        </w:rPr>
        <w:t xml:space="preserve"> </w:t>
      </w:r>
      <w:r/>
    </w:p>
    <w:p>
      <w:pPr>
        <w:pStyle w:val="993"/>
        <w:spacing w:line="312" w:lineRule="auto"/>
        <w:rPr>
          <w:rFonts w:hint="eastAsia"/>
          <w:sz w:val="36"/>
        </w:rPr>
      </w:pPr>
      <w:r>
        <w:rPr>
          <w:rFonts w:hint="eastAsia"/>
          <w:sz w:val="36"/>
        </w:rPr>
      </w:r>
      <w:r/>
    </w:p>
    <w:p>
      <w:pPr>
        <w:pStyle w:val="968"/>
        <w:ind w:left="0" w:right="261"/>
        <w:jc w:val="center"/>
        <w:spacing w:line="312" w:lineRule="auto"/>
        <w:tabs>
          <w:tab w:val="left" w:pos="1120" w:leader="none"/>
          <w:tab w:val="left" w:pos="1679" w:leader="none"/>
          <w:tab w:val="left" w:pos="2380" w:leader="none"/>
        </w:tabs>
        <w:rPr>
          <w:rFonts w:hint="eastAsia"/>
        </w:rPr>
      </w:pPr>
      <w:r>
        <w:t xml:space="preserve">日</w:t>
      </w:r>
      <w:r>
        <w:rPr>
          <w:spacing w:val="-3"/>
        </w:rPr>
        <w:t xml:space="preserve">期</w:t>
      </w:r>
      <w:r>
        <w:t xml:space="preserve">：</w:t>
      </w:r>
      <w:r>
        <w:tab/>
        <w:t xml:space="preserve">年</w:t>
      </w:r>
      <w:r>
        <w:tab/>
        <w:t xml:space="preserve">月</w:t>
      </w:r>
      <w:r>
        <w:tab/>
        <w:t xml:space="preserve">日</w:t>
      </w:r>
      <w:r/>
    </w:p>
    <w:p>
      <w:pPr>
        <w:jc w:val="center"/>
        <w:spacing w:line="312" w:lineRule="auto"/>
        <w:rPr>
          <w:rFonts w:hint="eastAsia"/>
        </w:rPr>
        <w:sectPr>
          <w:footerReference w:type="default" r:id="rId13"/>
          <w:footnotePr/>
          <w:endnotePr/>
          <w:type w:val="nextPage"/>
          <w:pgSz w:w="11910" w:h="16840" w:orient="portrait"/>
          <w:pgMar w:top="1440" w:right="1080" w:bottom="1440" w:left="1080" w:header="0" w:footer="684" w:gutter="0"/>
          <w:cols w:num="1" w:sep="0" w:space="1701" w:equalWidth="1"/>
          <w:docGrid w:linePitch="360"/>
        </w:sectPr>
      </w:pPr>
      <w:r>
        <w:rPr>
          <w:rFonts w:hint="eastAsia"/>
        </w:rPr>
      </w:r>
      <w:r/>
    </w:p>
    <w:p>
      <w:pPr>
        <w:ind w:right="264"/>
        <w:jc w:val="center"/>
        <w:spacing w:before="54" w:line="312" w:lineRule="auto"/>
        <w:rPr>
          <w:rFonts w:hint="eastAsia"/>
          <w:b/>
          <w:sz w:val="28"/>
          <w:szCs w:val="28"/>
        </w:rPr>
      </w:pPr>
      <w:r>
        <w:rPr>
          <w:rFonts w:hint="eastAsia"/>
          <w:b/>
          <w:sz w:val="28"/>
          <w:szCs w:val="28"/>
        </w:rPr>
        <w:t xml:space="preserve">一、基本目录</w:t>
      </w:r>
      <w:r/>
    </w:p>
    <w:p>
      <w:pPr>
        <w:ind w:right="264"/>
        <w:jc w:val="center"/>
        <w:spacing w:before="54" w:line="312" w:lineRule="auto"/>
        <w:rPr>
          <w:rFonts w:hint="eastAsia"/>
          <w:b/>
          <w:sz w:val="28"/>
          <w:szCs w:val="28"/>
        </w:rPr>
      </w:pPr>
      <w:r>
        <w:rPr>
          <w:rFonts w:hint="eastAsia"/>
          <w:b/>
          <w:sz w:val="28"/>
          <w:szCs w:val="28"/>
        </w:rPr>
        <w:t xml:space="preserve">（一）磋商报价表</w:t>
      </w:r>
      <w:r/>
    </w:p>
    <w:p>
      <w:pPr>
        <w:pStyle w:val="965"/>
        <w:ind w:left="0"/>
        <w:jc w:val="center"/>
        <w:rPr>
          <w:rFonts w:hint="eastAsia"/>
          <w:lang w:val="en-US"/>
        </w:rPr>
      </w:pPr>
      <w:r>
        <w:rPr>
          <w:rFonts w:hint="eastAsia"/>
          <w:lang w:val="en-US"/>
        </w:rPr>
        <w:t xml:space="preserve">本次为首次报价</w:t>
      </w:r>
      <w:r/>
    </w:p>
    <w:p>
      <w:pPr>
        <w:spacing w:line="312" w:lineRule="auto"/>
        <w:tabs>
          <w:tab w:val="left" w:pos="1800" w:leader="none"/>
          <w:tab w:val="left" w:pos="5580" w:leader="none"/>
        </w:tabs>
        <w:rPr>
          <w:rFonts w:hint="eastAsia" w:cs="仿宋_GB2312"/>
          <w:sz w:val="24"/>
          <w:szCs w:val="24"/>
        </w:rPr>
      </w:pPr>
      <w:r>
        <w:rPr>
          <w:rFonts w:hint="eastAsia" w:cs="仿宋_GB2312"/>
          <w:sz w:val="24"/>
          <w:szCs w:val="24"/>
        </w:rPr>
      </w:r>
      <w:r/>
    </w:p>
    <w:p>
      <w:pPr>
        <w:ind w:firstLine="240"/>
        <w:spacing w:line="360" w:lineRule="auto"/>
        <w:rPr>
          <w:rFonts w:hint="eastAsia"/>
          <w:sz w:val="24"/>
          <w:lang w:val="en-US"/>
        </w:rPr>
      </w:pPr>
      <w:r>
        <w:rPr>
          <w:rFonts w:hint="eastAsia"/>
          <w:sz w:val="24"/>
        </w:rPr>
        <w:t xml:space="preserve">项目编号：</w:t>
      </w:r>
      <w:r>
        <w:rPr>
          <w:rFonts w:hint="eastAsia"/>
          <w:sz w:val="24"/>
          <w:szCs w:val="24"/>
          <w:u w:val="single"/>
        </w:rPr>
        <w:t xml:space="preserve">        </w:t>
      </w:r>
      <w:r>
        <w:rPr>
          <w:rFonts w:hint="eastAsia"/>
          <w:sz w:val="24"/>
          <w:u w:val="single"/>
        </w:rPr>
        <w:t xml:space="preserve"> </w:t>
      </w:r>
      <w:r>
        <w:rPr>
          <w:rFonts w:hint="eastAsia"/>
          <w:sz w:val="24"/>
          <w:lang w:val="en-US"/>
        </w:rPr>
        <w:t xml:space="preserve">                                        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835"/>
        <w:gridCol w:w="1701"/>
        <w:gridCol w:w="3378"/>
      </w:tblGrid>
      <w:tr>
        <w:trPr>
          <w:cantSplit/>
          <w:jc w:val="center"/>
          <w:trHeight w:val="884"/>
        </w:trPr>
        <w:tc>
          <w:tcPr>
            <w:tcW w:w="3835" w:type="dxa"/>
            <w:vAlign w:val="center"/>
            <w:textDirection w:val="lrTb"/>
            <w:noWrap w:val="false"/>
          </w:tcPr>
          <w:p>
            <w:pPr>
              <w:jc w:val="center"/>
              <w:rPr>
                <w:rFonts w:hint="eastAsia"/>
                <w:sz w:val="24"/>
              </w:rPr>
            </w:pPr>
            <w:r>
              <w:rPr>
                <w:rFonts w:hint="eastAsia"/>
                <w:sz w:val="24"/>
              </w:rPr>
              <w:t xml:space="preserve">项目名称</w:t>
            </w:r>
            <w:r/>
          </w:p>
        </w:tc>
        <w:tc>
          <w:tcPr>
            <w:tcW w:w="1701" w:type="dxa"/>
            <w:vAlign w:val="center"/>
            <w:textDirection w:val="lrTb"/>
            <w:noWrap w:val="false"/>
          </w:tcPr>
          <w:p>
            <w:pPr>
              <w:jc w:val="center"/>
              <w:rPr>
                <w:rFonts w:hint="eastAsia"/>
                <w:sz w:val="24"/>
              </w:rPr>
            </w:pPr>
            <w:r>
              <w:rPr>
                <w:rFonts w:hint="eastAsia"/>
                <w:sz w:val="24"/>
              </w:rPr>
              <w:t xml:space="preserve">项目内容</w:t>
            </w:r>
            <w:r/>
          </w:p>
        </w:tc>
        <w:tc>
          <w:tcPr>
            <w:tcW w:w="3378" w:type="dxa"/>
            <w:vAlign w:val="center"/>
            <w:textDirection w:val="lrTb"/>
            <w:noWrap w:val="false"/>
          </w:tcPr>
          <w:p>
            <w:pPr>
              <w:jc w:val="center"/>
              <w:rPr>
                <w:rFonts w:hint="eastAsia"/>
                <w:sz w:val="24"/>
              </w:rPr>
            </w:pPr>
            <w:r>
              <w:rPr>
                <w:rFonts w:hint="eastAsia"/>
                <w:sz w:val="24"/>
              </w:rPr>
              <w:t xml:space="preserve">费率</w:t>
            </w:r>
            <w:r/>
          </w:p>
        </w:tc>
      </w:tr>
      <w:tr>
        <w:trPr>
          <w:cantSplit/>
          <w:jc w:val="center"/>
          <w:trHeight w:val="923"/>
        </w:trPr>
        <w:tc>
          <w:tcPr>
            <w:tcW w:w="3835" w:type="dxa"/>
            <w:vAlign w:val="center"/>
            <w:textDirection w:val="lrTb"/>
            <w:noWrap w:val="false"/>
          </w:tcPr>
          <w:p>
            <w:pPr>
              <w:jc w:val="center"/>
              <w:rPr>
                <w:rFonts w:hint="eastAsia"/>
                <w:sz w:val="24"/>
              </w:rPr>
            </w:pPr>
            <w:r>
              <w:rPr>
                <w:rFonts w:hint="eastAsia"/>
                <w:sz w:val="24"/>
              </w:rPr>
            </w:r>
            <w:r/>
          </w:p>
        </w:tc>
        <w:tc>
          <w:tcPr>
            <w:tcW w:w="1701" w:type="dxa"/>
            <w:vAlign w:val="center"/>
            <w:textDirection w:val="lrTb"/>
            <w:noWrap w:val="false"/>
          </w:tcPr>
          <w:p>
            <w:pPr>
              <w:jc w:val="center"/>
              <w:rPr>
                <w:rFonts w:hint="eastAsia"/>
                <w:sz w:val="24"/>
              </w:rPr>
            </w:pPr>
            <w:r>
              <w:rPr>
                <w:rFonts w:hint="eastAsia"/>
                <w:sz w:val="24"/>
              </w:rPr>
              <w:t xml:space="preserve">详见响应文件  </w:t>
            </w:r>
            <w:r/>
          </w:p>
        </w:tc>
        <w:tc>
          <w:tcPr>
            <w:tcW w:w="3378" w:type="dxa"/>
            <w:vAlign w:val="center"/>
            <w:textDirection w:val="lrTb"/>
            <w:noWrap w:val="false"/>
          </w:tcPr>
          <w:p>
            <w:pPr>
              <w:jc w:val="center"/>
              <w:rPr>
                <w:rFonts w:hint="eastAsia"/>
                <w:sz w:val="24"/>
                <w:lang w:val="en-US"/>
              </w:rPr>
            </w:pPr>
            <w:r>
              <w:rPr>
                <w:sz w:val="24"/>
                <w:lang w:val="en-US"/>
              </w:rPr>
              <w:t xml:space="preserve">基准价×</w:t>
            </w:r>
            <w:r>
              <w:rPr>
                <w:rFonts w:hint="eastAsia"/>
                <w:sz w:val="24"/>
                <w:lang w:val="en-US"/>
              </w:rPr>
              <w:t xml:space="preserve">折扣率</w:t>
            </w:r>
            <w:r>
              <w:rPr>
                <w:rFonts w:hint="eastAsia"/>
                <w:sz w:val="24"/>
                <w:szCs w:val="24"/>
                <w:lang w:val="en-US"/>
              </w:rPr>
              <w:t xml:space="preserve">（优惠率）</w:t>
            </w:r>
            <w:r>
              <w:rPr>
                <w:rFonts w:hint="eastAsia"/>
                <w:sz w:val="24"/>
                <w:u w:val="single"/>
                <w:lang w:val="en-US"/>
              </w:rPr>
              <w:t xml:space="preserve">      </w:t>
            </w:r>
            <w:r>
              <w:rPr>
                <w:sz w:val="24"/>
                <w:lang w:val="en-US"/>
              </w:rPr>
              <w:t xml:space="preserve">%</w:t>
            </w:r>
            <w:r>
              <w:rPr>
                <w:rFonts w:hint="eastAsia"/>
                <w:sz w:val="24"/>
                <w:lang w:val="en-US"/>
              </w:rPr>
              <w:t xml:space="preserve">          </w:t>
            </w:r>
            <w:r/>
          </w:p>
        </w:tc>
      </w:tr>
      <w:tr>
        <w:trPr>
          <w:cantSplit/>
          <w:jc w:val="center"/>
          <w:trHeight w:val="638"/>
        </w:trPr>
        <w:tc>
          <w:tcPr>
            <w:gridSpan w:val="3"/>
            <w:tcW w:w="8914" w:type="dxa"/>
            <w:vAlign w:val="center"/>
            <w:textDirection w:val="lrTb"/>
            <w:noWrap w:val="false"/>
          </w:tcPr>
          <w:p>
            <w:pPr>
              <w:rPr>
                <w:rFonts w:hint="eastAsia"/>
                <w:sz w:val="24"/>
                <w:lang w:val="en-US"/>
              </w:rPr>
            </w:pPr>
            <w:r>
              <w:rPr>
                <w:rFonts w:hint="eastAsia"/>
                <w:sz w:val="24"/>
                <w:lang w:val="en-US"/>
              </w:rPr>
              <w:t xml:space="preserve">折扣率小数点后保留2位。</w:t>
            </w:r>
            <w:r/>
          </w:p>
        </w:tc>
      </w:tr>
    </w:tbl>
    <w:p>
      <w:pPr>
        <w:rPr>
          <w:rFonts w:hint="eastAsia"/>
          <w:sz w:val="24"/>
        </w:rPr>
      </w:pPr>
      <w:r>
        <w:rPr>
          <w:rFonts w:hint="eastAsia"/>
          <w:sz w:val="24"/>
        </w:rPr>
      </w:r>
      <w:r/>
    </w:p>
    <w:p>
      <w:pPr>
        <w:rPr>
          <w:rFonts w:hint="eastAsia"/>
          <w:sz w:val="24"/>
        </w:rPr>
      </w:pPr>
      <w:r>
        <w:rPr>
          <w:rFonts w:hint="eastAsia"/>
          <w:sz w:val="24"/>
        </w:rPr>
      </w:r>
      <w:r/>
    </w:p>
    <w:p>
      <w:pPr>
        <w:rPr>
          <w:rFonts w:hint="eastAsia"/>
          <w:sz w:val="24"/>
        </w:rPr>
      </w:pPr>
      <w:r>
        <w:rPr>
          <w:rFonts w:hint="eastAsia"/>
          <w:sz w:val="24"/>
        </w:rPr>
      </w:r>
      <w:r/>
    </w:p>
    <w:p>
      <w:pPr>
        <w:rPr>
          <w:rFonts w:hint="eastAsia"/>
          <w:sz w:val="24"/>
        </w:rPr>
      </w:pPr>
      <w:r>
        <w:rPr>
          <w:rFonts w:hint="eastAsia"/>
          <w:sz w:val="24"/>
        </w:rPr>
      </w:r>
      <w:r/>
    </w:p>
    <w:p>
      <w:pPr>
        <w:spacing w:before="100" w:after="100"/>
        <w:rPr>
          <w:rFonts w:hint="eastAsia"/>
        </w:rPr>
        <w:pBdr>
          <w:top w:val="none" w:color="000000" w:sz="0" w:space="0"/>
          <w:left w:val="none" w:color="000000" w:sz="0" w:space="0"/>
          <w:bottom w:val="none" w:color="000000" w:sz="0" w:space="0"/>
          <w:right w:val="none" w:color="000000" w:sz="0" w:space="0"/>
        </w:pBdr>
      </w:pPr>
      <w:r>
        <w:rPr>
          <w:color w:val="000000"/>
          <w:sz w:val="24"/>
        </w:rPr>
        <w:t xml:space="preserve">报价说明：</w:t>
      </w:r>
      <w:r/>
    </w:p>
    <w:p>
      <w:pPr>
        <w:spacing w:before="100" w:after="100"/>
        <w:rPr>
          <w:rFonts w:hint="eastAsia"/>
        </w:rPr>
        <w:pBdr>
          <w:top w:val="none" w:color="000000" w:sz="0" w:space="0"/>
          <w:left w:val="none" w:color="000000" w:sz="0" w:space="0"/>
          <w:bottom w:val="none" w:color="000000" w:sz="0" w:space="0"/>
          <w:right w:val="none" w:color="000000" w:sz="0" w:space="0"/>
        </w:pBdr>
      </w:pPr>
      <w:r>
        <w:rPr>
          <w:color w:val="000000"/>
          <w:sz w:val="24"/>
        </w:rPr>
        <w:t xml:space="preserve">1、报价包括完成项目的所有费用。采购人不再支付报价以外的任何费用。</w:t>
      </w:r>
      <w:r/>
    </w:p>
    <w:p>
      <w:pPr>
        <w:spacing w:before="100" w:after="100"/>
        <w:rPr>
          <w:rFonts w:hint="eastAsia"/>
        </w:rPr>
        <w:pBdr>
          <w:top w:val="none" w:color="000000" w:sz="0" w:space="0"/>
          <w:left w:val="none" w:color="000000" w:sz="0" w:space="0"/>
          <w:bottom w:val="none" w:color="000000" w:sz="0" w:space="0"/>
          <w:right w:val="none" w:color="000000" w:sz="0" w:space="0"/>
        </w:pBdr>
      </w:pPr>
      <w:r>
        <w:rPr>
          <w:rFonts w:hint="eastAsia"/>
          <w:color w:val="000000"/>
          <w:sz w:val="24"/>
        </w:rPr>
        <w:t xml:space="preserve">2</w:t>
      </w:r>
      <w:r>
        <w:rPr>
          <w:color w:val="000000"/>
          <w:sz w:val="24"/>
        </w:rPr>
        <w:t xml:space="preserve">、偏离说明：详见《偏离表》；</w:t>
      </w:r>
      <w:r/>
    </w:p>
    <w:p>
      <w:pPr>
        <w:jc w:val="right"/>
        <w:spacing w:before="100" w:after="100"/>
        <w:rPr>
          <w:rFonts w:hint="eastAsia"/>
        </w:rPr>
        <w:pBdr>
          <w:top w:val="none" w:color="000000" w:sz="0" w:space="0"/>
          <w:left w:val="none" w:color="000000" w:sz="0" w:space="0"/>
          <w:bottom w:val="none" w:color="000000" w:sz="0" w:space="0"/>
          <w:right w:val="none" w:color="000000" w:sz="0" w:space="0"/>
        </w:pBdr>
      </w:pPr>
      <w:r>
        <w:rPr>
          <w:color w:val="000000"/>
          <w:sz w:val="24"/>
        </w:rPr>
        <w:t xml:space="preserve">供应商（电子签章）：</w:t>
      </w:r>
      <w:r/>
    </w:p>
    <w:p>
      <w:pPr>
        <w:ind w:firstLine="3120"/>
        <w:jc w:val="right"/>
        <w:spacing w:line="360" w:lineRule="auto"/>
        <w:rPr>
          <w:rFonts w:hint="eastAsia"/>
          <w:sz w:val="24"/>
        </w:rPr>
      </w:pPr>
      <w:r>
        <w:rPr>
          <w:rFonts w:hint="eastAsia"/>
          <w:sz w:val="24"/>
        </w:rPr>
      </w:r>
      <w:r/>
    </w:p>
    <w:p>
      <w:pPr>
        <w:pStyle w:val="922"/>
        <w:widowControl/>
        <w:rPr>
          <w:rFonts w:hint="eastAsia"/>
        </w:rPr>
      </w:pPr>
      <w:r>
        <w:rPr>
          <w:rFonts w:hint="eastAsia"/>
        </w:rPr>
      </w:r>
      <w:r/>
    </w:p>
    <w:p>
      <w:pPr>
        <w:pStyle w:val="993"/>
        <w:spacing w:line="312" w:lineRule="auto"/>
        <w:rPr>
          <w:rFonts w:hint="eastAsia"/>
          <w:sz w:val="24"/>
          <w:szCs w:val="24"/>
        </w:rPr>
      </w:pPr>
      <w:r>
        <w:rPr>
          <w:rFonts w:hint="eastAsia"/>
          <w:sz w:val="24"/>
          <w:szCs w:val="24"/>
        </w:rPr>
      </w:r>
      <w:r/>
    </w:p>
    <w:p>
      <w:pPr>
        <w:pStyle w:val="993"/>
        <w:spacing w:before="10" w:line="312" w:lineRule="auto"/>
        <w:rPr>
          <w:rFonts w:hint="eastAsia"/>
          <w:sz w:val="24"/>
          <w:szCs w:val="24"/>
        </w:rPr>
      </w:pPr>
      <w:r>
        <w:rPr>
          <w:rFonts w:hint="eastAsia"/>
          <w:sz w:val="24"/>
          <w:szCs w:val="24"/>
        </w:rPr>
      </w:r>
      <w:r/>
    </w:p>
    <w:p>
      <w:pPr>
        <w:ind w:right="264"/>
        <w:jc w:val="center"/>
        <w:spacing w:before="54" w:line="312" w:lineRule="auto"/>
        <w:rPr>
          <w:rFonts w:hint="eastAsia"/>
          <w:b/>
          <w:bCs/>
          <w:sz w:val="24"/>
          <w:szCs w:val="24"/>
        </w:rPr>
      </w:pPr>
      <w:r>
        <w:rPr>
          <w:rFonts w:hint="eastAsia"/>
          <w:b/>
          <w:bCs/>
          <w:sz w:val="24"/>
          <w:szCs w:val="24"/>
        </w:rPr>
      </w:r>
      <w:r/>
    </w:p>
    <w:p>
      <w:pPr>
        <w:ind w:right="264"/>
        <w:jc w:val="center"/>
        <w:spacing w:before="54" w:line="312" w:lineRule="auto"/>
        <w:rPr>
          <w:rFonts w:hint="eastAsia"/>
          <w:b/>
          <w:bCs/>
          <w:sz w:val="24"/>
          <w:szCs w:val="24"/>
        </w:rPr>
      </w:pPr>
      <w:r>
        <w:rPr>
          <w:rFonts w:hint="eastAsia"/>
          <w:b/>
          <w:bCs/>
          <w:sz w:val="24"/>
          <w:szCs w:val="24"/>
        </w:rPr>
      </w:r>
      <w:r/>
    </w:p>
    <w:p>
      <w:pPr>
        <w:ind w:right="264"/>
        <w:jc w:val="center"/>
        <w:spacing w:before="54" w:line="312" w:lineRule="auto"/>
        <w:rPr>
          <w:rFonts w:hint="eastAsia"/>
          <w:b/>
          <w:bCs/>
          <w:sz w:val="24"/>
          <w:szCs w:val="24"/>
        </w:rPr>
      </w:pPr>
      <w:r>
        <w:rPr>
          <w:rFonts w:hint="eastAsia"/>
          <w:b/>
          <w:bCs/>
          <w:sz w:val="24"/>
          <w:szCs w:val="24"/>
        </w:rPr>
      </w:r>
      <w:r/>
    </w:p>
    <w:p>
      <w:pPr>
        <w:ind w:right="264"/>
        <w:jc w:val="center"/>
        <w:spacing w:before="54" w:line="312" w:lineRule="auto"/>
        <w:rPr>
          <w:rFonts w:hint="eastAsia"/>
          <w:b/>
          <w:bCs/>
          <w:sz w:val="24"/>
          <w:szCs w:val="24"/>
        </w:rPr>
      </w:pPr>
      <w:r>
        <w:rPr>
          <w:rFonts w:hint="eastAsia"/>
          <w:b/>
          <w:bCs/>
          <w:sz w:val="24"/>
          <w:szCs w:val="24"/>
        </w:rPr>
      </w:r>
      <w:r/>
    </w:p>
    <w:p>
      <w:pPr>
        <w:rPr>
          <w:rFonts w:hint="eastAsia"/>
          <w:b/>
          <w:sz w:val="28"/>
          <w:szCs w:val="28"/>
        </w:rPr>
      </w:pPr>
      <w:r>
        <w:rPr>
          <w:rFonts w:hint="eastAsia"/>
          <w:b/>
          <w:sz w:val="28"/>
          <w:szCs w:val="28"/>
        </w:rPr>
        <w:br w:type="page" w:clear="all"/>
      </w:r>
      <w:r/>
    </w:p>
    <w:p>
      <w:pPr>
        <w:ind w:right="264"/>
        <w:jc w:val="center"/>
        <w:spacing w:before="54" w:line="312" w:lineRule="auto"/>
        <w:rPr>
          <w:rFonts w:hint="eastAsia"/>
          <w:b/>
          <w:sz w:val="28"/>
          <w:szCs w:val="28"/>
        </w:rPr>
      </w:pPr>
      <w:r>
        <w:rPr>
          <w:rFonts w:hint="eastAsia"/>
          <w:b/>
          <w:sz w:val="28"/>
          <w:szCs w:val="28"/>
        </w:rPr>
        <w:t xml:space="preserve">（二）</w:t>
      </w:r>
      <w:bookmarkStart w:id="97" w:name="OLE_LINK29"/>
      <w:r>
        <w:rPr>
          <w:rFonts w:hint="eastAsia"/>
          <w:b/>
          <w:sz w:val="28"/>
          <w:szCs w:val="28"/>
        </w:rPr>
        <w:t xml:space="preserve">法定代表人身份证明或法定代表人</w:t>
      </w:r>
      <w:r>
        <w:rPr>
          <w:b/>
          <w:sz w:val="28"/>
          <w:szCs w:val="28"/>
        </w:rPr>
        <w:t xml:space="preserve">授权委托书</w:t>
      </w:r>
      <w:bookmarkEnd w:id="97"/>
      <w:r/>
      <w:r/>
    </w:p>
    <w:p>
      <w:pPr>
        <w:pStyle w:val="993"/>
        <w:spacing w:line="312" w:lineRule="auto"/>
        <w:rPr>
          <w:rFonts w:hint="eastAsia"/>
          <w:b/>
          <w:sz w:val="24"/>
          <w:szCs w:val="24"/>
        </w:rPr>
      </w:pPr>
      <w:r>
        <w:rPr>
          <w:rFonts w:hint="eastAsia"/>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rFonts w:hint="eastAsia"/>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965"/>
        <w:ind w:firstLine="480"/>
        <w:rPr>
          <w:rFonts w:hint="eastAsia"/>
          <w:u w:val="single"/>
        </w:rPr>
      </w:pPr>
      <w:r>
        <w:t xml:space="preserve">委托期限：</w:t>
      </w:r>
      <w:r>
        <w:rPr>
          <w:u w:val="single"/>
        </w:rPr>
        <w:t xml:space="preserve"> 自本委托书签署之日起至投标有效期</w:t>
      </w:r>
      <w:r>
        <w:rPr>
          <w:rFonts w:hint="eastAsia"/>
          <w:u w:val="single"/>
        </w:rPr>
        <w:t xml:space="preserve">期满。</w:t>
      </w:r>
      <w:r/>
    </w:p>
    <w:p>
      <w:pPr>
        <w:pStyle w:val="965"/>
        <w:ind w:firstLine="480"/>
        <w:rPr>
          <w:rFonts w:hint="eastAsia"/>
        </w:rPr>
      </w:pPr>
      <w:r>
        <w:rPr>
          <w:rFonts w:hint="eastAsia"/>
        </w:rPr>
        <w:t xml:space="preserve">代理人无</w:t>
      </w:r>
      <w:r>
        <w:t xml:space="preserve">转委托权</w:t>
      </w:r>
      <w:r/>
    </w:p>
    <w:p>
      <w:pPr>
        <w:ind w:left="862" w:right="3552"/>
        <w:spacing w:line="312" w:lineRule="auto"/>
        <w:rPr>
          <w:rFonts w:hint="eastAsia"/>
          <w:sz w:val="24"/>
          <w:szCs w:val="24"/>
        </w:rPr>
      </w:pPr>
      <w:r>
        <w:rPr>
          <w:rFonts w:hint="eastAsia"/>
          <w:sz w:val="24"/>
          <w:szCs w:val="24"/>
        </w:rPr>
      </w:r>
      <w:r/>
    </w:p>
    <w:p>
      <w:pPr>
        <w:ind w:left="862"/>
        <w:spacing w:line="312" w:lineRule="auto"/>
        <w:rPr>
          <w:rFonts w:hint="eastAsia"/>
          <w:sz w:val="24"/>
          <w:szCs w:val="24"/>
        </w:rPr>
      </w:pPr>
      <w:r>
        <w:rPr>
          <w:sz w:val="24"/>
          <w:szCs w:val="24"/>
        </w:rPr>
        <w:t xml:space="preserve">附：法定代表人身份证扫描件及委托代理人身份证扫描件。</w:t>
      </w:r>
      <w:r/>
    </w:p>
    <w:p>
      <w:pPr>
        <w:pStyle w:val="993"/>
        <w:spacing w:before="5" w:line="312" w:lineRule="auto"/>
        <w:rPr>
          <w:rFonts w:hint="eastAsia"/>
          <w:sz w:val="24"/>
          <w:szCs w:val="24"/>
        </w:rPr>
      </w:pPr>
      <w:r>
        <w:rPr>
          <w:rFonts w:hint="eastAsia"/>
          <w:sz w:val="24"/>
          <w:szCs w:val="24"/>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pStyle w:val="993"/>
        <w:spacing w:before="8" w:line="312" w:lineRule="auto"/>
        <w:rPr>
          <w:rFonts w:hint="eastAsia"/>
          <w:sz w:val="24"/>
          <w:szCs w:val="24"/>
        </w:rPr>
      </w:pPr>
      <w:r>
        <w:rPr>
          <w:rFonts w:hint="eastAsia"/>
          <w:sz w:val="24"/>
          <w:szCs w:val="24"/>
        </w:rPr>
      </w:r>
      <w:r/>
    </w:p>
    <w:p>
      <w:pPr>
        <w:pStyle w:val="993"/>
        <w:ind w:right="639"/>
        <w:jc w:val="right"/>
        <w:spacing w:before="77" w:line="312" w:lineRule="auto"/>
        <w:tabs>
          <w:tab w:val="left" w:pos="3959" w:leader="none"/>
        </w:tabs>
        <w:rPr>
          <w:rFonts w:hint="eastAsia"/>
          <w:sz w:val="24"/>
          <w:szCs w:val="24"/>
        </w:rPr>
      </w:pPr>
      <w:r>
        <w:rPr>
          <w:sz w:val="24"/>
          <w:szCs w:val="24"/>
        </w:rPr>
        <w:t xml:space="preserve">供</w:t>
      </w:r>
      <w:r>
        <w:rPr>
          <w:spacing w:val="-3"/>
          <w:sz w:val="24"/>
          <w:szCs w:val="24"/>
        </w:rPr>
        <w:t xml:space="preserve">应</w:t>
      </w:r>
      <w:r>
        <w:rPr>
          <w:sz w:val="24"/>
          <w:szCs w:val="24"/>
        </w:rPr>
        <w:t xml:space="preserve">商</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993"/>
        <w:spacing w:line="312" w:lineRule="auto"/>
        <w:rPr>
          <w:rFonts w:hint="eastAsia"/>
          <w:sz w:val="24"/>
          <w:szCs w:val="24"/>
        </w:rPr>
      </w:pPr>
      <w:r>
        <w:rPr>
          <w:rFonts w:hint="eastAsia"/>
          <w:sz w:val="24"/>
          <w:szCs w:val="24"/>
        </w:rPr>
      </w:r>
      <w:r/>
    </w:p>
    <w:p>
      <w:pPr>
        <w:pStyle w:val="993"/>
        <w:ind w:right="639"/>
        <w:jc w:val="right"/>
        <w:spacing w:before="1" w:line="312" w:lineRule="auto"/>
        <w:tabs>
          <w:tab w:val="left" w:pos="3299" w:leader="none"/>
        </w:tabs>
        <w:rPr>
          <w:rFonts w:hint="eastAsia"/>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spacing w:val="-3"/>
          <w:sz w:val="24"/>
          <w:szCs w:val="24"/>
        </w:rPr>
        <w:t xml:space="preserve">电子签章或签字</w:t>
      </w:r>
      <w:r>
        <w:rPr>
          <w:sz w:val="24"/>
          <w:szCs w:val="24"/>
        </w:rPr>
        <w:t xml:space="preserve">）</w:t>
      </w:r>
      <w:r/>
    </w:p>
    <w:p>
      <w:pPr>
        <w:pStyle w:val="993"/>
        <w:spacing w:line="312" w:lineRule="auto"/>
        <w:rPr>
          <w:rFonts w:hint="eastAsia"/>
          <w:sz w:val="24"/>
          <w:szCs w:val="24"/>
        </w:rPr>
      </w:pPr>
      <w:r>
        <w:rPr>
          <w:rFonts w:hint="eastAsia"/>
          <w:sz w:val="24"/>
          <w:szCs w:val="24"/>
        </w:rPr>
      </w:r>
      <w:r/>
    </w:p>
    <w:p>
      <w:pPr>
        <w:pStyle w:val="993"/>
        <w:ind w:right="639"/>
        <w:jc w:val="right"/>
        <w:spacing w:line="312" w:lineRule="auto"/>
        <w:tabs>
          <w:tab w:val="left" w:pos="3299" w:leader="none"/>
        </w:tabs>
        <w:rPr>
          <w:rFonts w:hint="eastAsia"/>
          <w:sz w:val="24"/>
          <w:szCs w:val="24"/>
        </w:rPr>
      </w:pPr>
      <w:r>
        <w:rPr>
          <w:sz w:val="24"/>
          <w:szCs w:val="24"/>
        </w:rPr>
        <w:t xml:space="preserve">授</w:t>
      </w:r>
      <w:r>
        <w:rPr>
          <w:spacing w:val="-3"/>
          <w:sz w:val="24"/>
          <w:szCs w:val="24"/>
        </w:rPr>
        <w:t xml:space="preserve">权</w:t>
      </w:r>
      <w:r>
        <w:rPr>
          <w:sz w:val="24"/>
          <w:szCs w:val="24"/>
        </w:rPr>
        <w:t xml:space="preserve">委</w:t>
      </w:r>
      <w:r>
        <w:rPr>
          <w:spacing w:val="-3"/>
          <w:sz w:val="24"/>
          <w:szCs w:val="24"/>
        </w:rPr>
        <w:t xml:space="preserve">托</w:t>
      </w:r>
      <w:r>
        <w:rPr>
          <w:sz w:val="24"/>
          <w:szCs w:val="24"/>
        </w:rPr>
        <w:t xml:space="preserve">人：</w:t>
      </w:r>
      <w:r>
        <w:rPr>
          <w:sz w:val="24"/>
          <w:szCs w:val="24"/>
          <w:u w:val="single"/>
        </w:rPr>
        <w:tab/>
      </w:r>
      <w:r>
        <w:rPr>
          <w:spacing w:val="-1"/>
          <w:sz w:val="24"/>
          <w:szCs w:val="24"/>
        </w:rPr>
        <w:t xml:space="preserve">（</w:t>
      </w:r>
      <w:r>
        <w:rPr>
          <w:spacing w:val="-3"/>
          <w:sz w:val="24"/>
          <w:szCs w:val="24"/>
        </w:rPr>
        <w:t xml:space="preserve">电子签章或签字</w:t>
      </w:r>
      <w:r>
        <w:rPr>
          <w:sz w:val="24"/>
          <w:szCs w:val="24"/>
        </w:rPr>
        <w:t xml:space="preserve">）</w:t>
      </w:r>
      <w:r/>
    </w:p>
    <w:p>
      <w:pPr>
        <w:pStyle w:val="993"/>
        <w:spacing w:line="312" w:lineRule="auto"/>
        <w:rPr>
          <w:rFonts w:hint="eastAsia"/>
          <w:sz w:val="24"/>
          <w:szCs w:val="24"/>
        </w:rPr>
      </w:pPr>
      <w:r>
        <w:rPr>
          <w:rFonts w:hint="eastAsia"/>
          <w:sz w:val="24"/>
          <w:szCs w:val="24"/>
        </w:rPr>
      </w:r>
      <w:r/>
    </w:p>
    <w:p>
      <w:pPr>
        <w:pStyle w:val="993"/>
        <w:ind w:right="640"/>
        <w:jc w:val="right"/>
        <w:spacing w:line="312" w:lineRule="auto"/>
        <w:tabs>
          <w:tab w:val="left" w:pos="770" w:leader="none"/>
          <w:tab w:val="left" w:pos="1430" w:leader="none"/>
        </w:tabs>
        <w:rPr>
          <w:rFonts w:hint="eastAsia"/>
          <w:sz w:val="24"/>
          <w:szCs w:val="24"/>
        </w:rPr>
      </w:pPr>
      <w:r>
        <w:rPr>
          <w:sz w:val="24"/>
          <w:szCs w:val="24"/>
        </w:rPr>
        <w:t xml:space="preserve">年</w:t>
      </w:r>
      <w:r>
        <w:rPr>
          <w:sz w:val="24"/>
          <w:szCs w:val="24"/>
        </w:rPr>
        <w:tab/>
        <w:t xml:space="preserve">月</w:t>
      </w:r>
      <w:r>
        <w:rPr>
          <w:sz w:val="24"/>
          <w:szCs w:val="24"/>
        </w:rPr>
        <w:tab/>
        <w:t xml:space="preserve">日</w:t>
      </w:r>
      <w:r/>
    </w:p>
    <w:p>
      <w:pPr>
        <w:ind w:right="264"/>
        <w:jc w:val="center"/>
        <w:spacing w:before="54" w:line="312" w:lineRule="auto"/>
        <w:rPr>
          <w:rFonts w:hint="eastAsia"/>
          <w:b/>
          <w:sz w:val="24"/>
          <w:szCs w:val="24"/>
        </w:rPr>
      </w:pPr>
      <w:r>
        <w:rPr>
          <w:rFonts w:hint="eastAsia"/>
          <w:b/>
          <w:sz w:val="24"/>
          <w:szCs w:val="24"/>
        </w:rPr>
      </w:r>
      <w:r/>
    </w:p>
    <w:p>
      <w:pPr>
        <w:ind w:right="264"/>
        <w:jc w:val="center"/>
        <w:spacing w:before="54" w:line="312" w:lineRule="auto"/>
        <w:rPr>
          <w:rFonts w:hint="eastAsia"/>
          <w:b/>
          <w:sz w:val="24"/>
          <w:szCs w:val="24"/>
        </w:rPr>
      </w:pPr>
      <w:r>
        <w:rPr>
          <w:rFonts w:hint="eastAsia"/>
          <w:b/>
          <w:sz w:val="24"/>
          <w:szCs w:val="24"/>
        </w:rPr>
      </w:r>
      <w:r/>
    </w:p>
    <w:p>
      <w:pPr>
        <w:widowControl/>
        <w:rPr>
          <w:rFonts w:hint="eastAsia"/>
          <w:b/>
          <w:sz w:val="24"/>
          <w:szCs w:val="24"/>
        </w:rPr>
      </w:pPr>
      <w:r>
        <w:rPr>
          <w:b/>
          <w:sz w:val="24"/>
          <w:szCs w:val="24"/>
        </w:rPr>
        <w:br w:type="page" w:clear="all"/>
      </w:r>
      <w:r/>
    </w:p>
    <w:p>
      <w:pPr>
        <w:jc w:val="cente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hint="eastAsia"/>
          <w:b/>
          <w:sz w:val="28"/>
          <w:szCs w:val="28"/>
        </w:rPr>
        <w:t xml:space="preserve">（三）</w:t>
      </w:r>
      <w:r>
        <w:rPr>
          <w:rFonts w:ascii="黑体" w:hAnsi="黑体" w:eastAsia="黑体" w:cs="黑体"/>
          <w:b/>
          <w:sz w:val="30"/>
        </w:rPr>
        <w:t xml:space="preserve">投标人基本情况表</w:t>
      </w:r>
      <w:r/>
    </w:p>
    <w:p>
      <w:pPr>
        <w:jc w:val="both"/>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bl>
      <w:tblPr>
        <w:tblStyle w:val="927"/>
        <w:tblW w:w="0" w:type="auto"/>
        <w:jc w:val="center"/>
        <w:tblInd w:w="0" w:type="dxa"/>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Look w:val="04A0" w:firstRow="1" w:lastRow="0" w:firstColumn="1" w:lastColumn="0" w:noHBand="0" w:noVBand="1"/>
      </w:tblPr>
      <w:tblGrid>
        <w:gridCol w:w="1431"/>
        <w:gridCol w:w="909"/>
        <w:gridCol w:w="1159"/>
        <w:gridCol w:w="1378"/>
        <w:gridCol w:w="212"/>
        <w:gridCol w:w="1240"/>
        <w:gridCol w:w="446"/>
        <w:gridCol w:w="536"/>
        <w:gridCol w:w="2045"/>
      </w:tblGrid>
      <w:tr>
        <w:trPr>
          <w:jc w:val="center"/>
          <w:trHeight w:val="46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投标人名称</w:t>
            </w:r>
            <w:r/>
          </w:p>
        </w:tc>
        <w:tc>
          <w:tcPr>
            <w:gridSpan w:val="8"/>
            <w:tcMar>
              <w:left w:w="108" w:type="dxa"/>
              <w:top w:w="0" w:type="dxa"/>
              <w:right w:w="108" w:type="dxa"/>
              <w:bottom w:w="0" w:type="dxa"/>
            </w:tcMar>
            <w:tcW w:w="7924"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jc w:val="center"/>
          <w:trHeight w:val="46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注册地址</w:t>
            </w:r>
            <w:r/>
          </w:p>
        </w:tc>
        <w:tc>
          <w:tcPr>
            <w:gridSpan w:val="4"/>
            <w:tcMar>
              <w:left w:w="108" w:type="dxa"/>
              <w:top w:w="0" w:type="dxa"/>
              <w:right w:w="108" w:type="dxa"/>
              <w:bottom w:w="0" w:type="dxa"/>
            </w:tcMar>
            <w:tcW w:w="365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Mar>
              <w:left w:w="108" w:type="dxa"/>
              <w:top w:w="0" w:type="dxa"/>
              <w:right w:w="108" w:type="dxa"/>
              <w:bottom w:w="0" w:type="dxa"/>
            </w:tcMar>
            <w:tcW w:w="1239"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邮政编码</w:t>
            </w:r>
            <w:r/>
          </w:p>
        </w:tc>
        <w:tc>
          <w:tcPr>
            <w:gridSpan w:val="3"/>
            <w:tcMar>
              <w:left w:w="108" w:type="dxa"/>
              <w:top w:w="0" w:type="dxa"/>
              <w:right w:w="108" w:type="dxa"/>
              <w:bottom w:w="0" w:type="dxa"/>
            </w:tcMar>
            <w:tcW w:w="3026"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jc w:val="center"/>
          <w:trHeight w:val="442"/>
        </w:trPr>
        <w:tc>
          <w:tcPr>
            <w:tcMar>
              <w:left w:w="108" w:type="dxa"/>
              <w:top w:w="0" w:type="dxa"/>
              <w:right w:w="108" w:type="dxa"/>
              <w:bottom w:w="0" w:type="dxa"/>
            </w:tcMar>
            <w:tcW w:w="1431" w:type="dxa"/>
            <w:vAlign w:val="center"/>
            <w:vMerge w:val="restart"/>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联系方式</w:t>
            </w:r>
            <w:r/>
          </w:p>
        </w:tc>
        <w:tc>
          <w:tcPr>
            <w:tcMar>
              <w:left w:w="108" w:type="dxa"/>
              <w:top w:w="0" w:type="dxa"/>
              <w:right w:w="108" w:type="dxa"/>
              <w:bottom w:w="0" w:type="dxa"/>
            </w:tcMar>
            <w:tcW w:w="909"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联系人</w:t>
            </w:r>
            <w:r/>
          </w:p>
        </w:tc>
        <w:tc>
          <w:tcPr>
            <w:gridSpan w:val="2"/>
            <w:tcMar>
              <w:left w:w="108" w:type="dxa"/>
              <w:top w:w="0" w:type="dxa"/>
              <w:right w:w="108" w:type="dxa"/>
              <w:bottom w:w="0" w:type="dxa"/>
            </w:tcMar>
            <w:tcW w:w="2536"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Mar>
              <w:left w:w="108" w:type="dxa"/>
              <w:top w:w="0" w:type="dxa"/>
              <w:right w:w="108" w:type="dxa"/>
              <w:bottom w:w="0" w:type="dxa"/>
            </w:tcMar>
            <w:tcW w:w="1452"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电话</w:t>
            </w:r>
            <w:r/>
          </w:p>
        </w:tc>
        <w:tc>
          <w:tcPr>
            <w:gridSpan w:val="3"/>
            <w:tcMar>
              <w:left w:w="108" w:type="dxa"/>
              <w:top w:w="0" w:type="dxa"/>
              <w:right w:w="108" w:type="dxa"/>
              <w:bottom w:w="0" w:type="dxa"/>
            </w:tcMar>
            <w:tcW w:w="3026"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jc w:val="center"/>
          <w:trHeight w:val="148"/>
        </w:trPr>
        <w:tc>
          <w:tcPr>
            <w:tcW w:w="0" w:type="auto"/>
            <w:vMerge w:val="continue"/>
            <w:textDirection w:val="lrTb"/>
            <w:noWrap w:val="false"/>
          </w:tcPr>
          <w:p>
            <w:pPr>
              <w:rPr>
                <w:rFonts w:hint="eastAsia"/>
              </w:rPr>
            </w:pPr>
            <w:r>
              <w:rPr>
                <w:rFonts w:hint="eastAsia"/>
              </w:rPr>
            </w:r>
            <w:r/>
          </w:p>
        </w:tc>
        <w:tc>
          <w:tcPr>
            <w:tcMar>
              <w:left w:w="108" w:type="dxa"/>
              <w:top w:w="0" w:type="dxa"/>
              <w:right w:w="108" w:type="dxa"/>
              <w:bottom w:w="0" w:type="dxa"/>
            </w:tcMar>
            <w:tcW w:w="909"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传真</w:t>
            </w:r>
            <w:r/>
          </w:p>
        </w:tc>
        <w:tc>
          <w:tcPr>
            <w:gridSpan w:val="2"/>
            <w:tcMar>
              <w:left w:w="108" w:type="dxa"/>
              <w:top w:w="0" w:type="dxa"/>
              <w:right w:w="108" w:type="dxa"/>
              <w:bottom w:w="0" w:type="dxa"/>
            </w:tcMar>
            <w:tcW w:w="2536"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Mar>
              <w:left w:w="108" w:type="dxa"/>
              <w:top w:w="0" w:type="dxa"/>
              <w:right w:w="108" w:type="dxa"/>
              <w:bottom w:w="0" w:type="dxa"/>
            </w:tcMar>
            <w:tcW w:w="1452"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网址</w:t>
            </w:r>
            <w:r/>
          </w:p>
        </w:tc>
        <w:tc>
          <w:tcPr>
            <w:gridSpan w:val="3"/>
            <w:tcMar>
              <w:left w:w="108" w:type="dxa"/>
              <w:top w:w="0" w:type="dxa"/>
              <w:right w:w="108" w:type="dxa"/>
              <w:bottom w:w="0" w:type="dxa"/>
            </w:tcMar>
            <w:tcW w:w="3026"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组织结构</w:t>
            </w:r>
            <w:r/>
          </w:p>
        </w:tc>
        <w:tc>
          <w:tcPr>
            <w:gridSpan w:val="8"/>
            <w:tcMar>
              <w:left w:w="108" w:type="dxa"/>
              <w:top w:w="0" w:type="dxa"/>
              <w:right w:w="108" w:type="dxa"/>
              <w:bottom w:w="0" w:type="dxa"/>
            </w:tcMar>
            <w:tcW w:w="7924"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jc w:val="center"/>
          <w:trHeight w:val="46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法定代表人</w:t>
            </w:r>
            <w:r/>
          </w:p>
        </w:tc>
        <w:tc>
          <w:tcPr>
            <w:tcMar>
              <w:left w:w="108" w:type="dxa"/>
              <w:top w:w="0" w:type="dxa"/>
              <w:right w:w="108" w:type="dxa"/>
              <w:bottom w:w="0" w:type="dxa"/>
            </w:tcMar>
            <w:tcW w:w="909"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姓名</w:t>
            </w:r>
            <w:r/>
          </w:p>
        </w:tc>
        <w:tc>
          <w:tcPr>
            <w:tcMar>
              <w:left w:w="108" w:type="dxa"/>
              <w:top w:w="0" w:type="dxa"/>
              <w:right w:w="108" w:type="dxa"/>
              <w:bottom w:w="0" w:type="dxa"/>
            </w:tcMar>
            <w:tcW w:w="1159"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Mar>
              <w:left w:w="108" w:type="dxa"/>
              <w:top w:w="0" w:type="dxa"/>
              <w:right w:w="108" w:type="dxa"/>
              <w:bottom w:w="0" w:type="dxa"/>
            </w:tcMar>
            <w:tcW w:w="137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技术职称</w:t>
            </w:r>
            <w:r/>
          </w:p>
        </w:tc>
        <w:tc>
          <w:tcPr>
            <w:gridSpan w:val="2"/>
            <w:tcMar>
              <w:left w:w="108" w:type="dxa"/>
              <w:top w:w="0" w:type="dxa"/>
              <w:right w:w="108" w:type="dxa"/>
              <w:bottom w:w="0" w:type="dxa"/>
            </w:tcMar>
            <w:tcW w:w="1452"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Mar>
              <w:left w:w="108" w:type="dxa"/>
              <w:top w:w="0" w:type="dxa"/>
              <w:right w:w="108" w:type="dxa"/>
              <w:bottom w:w="0" w:type="dxa"/>
            </w:tcMar>
            <w:tcW w:w="982"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电话</w:t>
            </w:r>
            <w:r/>
          </w:p>
        </w:tc>
        <w:tc>
          <w:tcPr>
            <w:tcMar>
              <w:left w:w="108" w:type="dxa"/>
              <w:top w:w="0" w:type="dxa"/>
              <w:right w:w="108" w:type="dxa"/>
              <w:bottom w:w="0" w:type="dxa"/>
            </w:tcMar>
            <w:tcW w:w="2045"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技术负责人</w:t>
            </w:r>
            <w:r/>
          </w:p>
        </w:tc>
        <w:tc>
          <w:tcPr>
            <w:tcMar>
              <w:left w:w="108" w:type="dxa"/>
              <w:top w:w="0" w:type="dxa"/>
              <w:right w:w="108" w:type="dxa"/>
              <w:bottom w:w="0" w:type="dxa"/>
            </w:tcMar>
            <w:tcW w:w="909"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姓名</w:t>
            </w:r>
            <w:r/>
          </w:p>
        </w:tc>
        <w:tc>
          <w:tcPr>
            <w:tcMar>
              <w:left w:w="108" w:type="dxa"/>
              <w:top w:w="0" w:type="dxa"/>
              <w:right w:w="108" w:type="dxa"/>
              <w:bottom w:w="0" w:type="dxa"/>
            </w:tcMar>
            <w:tcW w:w="1159"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Mar>
              <w:left w:w="108" w:type="dxa"/>
              <w:top w:w="0" w:type="dxa"/>
              <w:right w:w="108" w:type="dxa"/>
              <w:bottom w:w="0" w:type="dxa"/>
            </w:tcMar>
            <w:tcW w:w="137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技术职称</w:t>
            </w:r>
            <w:r/>
          </w:p>
        </w:tc>
        <w:tc>
          <w:tcPr>
            <w:gridSpan w:val="2"/>
            <w:tcMar>
              <w:left w:w="108" w:type="dxa"/>
              <w:top w:w="0" w:type="dxa"/>
              <w:right w:w="108" w:type="dxa"/>
              <w:bottom w:w="0" w:type="dxa"/>
            </w:tcMar>
            <w:tcW w:w="1452"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Mar>
              <w:left w:w="108" w:type="dxa"/>
              <w:top w:w="0" w:type="dxa"/>
              <w:right w:w="108" w:type="dxa"/>
              <w:bottom w:w="0" w:type="dxa"/>
            </w:tcMar>
            <w:tcW w:w="982"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电话</w:t>
            </w:r>
            <w:r/>
          </w:p>
        </w:tc>
        <w:tc>
          <w:tcPr>
            <w:tcMar>
              <w:left w:w="108" w:type="dxa"/>
              <w:top w:w="0" w:type="dxa"/>
              <w:right w:w="108" w:type="dxa"/>
              <w:bottom w:w="0" w:type="dxa"/>
            </w:tcMar>
            <w:tcW w:w="2045"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成立时间</w:t>
            </w:r>
            <w:r/>
          </w:p>
        </w:tc>
        <w:tc>
          <w:tcPr>
            <w:gridSpan w:val="2"/>
            <w:tcMar>
              <w:left w:w="108" w:type="dxa"/>
              <w:top w:w="0" w:type="dxa"/>
              <w:right w:w="108" w:type="dxa"/>
              <w:bottom w:w="0" w:type="dxa"/>
            </w:tcMar>
            <w:tcW w:w="206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6"/>
            <w:tcMar>
              <w:left w:w="108" w:type="dxa"/>
              <w:top w:w="0" w:type="dxa"/>
              <w:right w:w="108" w:type="dxa"/>
              <w:bottom w:w="0" w:type="dxa"/>
            </w:tcMar>
            <w:tcW w:w="5856" w:type="dxa"/>
            <w:vAlign w:val="center"/>
            <w:textDirection w:val="lrTb"/>
            <w:noWrap w:val="false"/>
          </w:tcPr>
          <w:p>
            <w:pPr>
              <w:ind w:firstLine="1470"/>
              <w:jc w:val="both"/>
              <w:spacing w:line="400" w:lineRule="atLeast"/>
              <w:rPr>
                <w:rFonts w:hint="eastAsia"/>
              </w:rPr>
              <w:pBdr>
                <w:top w:val="none" w:color="000000" w:sz="0" w:space="0"/>
                <w:left w:val="none" w:color="000000" w:sz="0" w:space="0"/>
                <w:bottom w:val="none" w:color="000000" w:sz="0" w:space="0"/>
                <w:right w:val="none" w:color="000000" w:sz="0" w:space="0"/>
              </w:pBdr>
            </w:pPr>
            <w:r>
              <w:t xml:space="preserve">员工总人数：</w:t>
            </w:r>
            <w:r/>
          </w:p>
        </w:tc>
      </w:tr>
      <w:tr>
        <w:trPr>
          <w:jc w:val="center"/>
          <w:trHeight w:val="46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企业资质等级</w:t>
            </w:r>
            <w:r/>
          </w:p>
        </w:tc>
        <w:tc>
          <w:tcPr>
            <w:gridSpan w:val="2"/>
            <w:tcMar>
              <w:left w:w="108" w:type="dxa"/>
              <w:top w:w="0" w:type="dxa"/>
              <w:right w:w="108" w:type="dxa"/>
              <w:bottom w:w="0" w:type="dxa"/>
            </w:tcMar>
            <w:tcW w:w="206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Mar>
              <w:left w:w="108" w:type="dxa"/>
              <w:top w:w="0" w:type="dxa"/>
              <w:right w:w="108" w:type="dxa"/>
              <w:bottom w:w="0" w:type="dxa"/>
            </w:tcMar>
            <w:tcW w:w="1378" w:type="dxa"/>
            <w:vAlign w:val="center"/>
            <w:vMerge w:val="restart"/>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其中</w:t>
            </w:r>
            <w:r/>
          </w:p>
        </w:tc>
        <w:tc>
          <w:tcPr>
            <w:gridSpan w:val="3"/>
            <w:tcMar>
              <w:left w:w="108" w:type="dxa"/>
              <w:top w:w="0" w:type="dxa"/>
              <w:right w:w="108" w:type="dxa"/>
              <w:bottom w:w="0" w:type="dxa"/>
            </w:tcMar>
            <w:tcW w:w="189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项目经理</w:t>
            </w:r>
            <w:r/>
          </w:p>
        </w:tc>
        <w:tc>
          <w:tcPr>
            <w:gridSpan w:val="2"/>
            <w:tcMar>
              <w:left w:w="108" w:type="dxa"/>
              <w:top w:w="0" w:type="dxa"/>
              <w:right w:w="108" w:type="dxa"/>
              <w:bottom w:w="0" w:type="dxa"/>
            </w:tcMar>
            <w:tcW w:w="258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营业执照号</w:t>
            </w:r>
            <w:r/>
          </w:p>
        </w:tc>
        <w:tc>
          <w:tcPr>
            <w:gridSpan w:val="2"/>
            <w:tcMar>
              <w:left w:w="108" w:type="dxa"/>
              <w:top w:w="0" w:type="dxa"/>
              <w:right w:w="108" w:type="dxa"/>
              <w:bottom w:w="0" w:type="dxa"/>
            </w:tcMar>
            <w:tcW w:w="206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W w:w="0" w:type="auto"/>
            <w:vMerge w:val="continue"/>
            <w:textDirection w:val="lrTb"/>
            <w:noWrap w:val="false"/>
          </w:tcPr>
          <w:p>
            <w:pPr>
              <w:rPr>
                <w:rFonts w:hint="eastAsia"/>
              </w:rPr>
            </w:pPr>
            <w:r>
              <w:rPr>
                <w:rFonts w:hint="eastAsia"/>
              </w:rPr>
            </w:r>
            <w:r/>
          </w:p>
        </w:tc>
        <w:tc>
          <w:tcPr>
            <w:gridSpan w:val="3"/>
            <w:tcMar>
              <w:left w:w="108" w:type="dxa"/>
              <w:top w:w="0" w:type="dxa"/>
              <w:right w:w="108" w:type="dxa"/>
              <w:bottom w:w="0" w:type="dxa"/>
            </w:tcMar>
            <w:tcW w:w="189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高级职称人员</w:t>
            </w:r>
            <w:r/>
          </w:p>
        </w:tc>
        <w:tc>
          <w:tcPr>
            <w:gridSpan w:val="2"/>
            <w:tcMar>
              <w:left w:w="108" w:type="dxa"/>
              <w:top w:w="0" w:type="dxa"/>
              <w:right w:w="108" w:type="dxa"/>
              <w:bottom w:w="0" w:type="dxa"/>
            </w:tcMar>
            <w:tcW w:w="258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注册资金</w:t>
            </w:r>
            <w:r/>
          </w:p>
        </w:tc>
        <w:tc>
          <w:tcPr>
            <w:gridSpan w:val="2"/>
            <w:tcMar>
              <w:left w:w="108" w:type="dxa"/>
              <w:top w:w="0" w:type="dxa"/>
              <w:right w:w="108" w:type="dxa"/>
              <w:bottom w:w="0" w:type="dxa"/>
            </w:tcMar>
            <w:tcW w:w="206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W w:w="0" w:type="auto"/>
            <w:vMerge w:val="continue"/>
            <w:textDirection w:val="lrTb"/>
            <w:noWrap w:val="false"/>
          </w:tcPr>
          <w:p>
            <w:pPr>
              <w:rPr>
                <w:rFonts w:hint="eastAsia"/>
              </w:rPr>
            </w:pPr>
            <w:r>
              <w:rPr>
                <w:rFonts w:hint="eastAsia"/>
              </w:rPr>
            </w:r>
            <w:r/>
          </w:p>
        </w:tc>
        <w:tc>
          <w:tcPr>
            <w:gridSpan w:val="3"/>
            <w:tcMar>
              <w:left w:w="108" w:type="dxa"/>
              <w:top w:w="0" w:type="dxa"/>
              <w:right w:w="108" w:type="dxa"/>
              <w:bottom w:w="0" w:type="dxa"/>
            </w:tcMar>
            <w:tcW w:w="189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中级职称人员</w:t>
            </w:r>
            <w:r/>
          </w:p>
        </w:tc>
        <w:tc>
          <w:tcPr>
            <w:gridSpan w:val="2"/>
            <w:tcMar>
              <w:left w:w="108" w:type="dxa"/>
              <w:top w:w="0" w:type="dxa"/>
              <w:right w:w="108" w:type="dxa"/>
              <w:bottom w:w="0" w:type="dxa"/>
            </w:tcMar>
            <w:tcW w:w="258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rPr>
              <w:t xml:space="preserve"> </w:t>
            </w:r>
            <w:r/>
          </w:p>
        </w:tc>
      </w:tr>
      <w:tr>
        <w:trPr>
          <w:jc w:val="center"/>
          <w:trHeight w:val="46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开户银行</w:t>
            </w:r>
            <w:r/>
          </w:p>
        </w:tc>
        <w:tc>
          <w:tcPr>
            <w:gridSpan w:val="2"/>
            <w:tcMar>
              <w:left w:w="108" w:type="dxa"/>
              <w:top w:w="0" w:type="dxa"/>
              <w:right w:w="108" w:type="dxa"/>
              <w:bottom w:w="0" w:type="dxa"/>
            </w:tcMar>
            <w:tcW w:w="206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W w:w="0" w:type="auto"/>
            <w:vMerge w:val="continue"/>
            <w:textDirection w:val="lrTb"/>
            <w:noWrap w:val="false"/>
          </w:tcPr>
          <w:p>
            <w:pPr>
              <w:rPr>
                <w:rFonts w:hint="eastAsia"/>
              </w:rPr>
            </w:pPr>
            <w:r>
              <w:rPr>
                <w:rFonts w:hint="eastAsia"/>
              </w:rPr>
            </w:r>
            <w:r/>
          </w:p>
        </w:tc>
        <w:tc>
          <w:tcPr>
            <w:gridSpan w:val="3"/>
            <w:tcMar>
              <w:left w:w="108" w:type="dxa"/>
              <w:top w:w="0" w:type="dxa"/>
              <w:right w:w="108" w:type="dxa"/>
              <w:bottom w:w="0" w:type="dxa"/>
            </w:tcMar>
            <w:tcW w:w="189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初级职称人员</w:t>
            </w:r>
            <w:r/>
          </w:p>
        </w:tc>
        <w:tc>
          <w:tcPr>
            <w:gridSpan w:val="2"/>
            <w:tcMar>
              <w:left w:w="108" w:type="dxa"/>
              <w:top w:w="0" w:type="dxa"/>
              <w:right w:w="108" w:type="dxa"/>
              <w:bottom w:w="0" w:type="dxa"/>
            </w:tcMar>
            <w:tcW w:w="258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账号</w:t>
            </w:r>
            <w:r/>
          </w:p>
        </w:tc>
        <w:tc>
          <w:tcPr>
            <w:gridSpan w:val="2"/>
            <w:tcMar>
              <w:left w:w="108" w:type="dxa"/>
              <w:top w:w="0" w:type="dxa"/>
              <w:right w:w="108" w:type="dxa"/>
              <w:bottom w:w="0" w:type="dxa"/>
            </w:tcMar>
            <w:tcW w:w="206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W w:w="0" w:type="auto"/>
            <w:vMerge w:val="continue"/>
            <w:textDirection w:val="lrTb"/>
            <w:noWrap w:val="false"/>
          </w:tcPr>
          <w:p>
            <w:pPr>
              <w:rPr>
                <w:rFonts w:hint="eastAsia"/>
              </w:rPr>
            </w:pPr>
            <w:r>
              <w:rPr>
                <w:rFonts w:hint="eastAsia"/>
              </w:rPr>
            </w:r>
            <w:r/>
          </w:p>
        </w:tc>
        <w:tc>
          <w:tcPr>
            <w:gridSpan w:val="3"/>
            <w:tcMar>
              <w:left w:w="108" w:type="dxa"/>
              <w:top w:w="0" w:type="dxa"/>
              <w:right w:w="108" w:type="dxa"/>
              <w:bottom w:w="0" w:type="dxa"/>
            </w:tcMar>
            <w:tcW w:w="1898"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技工</w:t>
            </w:r>
            <w:r/>
          </w:p>
        </w:tc>
        <w:tc>
          <w:tcPr>
            <w:gridSpan w:val="2"/>
            <w:tcMar>
              <w:left w:w="108" w:type="dxa"/>
              <w:top w:w="0" w:type="dxa"/>
              <w:right w:w="108" w:type="dxa"/>
              <w:bottom w:w="0" w:type="dxa"/>
            </w:tcMar>
            <w:tcW w:w="258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rPr>
              <w:t xml:space="preserve"> </w:t>
            </w:r>
            <w:r/>
          </w:p>
        </w:tc>
      </w:tr>
      <w:tr>
        <w:trPr>
          <w:jc w:val="center"/>
          <w:trHeight w:val="2442"/>
        </w:trPr>
        <w:tc>
          <w:tcPr>
            <w:tcMar>
              <w:left w:w="108" w:type="dxa"/>
              <w:top w:w="0" w:type="dxa"/>
              <w:right w:w="108" w:type="dxa"/>
              <w:bottom w:w="0" w:type="dxa"/>
            </w:tcMar>
            <w:tcW w:w="1431" w:type="dxa"/>
            <w:vAlign w:val="center"/>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经营范围</w:t>
            </w:r>
            <w:r/>
          </w:p>
        </w:tc>
        <w:tc>
          <w:tcPr>
            <w:gridSpan w:val="8"/>
            <w:tcMar>
              <w:left w:w="108" w:type="dxa"/>
              <w:top w:w="0" w:type="dxa"/>
              <w:right w:w="108" w:type="dxa"/>
              <w:bottom w:w="0" w:type="dxa"/>
            </w:tcMar>
            <w:tcW w:w="7924" w:type="dxa"/>
            <w:vAlign w:val="center"/>
            <w:textDirection w:val="lrTb"/>
            <w:noWrap w:val="false"/>
          </w:tcPr>
          <w:p>
            <w:pPr>
              <w:jc w:val="both"/>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rPr>
              <w:t xml:space="preserve"> </w:t>
            </w:r>
            <w:r/>
          </w:p>
        </w:tc>
      </w:tr>
      <w:tr>
        <w:trPr>
          <w:jc w:val="center"/>
          <w:trHeight w:val="1072"/>
        </w:trPr>
        <w:tc>
          <w:tcPr>
            <w:tcMar>
              <w:left w:w="108" w:type="dxa"/>
              <w:top w:w="0" w:type="dxa"/>
              <w:right w:w="108" w:type="dxa"/>
              <w:bottom w:w="0" w:type="dxa"/>
            </w:tcMar>
            <w:tcW w:w="1431" w:type="dxa"/>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t xml:space="preserve">备注</w:t>
            </w:r>
            <w:r/>
          </w:p>
        </w:tc>
        <w:tc>
          <w:tcPr>
            <w:gridSpan w:val="8"/>
            <w:tcMar>
              <w:left w:w="108" w:type="dxa"/>
              <w:top w:w="0" w:type="dxa"/>
              <w:right w:w="108" w:type="dxa"/>
              <w:bottom w:w="0" w:type="dxa"/>
            </w:tcMar>
            <w:tcW w:w="7924" w:type="dxa"/>
            <w:textDirection w:val="lrTb"/>
            <w:noWrap w:val="false"/>
          </w:tcPr>
          <w:p>
            <w:pPr>
              <w:spacing w:line="40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bl>
    <w:p>
      <w:pPr>
        <w:jc w:val="both"/>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firstLine="480"/>
        <w:spacing w:line="400" w:lineRule="atLeast"/>
        <w:rPr>
          <w:rFonts w:hint="eastAsia"/>
        </w:rPr>
        <w:pBdr>
          <w:top w:val="none" w:color="000000" w:sz="0" w:space="0"/>
          <w:left w:val="none" w:color="000000" w:sz="0" w:space="0"/>
          <w:bottom w:val="none" w:color="000000" w:sz="0" w:space="0"/>
          <w:right w:val="none" w:color="000000" w:sz="0" w:space="0"/>
        </w:pBdr>
      </w:pPr>
      <w:r>
        <w:rPr>
          <w:sz w:val="24"/>
        </w:rPr>
        <w:t xml:space="preserve">投标人名称：</w:t>
      </w:r>
      <w:r>
        <w:rPr>
          <w:rFonts w:ascii="Arial" w:hAnsi="Arial" w:eastAsia="Arial" w:cs="Arial"/>
          <w:sz w:val="24"/>
          <w:u w:val="single"/>
        </w:rPr>
        <w:t xml:space="preserve">                            </w:t>
      </w:r>
      <w:r>
        <w:rPr>
          <w:sz w:val="24"/>
        </w:rPr>
        <w:t xml:space="preserve">（电子签章）</w:t>
      </w:r>
      <w:r/>
    </w:p>
    <w:p>
      <w:pPr>
        <w:ind w:firstLine="480"/>
        <w:spacing w:line="400" w:lineRule="atLeast"/>
        <w:rPr>
          <w:rFonts w:hint="eastAsia"/>
        </w:rPr>
        <w:pBdr>
          <w:top w:val="none" w:color="000000" w:sz="0" w:space="0"/>
          <w:left w:val="none" w:color="000000" w:sz="0" w:space="0"/>
          <w:bottom w:val="none" w:color="000000" w:sz="0" w:space="0"/>
          <w:right w:val="none" w:color="000000" w:sz="0" w:space="0"/>
        </w:pBdr>
      </w:pPr>
      <w:r>
        <w:rPr>
          <w:sz w:val="24"/>
        </w:rPr>
        <w:t xml:space="preserve">法定代表人或授权代表：</w:t>
      </w:r>
      <w:r>
        <w:rPr>
          <w:rFonts w:ascii="Arial" w:hAnsi="Arial" w:eastAsia="Arial" w:cs="Arial"/>
          <w:sz w:val="24"/>
          <w:u w:val="single"/>
        </w:rPr>
        <w:t xml:space="preserve">            </w:t>
      </w:r>
      <w:r>
        <w:rPr>
          <w:sz w:val="24"/>
        </w:rPr>
        <w:t xml:space="preserve">（签字或签章）</w:t>
      </w:r>
      <w:r/>
    </w:p>
    <w:p>
      <w:pPr>
        <w:ind w:firstLine="480"/>
        <w:spacing w:line="400" w:lineRule="atLeast"/>
        <w:rPr>
          <w:rFonts w:hint="eastAsia"/>
        </w:rPr>
        <w:pBdr>
          <w:top w:val="none" w:color="000000" w:sz="0" w:space="0"/>
          <w:left w:val="none" w:color="000000" w:sz="0" w:space="0"/>
          <w:bottom w:val="none" w:color="000000" w:sz="0" w:space="0"/>
          <w:right w:val="none" w:color="000000" w:sz="0" w:space="0"/>
        </w:pBdr>
      </w:pPr>
      <w:r>
        <w:rPr>
          <w:sz w:val="24"/>
        </w:rPr>
        <w:t xml:space="preserve">投标日期：</w:t>
      </w:r>
      <w:r>
        <w:rPr>
          <w:rFonts w:ascii="Arial" w:hAnsi="Arial" w:eastAsia="Arial" w:cs="Arial"/>
          <w:sz w:val="24"/>
          <w:u w:val="single"/>
        </w:rPr>
        <w:t xml:space="preserve">                </w:t>
      </w:r>
      <w:r/>
    </w:p>
    <w:p>
      <w:pPr>
        <w:jc w:val="both"/>
        <w:rPr>
          <w:rFonts w:hint="eastAsia"/>
        </w:rPr>
        <w:pBdr>
          <w:top w:val="none" w:color="000000" w:sz="0" w:space="0"/>
          <w:left w:val="none" w:color="000000" w:sz="0" w:space="0"/>
          <w:bottom w:val="none" w:color="000000" w:sz="0" w:space="0"/>
          <w:right w:val="none" w:color="000000" w:sz="0" w:space="0"/>
        </w:pBdr>
      </w:pPr>
      <w:r>
        <w:br w:type="page" w:clear="all"/>
      </w:r>
      <w:r/>
    </w:p>
    <w:p>
      <w:pPr>
        <w:ind w:right="264"/>
        <w:jc w:val="center"/>
        <w:spacing w:before="54" w:line="312" w:lineRule="auto"/>
        <w:rPr>
          <w:rFonts w:hint="eastAsia"/>
          <w:b/>
          <w:bCs/>
          <w:sz w:val="28"/>
          <w:szCs w:val="28"/>
        </w:rPr>
      </w:pPr>
      <w:r>
        <w:rPr>
          <w:rFonts w:hint="eastAsia"/>
          <w:b/>
          <w:sz w:val="28"/>
          <w:szCs w:val="28"/>
        </w:rPr>
        <w:t xml:space="preserve">二、资格证明文件</w:t>
      </w:r>
      <w:r/>
    </w:p>
    <w:p>
      <w:pPr>
        <w:ind w:right="264"/>
        <w:jc w:val="center"/>
        <w:spacing w:before="54" w:line="312" w:lineRule="auto"/>
        <w:rPr>
          <w:rFonts w:hint="eastAsia"/>
          <w:b/>
          <w:sz w:val="28"/>
          <w:szCs w:val="28"/>
        </w:rPr>
      </w:pPr>
      <w:r>
        <w:rPr>
          <w:rFonts w:hint="eastAsia"/>
          <w:b/>
          <w:sz w:val="28"/>
          <w:szCs w:val="28"/>
        </w:rPr>
        <w:t xml:space="preserve">（一）独立承担民事行为的能力证明</w:t>
      </w:r>
      <w:r/>
    </w:p>
    <w:p>
      <w:pPr>
        <w:pStyle w:val="993"/>
        <w:spacing w:line="360" w:lineRule="auto"/>
        <w:rPr>
          <w:rFonts w:hint="eastAsia"/>
          <w:b/>
          <w:bCs/>
          <w:sz w:val="28"/>
          <w:szCs w:val="28"/>
        </w:rPr>
      </w:pPr>
      <w:r>
        <w:rPr>
          <w:rFonts w:hint="eastAsia"/>
          <w:b/>
          <w:bCs/>
          <w:sz w:val="28"/>
          <w:szCs w:val="28"/>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259"/>
      </w:tblGrid>
      <w:tr>
        <w:trPr>
          <w:jc w:val="center"/>
          <w:trHeight w:val="3094"/>
        </w:trPr>
        <w:tc>
          <w:tcPr>
            <w:tcW w:w="5259" w:type="dxa"/>
            <w:vAlign w:val="center"/>
            <w:textDirection w:val="lrTb"/>
            <w:noWrap w:val="false"/>
          </w:tcPr>
          <w:p>
            <w:pPr>
              <w:pStyle w:val="993"/>
              <w:jc w:val="center"/>
              <w:spacing w:line="360" w:lineRule="auto"/>
              <w:rPr>
                <w:rFonts w:hint="eastAsia"/>
                <w:b/>
                <w:bCs/>
                <w:sz w:val="24"/>
                <w:szCs w:val="28"/>
              </w:rPr>
            </w:pPr>
            <w:r>
              <w:rPr>
                <w:rFonts w:hint="eastAsia"/>
                <w:b/>
                <w:bCs/>
                <w:sz w:val="24"/>
                <w:szCs w:val="21"/>
              </w:rPr>
              <w:t xml:space="preserve">提供提供</w:t>
            </w:r>
            <w:r>
              <w:rPr>
                <w:rFonts w:hint="eastAsia"/>
                <w:b/>
                <w:bCs/>
                <w:sz w:val="24"/>
                <w:szCs w:val="21"/>
              </w:rPr>
              <w:t xml:space="preserve">法人或者其他组织的营业执照等证明文件，自然人的身份证明</w:t>
            </w:r>
            <w:r>
              <w:rPr>
                <w:rFonts w:hint="eastAsia"/>
                <w:b/>
                <w:bCs/>
                <w:sz w:val="24"/>
                <w:szCs w:val="21"/>
                <w:lang w:val="en-US"/>
              </w:rPr>
              <w:t xml:space="preserve">的原件</w:t>
            </w:r>
            <w:r>
              <w:rPr>
                <w:rFonts w:hint="eastAsia"/>
                <w:b/>
                <w:bCs/>
                <w:sz w:val="24"/>
                <w:szCs w:val="21"/>
              </w:rPr>
              <w:t xml:space="preserve">扫描件。</w:t>
            </w:r>
            <w:r/>
          </w:p>
        </w:tc>
      </w:tr>
    </w:tbl>
    <w:p>
      <w:pPr>
        <w:pStyle w:val="993"/>
        <w:spacing w:line="360" w:lineRule="auto"/>
        <w:rPr>
          <w:rFonts w:hint="eastAsia"/>
          <w:b/>
          <w:bCs/>
          <w:sz w:val="28"/>
          <w:szCs w:val="28"/>
        </w:rPr>
      </w:pPr>
      <w:r>
        <w:rPr>
          <w:rFonts w:hint="eastAsia"/>
          <w:b/>
          <w:bCs/>
          <w:sz w:val="28"/>
          <w:szCs w:val="28"/>
        </w:rPr>
      </w:r>
      <w:r/>
    </w:p>
    <w:p>
      <w:pPr>
        <w:ind w:left="440"/>
        <w:spacing w:line="360" w:lineRule="auto"/>
        <w:rPr>
          <w:rFonts w:hint="eastAsia"/>
        </w:rPr>
      </w:pPr>
      <w:r>
        <w:rPr>
          <w:rFonts w:hint="eastAsia"/>
        </w:rPr>
      </w:r>
      <w:r/>
    </w:p>
    <w:p>
      <w:pPr>
        <w:ind w:left="440"/>
        <w:spacing w:line="360" w:lineRule="auto"/>
        <w:rPr>
          <w:rFonts w:hint="eastAsia"/>
        </w:rPr>
      </w:pPr>
      <w:r>
        <w:rPr>
          <w:rFonts w:hint="eastAsia"/>
        </w:rPr>
      </w:r>
      <w:r/>
    </w:p>
    <w:p>
      <w:pPr>
        <w:ind w:right="264"/>
        <w:jc w:val="center"/>
        <w:spacing w:before="54" w:line="312" w:lineRule="auto"/>
        <w:rPr>
          <w:rFonts w:hint="eastAsia"/>
          <w:b/>
          <w:bCs/>
          <w:sz w:val="28"/>
          <w:szCs w:val="28"/>
        </w:rPr>
      </w:pPr>
      <w:r>
        <w:rPr>
          <w:b/>
          <w:bCs/>
          <w:sz w:val="28"/>
          <w:szCs w:val="28"/>
        </w:rPr>
        <w:br w:type="page" w:clear="all"/>
      </w:r>
      <w:r>
        <w:rPr>
          <w:rFonts w:hint="eastAsia"/>
          <w:b/>
          <w:sz w:val="28"/>
          <w:szCs w:val="28"/>
        </w:rPr>
        <w:t xml:space="preserve">（二）资格条件承诺书</w:t>
      </w:r>
      <w:r/>
    </w:p>
    <w:p>
      <w:pPr>
        <w:spacing w:line="360" w:lineRule="auto"/>
        <w:rPr>
          <w:rFonts w:hint="eastAsia"/>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rFonts w:hint="eastAsia"/>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项目招标文件，我单位在此郑重承诺如下：</w:t>
      </w:r>
      <w:r/>
    </w:p>
    <w:p>
      <w:pPr>
        <w:ind w:firstLine="480"/>
        <w:spacing w:line="360" w:lineRule="auto"/>
        <w:rPr>
          <w:rFonts w:hint="eastAsia"/>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rFonts w:hint="eastAsia"/>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rFonts w:hint="eastAsia"/>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rFonts w:hint="eastAsia"/>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rPr>
          <w:rFonts w:hint="eastAsia"/>
          <w:sz w:val="24"/>
          <w:szCs w:val="24"/>
        </w:rPr>
      </w:pPr>
      <w:r>
        <w:rPr>
          <w:rFonts w:hint="eastAsia"/>
          <w:sz w:val="24"/>
          <w:szCs w:val="24"/>
        </w:rPr>
        <w:t xml:space="preserve">以上承诺内容真实准确，若有不实，自愿承担相应的法律责任。</w:t>
      </w:r>
      <w:r/>
    </w:p>
    <w:p>
      <w:pPr>
        <w:ind w:left="440"/>
        <w:spacing w:line="360" w:lineRule="auto"/>
        <w:rPr>
          <w:rFonts w:hint="eastAsia"/>
          <w:sz w:val="24"/>
          <w:szCs w:val="24"/>
        </w:rPr>
      </w:pPr>
      <w:r>
        <w:rPr>
          <w:rFonts w:hint="eastAsia"/>
          <w:sz w:val="24"/>
          <w:szCs w:val="24"/>
        </w:rPr>
      </w:r>
      <w:r/>
    </w:p>
    <w:p>
      <w:pPr>
        <w:ind w:left="440"/>
        <w:spacing w:line="360" w:lineRule="auto"/>
        <w:rPr>
          <w:rFonts w:hint="eastAsia"/>
          <w:sz w:val="24"/>
          <w:szCs w:val="24"/>
        </w:rPr>
      </w:pPr>
      <w:r>
        <w:rPr>
          <w:rFonts w:hint="eastAsia"/>
          <w:sz w:val="24"/>
          <w:szCs w:val="24"/>
        </w:rPr>
      </w:r>
      <w:r/>
    </w:p>
    <w:p>
      <w:pPr>
        <w:ind w:left="440"/>
        <w:spacing w:line="360" w:lineRule="auto"/>
        <w:rPr>
          <w:rFonts w:hint="eastAsia"/>
          <w:sz w:val="24"/>
          <w:szCs w:val="24"/>
        </w:rPr>
      </w:pPr>
      <w:r>
        <w:rPr>
          <w:rFonts w:hint="eastAsia"/>
          <w:sz w:val="24"/>
          <w:szCs w:val="24"/>
        </w:rPr>
      </w:r>
      <w:r/>
    </w:p>
    <w:p>
      <w:pPr>
        <w:ind w:firstLine="5280"/>
        <w:rPr>
          <w:rFonts w:hint="eastAsia"/>
          <w:sz w:val="24"/>
          <w:szCs w:val="24"/>
        </w:rPr>
      </w:pPr>
      <w:r>
        <w:rPr>
          <w:rFonts w:hint="eastAsia"/>
          <w:sz w:val="24"/>
          <w:szCs w:val="24"/>
        </w:rPr>
        <w:t xml:space="preserve">供应商名称（电子签章）：</w:t>
      </w:r>
      <w:r/>
    </w:p>
    <w:p>
      <w:pPr>
        <w:pStyle w:val="957"/>
        <w:spacing w:line="360" w:lineRule="auto"/>
        <w:rPr>
          <w:rFonts w:hint="eastAsia" w:ascii="宋体" w:hAnsi="宋体"/>
          <w:sz w:val="24"/>
          <w:szCs w:val="24"/>
        </w:rPr>
      </w:pPr>
      <w:r>
        <w:rPr>
          <w:rFonts w:hint="eastAsia" w:ascii="宋体" w:hAnsi="宋体"/>
          <w:sz w:val="24"/>
          <w:szCs w:val="24"/>
        </w:rPr>
      </w:r>
      <w:r/>
    </w:p>
    <w:p>
      <w:pPr>
        <w:pStyle w:val="957"/>
        <w:ind w:firstLine="5280"/>
        <w:spacing w:line="360" w:lineRule="auto"/>
        <w:rPr>
          <w:rFonts w:hint="eastAsia" w:ascii="宋体" w:hAnsi="宋体"/>
          <w:sz w:val="24"/>
          <w:szCs w:val="24"/>
        </w:rPr>
      </w:pPr>
      <w:r>
        <w:rPr>
          <w:rFonts w:ascii="宋体" w:hAnsi="宋体"/>
          <w:sz w:val="24"/>
          <w:szCs w:val="24"/>
        </w:rPr>
        <w:t xml:space="preserve">法定代表人（电子签章</w:t>
      </w:r>
      <w:r>
        <w:rPr>
          <w:rFonts w:ascii="宋体" w:hAnsi="宋体"/>
          <w:spacing w:val="20"/>
          <w:sz w:val="24"/>
          <w:szCs w:val="24"/>
        </w:rPr>
        <w:t xml:space="preserve">或签字</w:t>
      </w:r>
      <w:r>
        <w:rPr>
          <w:rFonts w:ascii="宋体" w:hAnsi="宋体"/>
          <w:sz w:val="24"/>
          <w:szCs w:val="24"/>
        </w:rPr>
        <w:t xml:space="preserve">）：</w:t>
      </w:r>
      <w:r/>
    </w:p>
    <w:p>
      <w:pPr>
        <w:pStyle w:val="957"/>
        <w:rPr>
          <w:rFonts w:hint="eastAsia" w:ascii="宋体" w:hAnsi="宋体"/>
          <w:sz w:val="24"/>
          <w:szCs w:val="24"/>
        </w:rPr>
      </w:pPr>
      <w:r>
        <w:rPr>
          <w:rFonts w:hint="eastAsia" w:ascii="宋体" w:hAnsi="宋体"/>
          <w:sz w:val="24"/>
          <w:szCs w:val="24"/>
        </w:rPr>
      </w:r>
      <w:r/>
    </w:p>
    <w:p>
      <w:pPr>
        <w:pStyle w:val="957"/>
        <w:ind w:firstLine="5280"/>
        <w:rPr>
          <w:rFonts w:hint="eastAsia" w:ascii="宋体" w:hAnsi="宋体"/>
          <w:b/>
          <w:bCs/>
          <w:sz w:val="24"/>
          <w:szCs w:val="24"/>
        </w:rPr>
      </w:pPr>
      <w:r>
        <w:rPr>
          <w:rFonts w:ascii="宋体" w:hAnsi="宋体"/>
          <w:sz w:val="24"/>
          <w:szCs w:val="24"/>
        </w:rPr>
        <w:t xml:space="preserve">日 期：      年   月   日</w:t>
      </w:r>
      <w:r/>
    </w:p>
    <w:p>
      <w:pPr>
        <w:ind w:left="440"/>
        <w:spacing w:line="360" w:lineRule="auto"/>
        <w:rPr>
          <w:rFonts w:hint="eastAsia"/>
        </w:rPr>
      </w:pPr>
      <w:r>
        <w:rPr>
          <w:rFonts w:hint="eastAsia"/>
        </w:rPr>
      </w:r>
      <w:r/>
    </w:p>
    <w:p>
      <w:pPr>
        <w:ind w:left="440"/>
        <w:spacing w:line="360" w:lineRule="auto"/>
        <w:rPr>
          <w:rFonts w:hint="eastAsia"/>
        </w:rPr>
      </w:pPr>
      <w:r>
        <w:rPr>
          <w:rFonts w:hint="eastAsia"/>
        </w:rPr>
      </w:r>
      <w:r/>
    </w:p>
    <w:p>
      <w:pPr>
        <w:ind w:left="440"/>
        <w:spacing w:line="360" w:lineRule="auto"/>
        <w:rPr>
          <w:rFonts w:hint="eastAsia"/>
        </w:rPr>
      </w:pPr>
      <w:r>
        <w:rPr>
          <w:rFonts w:hint="eastAsia"/>
        </w:rPr>
      </w:r>
      <w:r/>
    </w:p>
    <w:p>
      <w:pPr>
        <w:ind w:left="440"/>
        <w:spacing w:line="360" w:lineRule="auto"/>
        <w:rPr>
          <w:rFonts w:hint="eastAsia"/>
        </w:rPr>
      </w:pPr>
      <w:r>
        <w:rPr>
          <w:rFonts w:hint="eastAsia"/>
        </w:rPr>
      </w:r>
      <w:r/>
    </w:p>
    <w:p>
      <w:pPr>
        <w:ind w:left="440"/>
        <w:spacing w:line="360" w:lineRule="auto"/>
        <w:rPr>
          <w:rFonts w:hint="eastAsia"/>
        </w:rPr>
      </w:pPr>
      <w:r>
        <w:rPr>
          <w:rFonts w:hint="eastAsia"/>
        </w:rPr>
      </w:r>
      <w:r/>
    </w:p>
    <w:p>
      <w:pPr>
        <w:ind w:left="440"/>
        <w:spacing w:line="360" w:lineRule="auto"/>
        <w:rPr>
          <w:rFonts w:hint="eastAsia"/>
        </w:rPr>
      </w:pPr>
      <w:r>
        <w:rPr>
          <w:rFonts w:hint="eastAsia"/>
        </w:rPr>
      </w:r>
      <w:r/>
    </w:p>
    <w:p>
      <w:pPr>
        <w:ind w:left="440"/>
        <w:spacing w:line="360" w:lineRule="auto"/>
        <w:rPr>
          <w:rFonts w:hint="eastAsia"/>
        </w:rPr>
      </w:pPr>
      <w:r>
        <w:rPr>
          <w:rFonts w:hint="eastAsia"/>
        </w:rPr>
      </w:r>
      <w:r/>
    </w:p>
    <w:p>
      <w:pPr>
        <w:ind w:right="264"/>
        <w:jc w:val="center"/>
        <w:spacing w:before="54" w:line="312" w:lineRule="auto"/>
        <w:rPr>
          <w:rFonts w:hint="eastAsia"/>
          <w:b/>
          <w:bCs/>
          <w:sz w:val="28"/>
          <w:szCs w:val="28"/>
        </w:rPr>
      </w:pPr>
      <w:r>
        <w:rPr>
          <w:b/>
          <w:bCs/>
          <w:sz w:val="28"/>
          <w:szCs w:val="28"/>
        </w:rPr>
        <w:br w:type="page" w:clear="all"/>
      </w:r>
      <w:r>
        <w:rPr>
          <w:b/>
          <w:sz w:val="28"/>
          <w:szCs w:val="28"/>
        </w:rPr>
        <w:t xml:space="preserve">（</w:t>
      </w:r>
      <w:r>
        <w:rPr>
          <w:rFonts w:hint="eastAsia"/>
          <w:b/>
          <w:sz w:val="28"/>
          <w:szCs w:val="28"/>
        </w:rPr>
        <w:t xml:space="preserve">三</w:t>
      </w:r>
      <w:r>
        <w:rPr>
          <w:b/>
          <w:sz w:val="28"/>
          <w:szCs w:val="28"/>
        </w:rPr>
        <w:t xml:space="preserve">）</w:t>
      </w:r>
      <w:r>
        <w:rPr>
          <w:rFonts w:hint="eastAsia"/>
          <w:b/>
          <w:sz w:val="28"/>
          <w:szCs w:val="28"/>
        </w:rPr>
        <w:t xml:space="preserve">承诺书</w:t>
      </w:r>
      <w:r/>
    </w:p>
    <w:p>
      <w:pPr>
        <w:spacing w:line="360" w:lineRule="auto"/>
        <w:rPr>
          <w:rFonts w:hint="eastAsia"/>
          <w:sz w:val="24"/>
        </w:rPr>
      </w:pPr>
      <w:r>
        <w:rPr>
          <w:rFonts w:hint="eastAsia"/>
          <w:sz w:val="24"/>
        </w:rPr>
        <w:t xml:space="preserve">致：</w:t>
      </w:r>
      <w:r>
        <w:rPr>
          <w:rFonts w:hint="eastAsia"/>
          <w:sz w:val="24"/>
          <w:u w:val="single"/>
        </w:rPr>
        <w:t xml:space="preserve">      （采购人名称）    </w:t>
      </w:r>
      <w:r>
        <w:rPr>
          <w:rFonts w:hint="eastAsia"/>
          <w:sz w:val="24"/>
          <w:u w:val="single"/>
        </w:rPr>
        <w:tab/>
      </w:r>
      <w:r/>
    </w:p>
    <w:p>
      <w:pPr>
        <w:ind w:firstLine="480"/>
        <w:spacing w:line="360" w:lineRule="auto"/>
        <w:rPr>
          <w:rFonts w:hint="eastAsia"/>
          <w:sz w:val="24"/>
        </w:rPr>
      </w:pPr>
      <w:r>
        <w:rPr>
          <w:rFonts w:hint="eastAsia"/>
          <w:sz w:val="24"/>
        </w:rPr>
        <w:t xml:space="preserve">我单位 </w:t>
      </w:r>
      <w:r>
        <w:rPr>
          <w:rFonts w:hint="eastAsia"/>
          <w:sz w:val="24"/>
          <w:u w:val="single"/>
        </w:rPr>
        <w:t xml:space="preserve">  （供应商名称）</w:t>
      </w:r>
      <w:r>
        <w:rPr>
          <w:rFonts w:hint="eastAsia"/>
          <w:sz w:val="24"/>
        </w:rPr>
        <w:t xml:space="preserve">已详细阅读了</w:t>
      </w:r>
      <w:r>
        <w:rPr>
          <w:rFonts w:hint="eastAsia"/>
          <w:sz w:val="24"/>
          <w:u w:val="single"/>
        </w:rPr>
        <w:t xml:space="preserve">                </w:t>
      </w:r>
      <w:r>
        <w:rPr>
          <w:rFonts w:hint="eastAsia"/>
          <w:sz w:val="24"/>
        </w:rPr>
        <w:t xml:space="preserve">项目招标文件，自愿参加本次投标，我单位在此郑重承诺：投标截止日当日，我单位不得存在下列情形之一：</w:t>
      </w:r>
      <w:r/>
    </w:p>
    <w:p>
      <w:pPr>
        <w:ind w:firstLine="480"/>
        <w:spacing w:line="360" w:lineRule="auto"/>
        <w:rPr>
          <w:rFonts w:hint="eastAsia"/>
          <w:sz w:val="24"/>
        </w:rPr>
      </w:pPr>
      <w:r>
        <w:rPr>
          <w:rFonts w:hint="eastAsia"/>
          <w:sz w:val="24"/>
        </w:rPr>
        <w:t xml:space="preserve">1.为本项目提供整体设计、规范编制或者项目管理、监理、检测等服务的供应商；</w:t>
      </w:r>
      <w:r/>
    </w:p>
    <w:p>
      <w:pPr>
        <w:ind w:firstLine="480"/>
        <w:spacing w:line="360" w:lineRule="auto"/>
        <w:rPr>
          <w:rFonts w:hint="eastAsia"/>
          <w:sz w:val="24"/>
        </w:rPr>
      </w:pPr>
      <w:r>
        <w:rPr>
          <w:rFonts w:hint="eastAsia"/>
          <w:sz w:val="24"/>
        </w:rPr>
        <w:t xml:space="preserve">2.单位负责人为同一人或者存在直接控股、管理关系的不同供应商；</w:t>
      </w:r>
      <w:r/>
    </w:p>
    <w:p>
      <w:pPr>
        <w:ind w:firstLine="480"/>
        <w:spacing w:line="360" w:lineRule="auto"/>
        <w:rPr>
          <w:rFonts w:hint="eastAsia"/>
          <w:sz w:val="24"/>
        </w:rPr>
      </w:pPr>
      <w:r>
        <w:rPr>
          <w:rFonts w:hint="eastAsia"/>
          <w:sz w:val="24"/>
        </w:rPr>
        <w:t xml:space="preserve">3.在“信用中国”网站（www.creditchina.gov.cn）中被列入失信惩戒对象、重大税收违法案件当事人名单；</w:t>
      </w:r>
      <w:r/>
    </w:p>
    <w:p>
      <w:pPr>
        <w:ind w:firstLine="480"/>
        <w:spacing w:line="360" w:lineRule="auto"/>
        <w:rPr>
          <w:rFonts w:hint="eastAsia"/>
          <w:sz w:val="24"/>
        </w:rPr>
      </w:pPr>
      <w:r>
        <w:rPr>
          <w:rFonts w:hint="eastAsia"/>
          <w:sz w:val="24"/>
        </w:rPr>
        <w:t xml:space="preserve">4.在“中国政府采购网”（www.ccgp.gov.cn）中被列入政府采购严重违法失信行为记录名单。</w:t>
      </w:r>
      <w:r/>
    </w:p>
    <w:p>
      <w:pPr>
        <w:ind w:firstLine="480"/>
        <w:spacing w:line="360" w:lineRule="auto"/>
        <w:rPr>
          <w:rFonts w:hint="eastAsia"/>
          <w:sz w:val="24"/>
        </w:rPr>
      </w:pPr>
      <w:r>
        <w:rPr>
          <w:rFonts w:hint="eastAsia"/>
          <w:sz w:val="24"/>
        </w:rPr>
        <w:t xml:space="preserve">以上承诺如有虚假，我单位将无条件接受采购人及政府采购监督部门的处罚；给采购人造成损失的，依法承担赔偿责任。</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pStyle w:val="993"/>
        <w:spacing w:line="360" w:lineRule="auto"/>
        <w:rPr>
          <w:rFonts w:hint="eastAsia"/>
          <w:sz w:val="21"/>
        </w:rPr>
      </w:pPr>
      <w:r>
        <w:rPr>
          <w:rFonts w:hint="eastAsia"/>
          <w:sz w:val="21"/>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ind w:firstLine="5040"/>
        <w:rPr>
          <w:rFonts w:hint="eastAsia"/>
          <w:sz w:val="24"/>
        </w:rPr>
      </w:pPr>
      <w:r>
        <w:rPr>
          <w:rFonts w:hint="eastAsia"/>
          <w:sz w:val="24"/>
        </w:rPr>
        <w:t xml:space="preserve">供应商名称（电子签章）：</w:t>
      </w:r>
      <w:r/>
    </w:p>
    <w:p>
      <w:pPr>
        <w:pStyle w:val="957"/>
        <w:spacing w:line="360" w:lineRule="auto"/>
        <w:rPr>
          <w:rFonts w:hint="eastAsia" w:ascii="宋体" w:hAnsi="宋体"/>
          <w:sz w:val="24"/>
        </w:rPr>
      </w:pPr>
      <w:r>
        <w:rPr>
          <w:rFonts w:hint="eastAsia" w:ascii="宋体" w:hAnsi="宋体"/>
          <w:sz w:val="24"/>
        </w:rPr>
      </w:r>
      <w:r/>
    </w:p>
    <w:p>
      <w:pPr>
        <w:pStyle w:val="957"/>
        <w:ind w:firstLine="5040"/>
        <w:spacing w:line="360" w:lineRule="auto"/>
        <w:rPr>
          <w:rFonts w:hint="eastAsia" w:ascii="宋体" w:hAnsi="宋体"/>
          <w:sz w:val="24"/>
        </w:rPr>
      </w:pPr>
      <w:r>
        <w:rPr>
          <w:rFonts w:ascii="宋体" w:hAnsi="宋体"/>
          <w:sz w:val="24"/>
        </w:rPr>
        <w:t xml:space="preserve">法定代表人（电子签章</w:t>
      </w:r>
      <w:r>
        <w:rPr>
          <w:rFonts w:ascii="宋体" w:hAnsi="宋体"/>
          <w:spacing w:val="20"/>
          <w:sz w:val="24"/>
        </w:rPr>
        <w:t xml:space="preserve">或签字</w:t>
      </w:r>
      <w:r>
        <w:rPr>
          <w:rFonts w:ascii="宋体" w:hAnsi="宋体"/>
          <w:sz w:val="24"/>
        </w:rPr>
        <w:t xml:space="preserve">）：</w:t>
      </w:r>
      <w:r/>
    </w:p>
    <w:p>
      <w:pPr>
        <w:pStyle w:val="957"/>
        <w:rPr>
          <w:rFonts w:hint="eastAsia" w:ascii="宋体" w:hAnsi="宋体"/>
          <w:sz w:val="24"/>
        </w:rPr>
      </w:pPr>
      <w:r>
        <w:rPr>
          <w:rFonts w:hint="eastAsia" w:ascii="宋体" w:hAnsi="宋体"/>
          <w:sz w:val="24"/>
        </w:rPr>
      </w:r>
      <w:r/>
    </w:p>
    <w:p>
      <w:pPr>
        <w:pStyle w:val="957"/>
        <w:ind w:firstLine="5040"/>
        <w:rPr>
          <w:rFonts w:hint="eastAsia" w:ascii="宋体" w:hAnsi="宋体"/>
          <w:b/>
          <w:bCs/>
          <w:sz w:val="24"/>
        </w:rPr>
      </w:pPr>
      <w:r>
        <w:rPr>
          <w:rFonts w:ascii="宋体" w:hAnsi="宋体"/>
          <w:sz w:val="24"/>
        </w:rPr>
        <w:t xml:space="preserve">日 期：      年   月   日</w:t>
      </w:r>
      <w:r/>
    </w:p>
    <w:p>
      <w:pPr>
        <w:pStyle w:val="993"/>
        <w:spacing w:line="360" w:lineRule="auto"/>
        <w:rPr>
          <w:rFonts w:hint="eastAsia"/>
          <w:sz w:val="21"/>
        </w:rPr>
      </w:pPr>
      <w:r>
        <w:rPr>
          <w:rFonts w:hint="eastAsia"/>
          <w:sz w:val="21"/>
        </w:rPr>
      </w:r>
      <w:r/>
    </w:p>
    <w:p>
      <w:pPr>
        <w:pStyle w:val="993"/>
        <w:spacing w:line="360" w:lineRule="auto"/>
        <w:rPr>
          <w:rFonts w:hint="eastAsia"/>
        </w:rPr>
      </w:pPr>
      <w:r>
        <w:rPr>
          <w:rFonts w:hint="eastAsia"/>
        </w:rPr>
      </w:r>
      <w:r/>
    </w:p>
    <w:p>
      <w:pPr>
        <w:pStyle w:val="993"/>
        <w:spacing w:line="360" w:lineRule="auto"/>
        <w:rPr>
          <w:rFonts w:hint="eastAsia"/>
        </w:rPr>
      </w:pPr>
      <w:r>
        <w:rPr>
          <w:rFonts w:hint="eastAsia"/>
        </w:rPr>
      </w:r>
      <w:r/>
    </w:p>
    <w:p>
      <w:pPr>
        <w:pStyle w:val="993"/>
        <w:spacing w:line="360" w:lineRule="auto"/>
        <w:rPr>
          <w:rFonts w:hint="eastAsia"/>
        </w:rPr>
      </w:pPr>
      <w:r>
        <w:rPr>
          <w:rFonts w:hint="eastAsia"/>
        </w:rPr>
      </w:r>
      <w:r/>
    </w:p>
    <w:p>
      <w:pPr>
        <w:pStyle w:val="993"/>
        <w:spacing w:line="360" w:lineRule="auto"/>
        <w:rPr>
          <w:rFonts w:hint="eastAsia"/>
        </w:rPr>
      </w:pPr>
      <w:r>
        <w:rPr>
          <w:rFonts w:hint="eastAsia"/>
        </w:rPr>
      </w:r>
      <w:r/>
    </w:p>
    <w:p>
      <w:pPr>
        <w:pStyle w:val="993"/>
        <w:spacing w:line="360" w:lineRule="auto"/>
        <w:rPr>
          <w:rFonts w:hint="eastAsia"/>
        </w:rPr>
      </w:pPr>
      <w:r>
        <w:rPr>
          <w:rFonts w:hint="eastAsia"/>
        </w:rPr>
      </w:r>
      <w:r/>
    </w:p>
    <w:p>
      <w:pPr>
        <w:widowControl/>
        <w:rPr>
          <w:rFonts w:hint="eastAsia"/>
          <w:b/>
          <w:bCs/>
          <w:sz w:val="28"/>
          <w:szCs w:val="28"/>
        </w:rPr>
      </w:pPr>
      <w:r>
        <w:rPr>
          <w:b/>
          <w:bCs/>
          <w:sz w:val="28"/>
          <w:szCs w:val="28"/>
        </w:rPr>
        <w:br w:type="page" w:clear="all"/>
      </w:r>
      <w:r/>
    </w:p>
    <w:p>
      <w:pPr>
        <w:ind w:left="660" w:right="264"/>
        <w:jc w:val="center"/>
        <w:spacing w:before="54" w:line="312" w:lineRule="auto"/>
        <w:rPr>
          <w:rFonts w:hint="eastAsia"/>
          <w:b/>
          <w:sz w:val="28"/>
          <w:szCs w:val="28"/>
        </w:rPr>
      </w:pPr>
      <w:r>
        <w:rPr>
          <w:rFonts w:hint="eastAsia"/>
          <w:b/>
          <w:bCs/>
          <w:sz w:val="28"/>
          <w:szCs w:val="28"/>
        </w:rPr>
        <w:t xml:space="preserve">（四）落实政府采购政策需满足的资格</w:t>
      </w:r>
      <w:r/>
    </w:p>
    <w:p>
      <w:pPr>
        <w:jc w:val="center"/>
        <w:spacing w:after="320" w:line="360" w:lineRule="auto"/>
        <w:rPr>
          <w:rFonts w:hint="eastAsia"/>
          <w:b/>
          <w:bCs/>
          <w:sz w:val="28"/>
          <w:szCs w:val="28"/>
        </w:rPr>
      </w:pPr>
      <w:r>
        <w:rPr>
          <w:rFonts w:hint="eastAsia"/>
          <w:b/>
          <w:bCs/>
          <w:sz w:val="28"/>
          <w:szCs w:val="28"/>
          <w:lang w:val="en-US"/>
        </w:rPr>
        <w:t xml:space="preserve">1.</w:t>
      </w:r>
      <w:r>
        <w:rPr>
          <w:rFonts w:hint="eastAsia"/>
          <w:b/>
          <w:bCs/>
          <w:sz w:val="28"/>
          <w:szCs w:val="28"/>
        </w:rPr>
        <w:t xml:space="preserve">中小企业声明函（</w:t>
      </w:r>
      <w:r>
        <w:rPr>
          <w:rFonts w:hint="eastAsia"/>
          <w:b/>
          <w:bCs/>
          <w:sz w:val="28"/>
          <w:szCs w:val="28"/>
          <w:lang w:val="en-US"/>
        </w:rPr>
        <w:t xml:space="preserve">货物</w:t>
      </w:r>
      <w:r>
        <w:rPr>
          <w:rFonts w:hint="eastAsia"/>
          <w:b/>
          <w:bCs/>
          <w:sz w:val="28"/>
          <w:szCs w:val="28"/>
        </w:rPr>
        <w:t xml:space="preserve">）</w:t>
      </w:r>
      <w:r/>
    </w:p>
    <w:p>
      <w:pPr>
        <w:ind w:firstLine="480"/>
        <w:spacing w:before="100" w:beforeAutospacing="1" w:after="100" w:afterAutospacing="1" w:line="435" w:lineRule="atLeast"/>
        <w:shd w:val="clear" w:color="auto" w:fill="ffffff"/>
        <w:widowControl/>
        <w:rPr>
          <w:rFonts w:ascii="Arial" w:hAnsi="Arial" w:cs="Arial"/>
          <w:szCs w:val="21"/>
        </w:rPr>
      </w:pPr>
      <w:r>
        <w:rPr>
          <w:rFonts w:hint="eastAsia"/>
          <w:sz w:val="24"/>
          <w:szCs w:val="24"/>
          <w:shd w:val="clear" w:color="auto" w:fill="ffffff"/>
        </w:rPr>
        <w:t xml:space="preserve">本公司（联合体）郑重声明，根据《政府采购促进中小企业发展管理办法》（财库﹝2020﹞46 号）的规定，本公司（联合体）参加</w:t>
      </w:r>
      <w:r>
        <w:rPr>
          <w:rFonts w:hint="eastAsia"/>
          <w:sz w:val="24"/>
          <w:szCs w:val="24"/>
          <w:u w:val="single"/>
          <w:shd w:val="clear" w:color="auto" w:fill="ffffff"/>
        </w:rPr>
        <w:t xml:space="preserve">     （单位名称）</w:t>
      </w:r>
      <w:r>
        <w:rPr>
          <w:rFonts w:hint="eastAsia"/>
          <w:sz w:val="24"/>
          <w:szCs w:val="24"/>
          <w:shd w:val="clear" w:color="auto" w:fill="ffffff"/>
        </w:rPr>
        <w:t xml:space="preserve">的</w:t>
      </w:r>
      <w:r>
        <w:rPr>
          <w:rFonts w:hint="eastAsia"/>
          <w:sz w:val="24"/>
          <w:szCs w:val="24"/>
          <w:u w:val="single"/>
          <w:shd w:val="clear" w:color="auto" w:fill="ffffff"/>
        </w:rPr>
        <w:t xml:space="preserve">    （项目名称）</w:t>
      </w:r>
      <w:r>
        <w:rPr>
          <w:rFonts w:hint="eastAsia"/>
          <w:sz w:val="24"/>
          <w:szCs w:val="24"/>
          <w:shd w:val="clear" w:color="auto" w:fill="ffffff"/>
        </w:rPr>
        <w:t xml:space="preserve">采购活动，提供的货物全部由符合政策要求的中小企业制造。相关企业（含联合体中的中小企业、签订分包意向协议的中小企业）的具体情况如下：</w:t>
      </w:r>
      <w:r/>
    </w:p>
    <w:p>
      <w:pPr>
        <w:ind w:firstLine="480"/>
        <w:spacing w:before="100" w:beforeAutospacing="1" w:after="100" w:afterAutospacing="1" w:line="435" w:lineRule="atLeast"/>
        <w:shd w:val="clear" w:color="auto" w:fill="ffffff"/>
        <w:widowControl/>
        <w:rPr>
          <w:rFonts w:ascii="Arial" w:hAnsi="Arial" w:cs="Arial"/>
          <w:szCs w:val="21"/>
        </w:rPr>
      </w:pPr>
      <w:r>
        <w:rPr>
          <w:rFonts w:hint="eastAsia"/>
          <w:sz w:val="24"/>
          <w:szCs w:val="24"/>
          <w:shd w:val="clear" w:color="auto" w:fill="ffffff"/>
        </w:rPr>
        <w:t xml:space="preserve">1.</w:t>
      </w:r>
      <w:r>
        <w:rPr>
          <w:rFonts w:hint="eastAsia"/>
          <w:sz w:val="24"/>
          <w:szCs w:val="24"/>
          <w:u w:val="single"/>
          <w:shd w:val="clear" w:color="auto" w:fill="ffffff"/>
        </w:rPr>
        <w:t xml:space="preserve">     （标的名称）</w:t>
      </w:r>
      <w:r>
        <w:rPr>
          <w:rFonts w:hint="eastAsia"/>
          <w:sz w:val="24"/>
          <w:szCs w:val="24"/>
          <w:shd w:val="clear" w:color="auto" w:fill="ffffff"/>
        </w:rPr>
        <w:t xml:space="preserve">，属于</w:t>
      </w:r>
      <w:r>
        <w:rPr>
          <w:rFonts w:hint="eastAsia"/>
          <w:sz w:val="24"/>
          <w:szCs w:val="24"/>
          <w:u w:val="single"/>
          <w:shd w:val="clear" w:color="auto" w:fill="ffffff"/>
        </w:rPr>
        <w:t xml:space="preserve">     （采购文件中明确的所属行业）</w:t>
      </w:r>
      <w:r>
        <w:rPr>
          <w:rFonts w:hint="eastAsia"/>
          <w:sz w:val="24"/>
          <w:szCs w:val="24"/>
          <w:shd w:val="clear" w:color="auto" w:fill="ffffff"/>
        </w:rPr>
        <w:t xml:space="preserve">行业；制造商为</w:t>
      </w:r>
      <w:r>
        <w:rPr>
          <w:rFonts w:hint="eastAsia"/>
          <w:sz w:val="24"/>
          <w:szCs w:val="24"/>
          <w:u w:val="single"/>
          <w:shd w:val="clear" w:color="auto" w:fill="ffffff"/>
        </w:rPr>
        <w:t xml:space="preserve">       （企业名称）</w:t>
      </w:r>
      <w:r>
        <w:rPr>
          <w:rFonts w:hint="eastAsia"/>
          <w:sz w:val="24"/>
          <w:szCs w:val="24"/>
          <w:shd w:val="clear" w:color="auto" w:fill="ffffff"/>
        </w:rPr>
        <w:t xml:space="preserve">，从业人员</w:t>
      </w:r>
      <w:r>
        <w:rPr>
          <w:rFonts w:hint="eastAsia"/>
          <w:sz w:val="24"/>
          <w:szCs w:val="24"/>
          <w:u w:val="single"/>
          <w:shd w:val="clear" w:color="auto" w:fill="ffffff"/>
        </w:rPr>
        <w:t xml:space="preserve">    </w:t>
      </w:r>
      <w:r>
        <w:rPr>
          <w:rFonts w:hint="eastAsia"/>
          <w:sz w:val="24"/>
          <w:szCs w:val="24"/>
          <w:shd w:val="clear" w:color="auto" w:fill="ffffff"/>
        </w:rPr>
        <w:t xml:space="preserve">人，营业收入为</w:t>
      </w:r>
      <w:r>
        <w:rPr>
          <w:rFonts w:hint="eastAsia"/>
          <w:sz w:val="24"/>
          <w:szCs w:val="24"/>
          <w:u w:val="single"/>
          <w:shd w:val="clear" w:color="auto" w:fill="ffffff"/>
        </w:rPr>
        <w:t xml:space="preserve">    </w:t>
      </w:r>
      <w:r>
        <w:rPr>
          <w:rFonts w:hint="eastAsia"/>
          <w:sz w:val="24"/>
          <w:szCs w:val="24"/>
          <w:shd w:val="clear" w:color="auto" w:fill="ffffff"/>
        </w:rPr>
        <w:t xml:space="preserve">万元，资产总额为</w:t>
      </w:r>
      <w:r>
        <w:rPr>
          <w:rFonts w:hint="eastAsia"/>
          <w:sz w:val="24"/>
          <w:szCs w:val="24"/>
          <w:u w:val="single"/>
          <w:shd w:val="clear" w:color="auto" w:fill="ffffff"/>
        </w:rPr>
        <w:t xml:space="preserve">   </w:t>
      </w:r>
      <w:r>
        <w:rPr>
          <w:rFonts w:hint="eastAsia"/>
          <w:sz w:val="24"/>
          <w:szCs w:val="24"/>
          <w:shd w:val="clear" w:color="auto" w:fill="ffffff"/>
        </w:rPr>
        <w:t xml:space="preserve">万元</w:t>
      </w:r>
      <w:r>
        <w:rPr>
          <w:rFonts w:hint="eastAsia"/>
          <w:sz w:val="24"/>
          <w:szCs w:val="24"/>
          <w:shd w:val="clear" w:color="auto" w:fill="ffffff"/>
          <w:vertAlign w:val="superscript"/>
        </w:rPr>
        <w:t xml:space="preserve">1</w:t>
      </w:r>
      <w:r>
        <w:rPr>
          <w:rFonts w:hint="eastAsia"/>
          <w:sz w:val="24"/>
          <w:szCs w:val="24"/>
          <w:shd w:val="clear" w:color="auto" w:fill="ffffff"/>
        </w:rPr>
        <w:t xml:space="preserve">，属于</w:t>
      </w:r>
      <w:r>
        <w:rPr>
          <w:rFonts w:hint="eastAsia"/>
          <w:sz w:val="24"/>
          <w:szCs w:val="24"/>
          <w:u w:val="single"/>
          <w:shd w:val="clear" w:color="auto" w:fill="ffffff"/>
        </w:rPr>
        <w:t xml:space="preserve">     （中型企业、小型企业、微型企业）</w:t>
      </w:r>
      <w:r>
        <w:rPr>
          <w:rFonts w:hint="eastAsia"/>
          <w:sz w:val="24"/>
          <w:szCs w:val="24"/>
          <w:shd w:val="clear" w:color="auto" w:fill="ffffff"/>
        </w:rPr>
        <w:t xml:space="preserve">；</w:t>
      </w:r>
      <w:r/>
    </w:p>
    <w:p>
      <w:pPr>
        <w:ind w:firstLine="480"/>
        <w:spacing w:before="100" w:beforeAutospacing="1" w:after="100" w:afterAutospacing="1" w:line="435" w:lineRule="atLeast"/>
        <w:shd w:val="clear" w:color="auto" w:fill="ffffff"/>
        <w:widowControl/>
        <w:rPr>
          <w:rFonts w:ascii="Arial" w:hAnsi="Arial" w:cs="Arial"/>
          <w:szCs w:val="21"/>
        </w:rPr>
      </w:pPr>
      <w:r>
        <w:rPr>
          <w:rFonts w:hint="eastAsia"/>
          <w:sz w:val="24"/>
          <w:szCs w:val="24"/>
          <w:shd w:val="clear" w:color="auto" w:fill="ffffff"/>
        </w:rPr>
        <w:t xml:space="preserve">2.</w:t>
      </w:r>
      <w:r>
        <w:rPr>
          <w:rFonts w:hint="eastAsia"/>
          <w:sz w:val="24"/>
          <w:szCs w:val="24"/>
          <w:u w:val="single"/>
          <w:shd w:val="clear" w:color="auto" w:fill="ffffff"/>
        </w:rPr>
        <w:t xml:space="preserve">     （标的名称）</w:t>
      </w:r>
      <w:r>
        <w:rPr>
          <w:rFonts w:hint="eastAsia"/>
          <w:sz w:val="24"/>
          <w:szCs w:val="24"/>
          <w:shd w:val="clear" w:color="auto" w:fill="ffffff"/>
        </w:rPr>
        <w:t xml:space="preserve">，属于</w:t>
      </w:r>
      <w:r>
        <w:rPr>
          <w:rFonts w:hint="eastAsia"/>
          <w:sz w:val="24"/>
          <w:szCs w:val="24"/>
          <w:u w:val="single"/>
          <w:shd w:val="clear" w:color="auto" w:fill="ffffff"/>
        </w:rPr>
        <w:t xml:space="preserve">     （采购文件中明确的所属行业）</w:t>
      </w:r>
      <w:r>
        <w:rPr>
          <w:rFonts w:hint="eastAsia"/>
          <w:sz w:val="24"/>
          <w:szCs w:val="24"/>
          <w:shd w:val="clear" w:color="auto" w:fill="ffffff"/>
        </w:rPr>
        <w:t xml:space="preserve">行业；制造商为</w:t>
      </w:r>
      <w:r>
        <w:rPr>
          <w:rFonts w:hint="eastAsia"/>
          <w:sz w:val="24"/>
          <w:szCs w:val="24"/>
          <w:u w:val="single"/>
          <w:shd w:val="clear" w:color="auto" w:fill="ffffff"/>
        </w:rPr>
        <w:t xml:space="preserve">       （企业名称）</w:t>
      </w:r>
      <w:r>
        <w:rPr>
          <w:rFonts w:hint="eastAsia"/>
          <w:sz w:val="24"/>
          <w:szCs w:val="24"/>
          <w:shd w:val="clear" w:color="auto" w:fill="ffffff"/>
        </w:rPr>
        <w:t xml:space="preserve">，从业人员</w:t>
      </w:r>
      <w:r>
        <w:rPr>
          <w:rFonts w:hint="eastAsia"/>
          <w:sz w:val="24"/>
          <w:szCs w:val="24"/>
          <w:u w:val="single"/>
          <w:shd w:val="clear" w:color="auto" w:fill="ffffff"/>
        </w:rPr>
        <w:t xml:space="preserve">    </w:t>
      </w:r>
      <w:r>
        <w:rPr>
          <w:rFonts w:hint="eastAsia"/>
          <w:sz w:val="24"/>
          <w:szCs w:val="24"/>
          <w:shd w:val="clear" w:color="auto" w:fill="ffffff"/>
        </w:rPr>
        <w:t xml:space="preserve">人，营业收入为</w:t>
      </w:r>
      <w:r>
        <w:rPr>
          <w:rFonts w:hint="eastAsia"/>
          <w:sz w:val="24"/>
          <w:szCs w:val="24"/>
          <w:u w:val="single"/>
          <w:shd w:val="clear" w:color="auto" w:fill="ffffff"/>
        </w:rPr>
        <w:t xml:space="preserve">    </w:t>
      </w:r>
      <w:r>
        <w:rPr>
          <w:rFonts w:hint="eastAsia"/>
          <w:sz w:val="24"/>
          <w:szCs w:val="24"/>
          <w:shd w:val="clear" w:color="auto" w:fill="ffffff"/>
        </w:rPr>
        <w:t xml:space="preserve">万元，资产总额为</w:t>
      </w:r>
      <w:r>
        <w:rPr>
          <w:rFonts w:hint="eastAsia"/>
          <w:sz w:val="24"/>
          <w:szCs w:val="24"/>
          <w:u w:val="single"/>
          <w:shd w:val="clear" w:color="auto" w:fill="ffffff"/>
        </w:rPr>
        <w:t xml:space="preserve">   </w:t>
      </w:r>
      <w:r>
        <w:rPr>
          <w:rFonts w:hint="eastAsia"/>
          <w:sz w:val="24"/>
          <w:szCs w:val="24"/>
          <w:shd w:val="clear" w:color="auto" w:fill="ffffff"/>
        </w:rPr>
        <w:t xml:space="preserve">万元</w:t>
      </w:r>
      <w:r>
        <w:rPr>
          <w:rFonts w:hint="eastAsia"/>
          <w:sz w:val="24"/>
          <w:szCs w:val="24"/>
          <w:shd w:val="clear" w:color="auto" w:fill="ffffff"/>
          <w:vertAlign w:val="superscript"/>
        </w:rPr>
        <w:t xml:space="preserve">1</w:t>
      </w:r>
      <w:r>
        <w:rPr>
          <w:rFonts w:hint="eastAsia"/>
          <w:sz w:val="24"/>
          <w:szCs w:val="24"/>
          <w:shd w:val="clear" w:color="auto" w:fill="ffffff"/>
        </w:rPr>
        <w:t xml:space="preserve">，属于</w:t>
      </w:r>
      <w:r>
        <w:rPr>
          <w:rFonts w:hint="eastAsia"/>
          <w:sz w:val="24"/>
          <w:szCs w:val="24"/>
          <w:u w:val="single"/>
          <w:shd w:val="clear" w:color="auto" w:fill="ffffff"/>
        </w:rPr>
        <w:t xml:space="preserve">     （中型企业、小型企业、微型企业）</w:t>
      </w:r>
      <w:r>
        <w:rPr>
          <w:rFonts w:hint="eastAsia"/>
          <w:sz w:val="24"/>
          <w:szCs w:val="24"/>
          <w:shd w:val="clear" w:color="auto" w:fill="ffffff"/>
        </w:rPr>
        <w:t xml:space="preserve">；</w:t>
      </w:r>
      <w:r/>
    </w:p>
    <w:p>
      <w:pPr>
        <w:ind w:firstLine="480"/>
        <w:spacing w:before="100" w:beforeAutospacing="1" w:after="100" w:afterAutospacing="1" w:line="435" w:lineRule="atLeast"/>
        <w:shd w:val="clear" w:color="auto" w:fill="ffffff"/>
        <w:widowControl/>
        <w:rPr>
          <w:rFonts w:ascii="Arial" w:hAnsi="Arial" w:cs="Arial"/>
          <w:szCs w:val="21"/>
        </w:rPr>
      </w:pPr>
      <w:r>
        <w:rPr>
          <w:rFonts w:hint="eastAsia"/>
          <w:sz w:val="24"/>
          <w:szCs w:val="24"/>
          <w:shd w:val="clear" w:color="auto" w:fill="ffffff"/>
        </w:rPr>
        <w:t xml:space="preserve">……</w:t>
      </w:r>
      <w:r/>
    </w:p>
    <w:p>
      <w:pPr>
        <w:ind w:firstLine="480"/>
        <w:spacing w:before="100" w:beforeAutospacing="1" w:after="100" w:afterAutospacing="1" w:line="435" w:lineRule="atLeast"/>
        <w:shd w:val="clear" w:color="auto" w:fill="ffffff"/>
        <w:widowControl/>
        <w:rPr>
          <w:rFonts w:ascii="Arial" w:hAnsi="Arial" w:cs="Arial"/>
          <w:szCs w:val="21"/>
        </w:rPr>
      </w:pPr>
      <w:r>
        <w:rPr>
          <w:rFonts w:hint="eastAsia"/>
          <w:sz w:val="24"/>
          <w:szCs w:val="24"/>
          <w:shd w:val="clear" w:color="auto" w:fill="ffffff"/>
        </w:rPr>
        <w:t xml:space="preserve">以上企业，不属于大企业的分支机构，不存在控股股东为大企业的情形，也不存在与大企业的负责人为同一人的情形。</w:t>
      </w:r>
      <w:r/>
    </w:p>
    <w:p>
      <w:pPr>
        <w:ind w:firstLine="480"/>
        <w:spacing w:before="100" w:beforeAutospacing="1" w:after="100" w:afterAutospacing="1" w:line="435" w:lineRule="atLeast"/>
        <w:shd w:val="clear" w:color="auto" w:fill="ffffff"/>
        <w:widowControl/>
        <w:rPr>
          <w:rFonts w:ascii="Arial" w:hAnsi="Arial" w:cs="Arial"/>
          <w:szCs w:val="21"/>
        </w:rPr>
      </w:pPr>
      <w:r>
        <w:rPr>
          <w:rFonts w:hint="eastAsia"/>
          <w:sz w:val="24"/>
          <w:szCs w:val="24"/>
          <w:shd w:val="clear" w:color="auto" w:fill="ffffff"/>
        </w:rPr>
        <w:t xml:space="preserve">本企业对上述声明内容的真实性负责。如有虚假，将依法承担相应责任。</w:t>
      </w:r>
      <w:r/>
    </w:p>
    <w:p>
      <w:pPr>
        <w:ind w:firstLine="480"/>
        <w:spacing w:before="100" w:beforeAutospacing="1" w:after="100" w:afterAutospacing="1" w:line="435" w:lineRule="atLeast"/>
        <w:shd w:val="clear" w:color="auto" w:fill="ffffff"/>
        <w:widowControl/>
        <w:rPr>
          <w:rFonts w:ascii="Arial" w:hAnsi="Arial" w:cs="Arial"/>
          <w:szCs w:val="21"/>
        </w:rPr>
      </w:pPr>
      <w:r>
        <w:rPr>
          <w:rFonts w:hint="eastAsia"/>
          <w:sz w:val="24"/>
          <w:szCs w:val="24"/>
          <w:shd w:val="clear" w:color="auto" w:fill="ffffff"/>
        </w:rPr>
        <w:t xml:space="preserve"> </w:t>
      </w:r>
      <w:r/>
    </w:p>
    <w:p>
      <w:pPr>
        <w:ind w:firstLine="5280"/>
        <w:spacing w:before="100" w:beforeAutospacing="1" w:after="100" w:afterAutospacing="1" w:line="435" w:lineRule="atLeast"/>
        <w:shd w:val="clear" w:color="auto" w:fill="ffffff"/>
        <w:widowControl/>
        <w:rPr>
          <w:rFonts w:ascii="Arial" w:hAnsi="Arial" w:cs="Arial"/>
          <w:szCs w:val="21"/>
        </w:rPr>
      </w:pPr>
      <w:r>
        <w:rPr>
          <w:rFonts w:hint="eastAsia"/>
          <w:sz w:val="24"/>
          <w:szCs w:val="24"/>
          <w:shd w:val="clear" w:color="auto" w:fill="ffffff"/>
        </w:rPr>
        <w:t xml:space="preserve">企业名称（盖章）：</w:t>
      </w:r>
      <w:r/>
    </w:p>
    <w:p>
      <w:pPr>
        <w:spacing w:before="100" w:beforeAutospacing="1" w:after="100" w:afterAutospacing="1" w:line="435" w:lineRule="atLeast"/>
        <w:shd w:val="clear" w:color="auto" w:fill="ffffff"/>
        <w:widowControl/>
        <w:rPr>
          <w:rFonts w:ascii="Arial" w:hAnsi="Arial" w:cs="Arial"/>
          <w:szCs w:val="21"/>
        </w:rPr>
      </w:pPr>
      <w:r>
        <w:rPr>
          <w:rFonts w:hint="eastAsia"/>
          <w:sz w:val="24"/>
          <w:szCs w:val="24"/>
          <w:shd w:val="clear" w:color="auto" w:fill="ffffff"/>
        </w:rPr>
        <w:t xml:space="preserve"> </w:t>
      </w:r>
      <w:r/>
    </w:p>
    <w:p>
      <w:pPr>
        <w:ind w:firstLine="5280"/>
        <w:spacing w:before="100" w:beforeAutospacing="1" w:after="100" w:afterAutospacing="1" w:line="435" w:lineRule="atLeast"/>
        <w:shd w:val="clear" w:color="auto" w:fill="ffffff"/>
        <w:widowControl/>
        <w:rPr>
          <w:rFonts w:hint="eastAsia"/>
          <w:sz w:val="24"/>
          <w:szCs w:val="24"/>
          <w:shd w:val="clear" w:color="auto" w:fill="ffffff"/>
        </w:rPr>
      </w:pPr>
      <w:r>
        <w:rPr>
          <w:rFonts w:hint="eastAsia"/>
          <w:sz w:val="24"/>
          <w:szCs w:val="24"/>
          <w:shd w:val="clear" w:color="auto" w:fill="ffffff"/>
        </w:rPr>
        <w:t xml:space="preserve">日 期：</w:t>
      </w:r>
      <w:r/>
    </w:p>
    <w:p>
      <w:pPr>
        <w:spacing w:before="100" w:beforeAutospacing="1" w:after="100" w:afterAutospacing="1" w:line="435" w:lineRule="atLeast"/>
        <w:shd w:val="clear" w:color="auto" w:fill="ffffff"/>
        <w:widowControl/>
        <w:rPr>
          <w:rFonts w:ascii="Arial" w:hAnsi="Arial" w:cs="Arial"/>
          <w:szCs w:val="21"/>
        </w:rPr>
      </w:pPr>
      <w:r>
        <w:rPr>
          <w:rFonts w:hint="eastAsia"/>
          <w:sz w:val="18"/>
          <w:szCs w:val="18"/>
          <w:shd w:val="clear" w:color="auto" w:fill="ffffff"/>
          <w:vertAlign w:val="superscript"/>
        </w:rPr>
        <w:t xml:space="preserve">1</w:t>
      </w:r>
      <w:r>
        <w:rPr>
          <w:rFonts w:hint="eastAsia"/>
          <w:sz w:val="18"/>
          <w:szCs w:val="18"/>
          <w:shd w:val="clear" w:color="auto" w:fill="ffffff"/>
        </w:rPr>
        <w:t xml:space="preserve">从业人员、营业收入、资产总额填报上一年度数据，无上</w:t>
      </w:r>
      <w:r>
        <w:rPr>
          <w:rFonts w:hint="eastAsia"/>
          <w:sz w:val="18"/>
          <w:szCs w:val="18"/>
          <w:shd w:val="clear" w:color="auto" w:fill="ffffff"/>
        </w:rPr>
        <w:t xml:space="preserve">一</w:t>
      </w:r>
      <w:r>
        <w:rPr>
          <w:rFonts w:hint="eastAsia"/>
          <w:sz w:val="18"/>
          <w:szCs w:val="18"/>
          <w:shd w:val="clear" w:color="auto" w:fill="ffffff"/>
        </w:rPr>
        <w:t xml:space="preserve">年度数据的新成立企业可不填报。</w:t>
      </w:r>
      <w:r/>
    </w:p>
    <w:p>
      <w:pPr>
        <w:pStyle w:val="993"/>
        <w:spacing w:line="360" w:lineRule="auto"/>
        <w:tabs>
          <w:tab w:val="left" w:pos="567" w:leader="none"/>
        </w:tabs>
        <w:rPr>
          <w:rFonts w:hint="eastAsia"/>
          <w:bCs/>
        </w:rPr>
      </w:pPr>
      <w:r>
        <w:rPr>
          <w:rFonts w:hint="eastAsia"/>
          <w:bCs/>
        </w:rPr>
      </w:r>
      <w:r/>
    </w:p>
    <w:p>
      <w:pPr>
        <w:spacing w:after="240" w:line="360" w:lineRule="auto"/>
        <w:rPr>
          <w:rFonts w:hint="eastAsia"/>
          <w:b/>
          <w:bCs/>
          <w:sz w:val="28"/>
          <w:szCs w:val="28"/>
        </w:rPr>
      </w:pPr>
      <w:r>
        <w:rPr>
          <w:rFonts w:hint="eastAsia"/>
          <w:b/>
          <w:bCs/>
          <w:sz w:val="28"/>
          <w:szCs w:val="28"/>
        </w:rPr>
      </w:r>
      <w:r/>
    </w:p>
    <w:p>
      <w:pPr>
        <w:jc w:val="center"/>
        <w:spacing w:after="240" w:line="360" w:lineRule="auto"/>
        <w:rPr>
          <w:rFonts w:hint="eastAsia"/>
          <w:b/>
          <w:bCs/>
          <w:sz w:val="28"/>
          <w:szCs w:val="28"/>
        </w:rPr>
      </w:pPr>
      <w:r>
        <w:rPr>
          <w:b/>
          <w:bCs/>
          <w:sz w:val="28"/>
          <w:szCs w:val="28"/>
        </w:rPr>
        <w:br w:type="page" w:clear="all"/>
      </w:r>
      <w:bookmarkStart w:id="98" w:name="OLE_LINK13"/>
      <w:r/>
      <w:bookmarkStart w:id="99" w:name="OLE_LINK14"/>
      <w:r>
        <w:rPr>
          <w:rFonts w:hint="eastAsia"/>
          <w:b/>
          <w:bCs/>
          <w:sz w:val="28"/>
          <w:szCs w:val="28"/>
          <w:lang w:val="en-US"/>
        </w:rPr>
        <w:t xml:space="preserve">2.</w:t>
      </w:r>
      <w:r>
        <w:rPr>
          <w:rFonts w:hint="eastAsia"/>
          <w:b/>
          <w:bCs/>
          <w:sz w:val="28"/>
          <w:szCs w:val="28"/>
        </w:rPr>
        <w:t xml:space="preserve">残疾人福利性单位声明函</w:t>
      </w:r>
      <w:bookmarkEnd w:id="98"/>
      <w:r/>
      <w:bookmarkEnd w:id="99"/>
      <w:r/>
      <w:r/>
    </w:p>
    <w:p>
      <w:pPr>
        <w:ind w:firstLine="480"/>
        <w:spacing w:line="360" w:lineRule="auto"/>
        <w:rPr>
          <w:rFonts w:hint="eastAsia"/>
          <w:sz w:val="24"/>
          <w:shd w:val="clear" w:color="auto" w:fill="ffffff"/>
        </w:rPr>
      </w:pPr>
      <w:r>
        <w:rPr>
          <w:rFonts w:hint="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shd w:val="clear" w:color="auto" w:fill="ffffff"/>
        </w:rPr>
        <w:t xml:space="preserve">             </w:t>
      </w:r>
      <w:r>
        <w:rPr>
          <w:rFonts w:hint="eastAsia"/>
          <w:sz w:val="24"/>
          <w:shd w:val="clear" w:color="auto" w:fill="ffffff"/>
        </w:rPr>
        <w:t xml:space="preserve">单位的</w:t>
      </w:r>
      <w:r>
        <w:rPr>
          <w:rFonts w:hint="eastAsia"/>
          <w:sz w:val="24"/>
          <w:u w:val="single"/>
          <w:shd w:val="clear" w:color="auto" w:fill="ffffff"/>
        </w:rPr>
        <w:t xml:space="preserve">          </w:t>
      </w:r>
      <w:r>
        <w:rPr>
          <w:rFonts w:hint="eastAsia"/>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shd w:val="clear" w:color="auto" w:fill="ffffff"/>
        </w:rPr>
      </w:pPr>
      <w:r>
        <w:rPr>
          <w:rFonts w:hint="eastAsia"/>
          <w:sz w:val="24"/>
          <w:shd w:val="clear" w:color="auto" w:fill="ffffff"/>
        </w:rPr>
        <w:t xml:space="preserve">本单位对上述声明的真实性负责。如有虚假，将依法承担相应责任</w:t>
      </w:r>
      <w:r>
        <w:rPr>
          <w:rFonts w:hint="eastAsia"/>
          <w:shd w:val="clear" w:color="auto" w:fill="ffffff"/>
        </w:rPr>
        <w:t xml:space="preserve">。</w:t>
      </w:r>
      <w:r/>
    </w:p>
    <w:p>
      <w:pPr>
        <w:ind w:firstLine="440"/>
        <w:spacing w:line="360" w:lineRule="auto"/>
        <w:rPr>
          <w:rFonts w:hint="eastAsia"/>
          <w:shd w:val="clear" w:color="auto" w:fill="ffffff"/>
        </w:rPr>
      </w:pPr>
      <w:r>
        <w:rPr>
          <w:rFonts w:hint="eastAsia"/>
          <w:shd w:val="clear" w:color="auto" w:fill="ffffff"/>
        </w:rPr>
      </w:r>
      <w:r/>
    </w:p>
    <w:p>
      <w:pPr>
        <w:pStyle w:val="993"/>
        <w:spacing w:line="360" w:lineRule="auto"/>
        <w:rPr>
          <w:rFonts w:hint="eastAsia"/>
        </w:rPr>
      </w:pPr>
      <w:r>
        <w:rPr>
          <w:rFonts w:hint="eastAsia"/>
        </w:rPr>
      </w:r>
      <w:r/>
    </w:p>
    <w:p>
      <w:pPr>
        <w:ind w:firstLine="440"/>
        <w:spacing w:line="360" w:lineRule="auto"/>
        <w:rPr>
          <w:rFonts w:hint="eastAsia"/>
          <w:shd w:val="clear" w:color="auto" w:fill="ffffff"/>
        </w:rPr>
      </w:pPr>
      <w:r>
        <w:rPr>
          <w:rFonts w:hint="eastAsia"/>
          <w:shd w:val="clear" w:color="auto" w:fill="ffffff"/>
        </w:rPr>
      </w:r>
      <w:r/>
    </w:p>
    <w:p>
      <w:pPr>
        <w:jc w:val="right"/>
        <w:spacing w:line="360" w:lineRule="auto"/>
        <w:rPr>
          <w:rFonts w:hint="eastAsia"/>
          <w:bCs/>
          <w:sz w:val="24"/>
        </w:rPr>
      </w:pPr>
      <w:r>
        <w:rPr>
          <w:rFonts w:hint="eastAsia"/>
          <w:bCs/>
          <w:sz w:val="24"/>
        </w:rPr>
        <w:t xml:space="preserve">供应商名称：</w:t>
      </w:r>
      <w:r>
        <w:rPr>
          <w:rFonts w:hint="eastAsia"/>
          <w:bCs/>
          <w:sz w:val="24"/>
          <w:u w:val="single"/>
        </w:rPr>
        <w:t xml:space="preserve">                             </w:t>
      </w:r>
      <w:r>
        <w:rPr>
          <w:rFonts w:hint="eastAsia"/>
          <w:bCs/>
          <w:sz w:val="24"/>
        </w:rPr>
        <w:t xml:space="preserve">（电子签章）</w:t>
      </w:r>
      <w:r/>
    </w:p>
    <w:p>
      <w:pPr>
        <w:jc w:val="right"/>
        <w:spacing w:line="360" w:lineRule="auto"/>
        <w:rPr>
          <w:rFonts w:hint="eastAsia"/>
          <w:bCs/>
          <w:sz w:val="24"/>
        </w:rPr>
      </w:pPr>
      <w:r>
        <w:rPr>
          <w:rFonts w:hint="eastAsia"/>
          <w:bCs/>
          <w:sz w:val="24"/>
        </w:rPr>
      </w:r>
      <w:r/>
    </w:p>
    <w:p>
      <w:pPr>
        <w:jc w:val="right"/>
        <w:spacing w:line="360" w:lineRule="auto"/>
        <w:rPr>
          <w:rFonts w:hint="eastAsia"/>
          <w:sz w:val="24"/>
        </w:rPr>
      </w:pPr>
      <w:r>
        <w:rPr>
          <w:rFonts w:hint="eastAsia"/>
          <w:bCs/>
          <w:sz w:val="24"/>
        </w:rPr>
        <w:t xml:space="preserve"> </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jc w:val="right"/>
        <w:spacing w:line="360" w:lineRule="auto"/>
        <w:rPr>
          <w:rFonts w:hint="eastAsia"/>
          <w:sz w:val="24"/>
        </w:rPr>
      </w:pPr>
      <w:r>
        <w:rPr>
          <w:rFonts w:hint="eastAsia"/>
          <w:sz w:val="24"/>
        </w:rPr>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pStyle w:val="957"/>
        <w:jc w:val="center"/>
        <w:spacing w:line="360" w:lineRule="exact"/>
        <w:rPr>
          <w:rFonts w:hint="eastAsia" w:ascii="宋体" w:hAnsi="宋体"/>
          <w:b/>
          <w:sz w:val="28"/>
          <w:szCs w:val="28"/>
        </w:rPr>
        <w:outlineLvl w:val="1"/>
      </w:pPr>
      <w:r>
        <w:rPr>
          <w:rFonts w:ascii="宋体" w:hAnsi="宋体"/>
          <w:b/>
          <w:bCs/>
          <w:sz w:val="28"/>
          <w:szCs w:val="28"/>
        </w:rPr>
        <w:br w:type="page" w:clear="all"/>
      </w:r>
      <w:r>
        <w:rPr>
          <w:rFonts w:hint="eastAsia" w:ascii="宋体" w:hAnsi="宋体"/>
          <w:b/>
          <w:sz w:val="28"/>
          <w:szCs w:val="28"/>
        </w:rPr>
        <w:t xml:space="preserve">3.</w:t>
      </w:r>
      <w:r>
        <w:rPr>
          <w:rFonts w:ascii="宋体" w:hAnsi="宋体"/>
          <w:b/>
          <w:sz w:val="28"/>
          <w:szCs w:val="28"/>
        </w:rPr>
        <w:t xml:space="preserve">监狱和戒毒企业（监狱企业）声明函</w:t>
      </w:r>
      <w:r/>
    </w:p>
    <w:p>
      <w:pPr>
        <w:pStyle w:val="957"/>
        <w:ind w:firstLine="480"/>
        <w:spacing w:line="500" w:lineRule="exact"/>
        <w:rPr>
          <w:rFonts w:hint="eastAsia" w:ascii="宋体" w:hAnsi="宋体"/>
          <w:bCs/>
          <w:sz w:val="24"/>
        </w:rPr>
      </w:pPr>
      <w:r>
        <w:rPr>
          <w:rFonts w:hint="eastAsia" w:ascii="宋体" w:hAnsi="宋体"/>
          <w:bCs/>
          <w:sz w:val="24"/>
        </w:rPr>
      </w:r>
      <w:r/>
    </w:p>
    <w:p>
      <w:pPr>
        <w:pStyle w:val="957"/>
        <w:ind w:firstLine="840"/>
        <w:spacing w:line="300" w:lineRule="auto"/>
        <w:rPr>
          <w:rFonts w:hint="eastAsia" w:ascii="宋体" w:hAnsi="宋体"/>
          <w:bCs/>
          <w:sz w:val="24"/>
        </w:rPr>
      </w:pPr>
      <w:r>
        <w:rPr>
          <w:rFonts w:ascii="宋体" w:hAnsi="宋体"/>
          <w:bCs/>
          <w:sz w:val="24"/>
        </w:rPr>
        <w:t xml:space="preserve">本公司郑重声明，根据财政部《关于政府采购支持监狱企业发展有关问题的通知》（财库[2014]68号）的规定，本公司为符合条件的监狱和戒毒企业（监狱企业），</w:t>
      </w:r>
      <w:r>
        <w:rPr>
          <w:rFonts w:ascii="宋体" w:hAnsi="宋体"/>
          <w:bCs/>
          <w:sz w:val="24"/>
        </w:rPr>
        <w:t xml:space="preserve">且单位</w:t>
      </w:r>
      <w:r>
        <w:rPr>
          <w:rFonts w:ascii="宋体" w:hAnsi="宋体"/>
          <w:bCs/>
          <w:sz w:val="24"/>
        </w:rPr>
        <w:t xml:space="preserve">参加</w:t>
      </w:r>
      <w:r>
        <w:rPr>
          <w:rFonts w:ascii="宋体" w:hAnsi="宋体"/>
          <w:bCs/>
          <w:sz w:val="24"/>
          <w:u w:val="single"/>
        </w:rPr>
        <w:t xml:space="preserve">　　　　　</w:t>
      </w:r>
      <w:r>
        <w:rPr>
          <w:rFonts w:ascii="宋体" w:hAnsi="宋体"/>
          <w:bCs/>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57"/>
        <w:ind w:firstLine="480"/>
        <w:spacing w:line="300" w:lineRule="auto"/>
        <w:rPr>
          <w:rFonts w:hint="eastAsia" w:ascii="宋体" w:hAnsi="宋体"/>
          <w:bCs/>
          <w:sz w:val="24"/>
        </w:rPr>
      </w:pPr>
      <w:r>
        <w:rPr>
          <w:rFonts w:ascii="宋体" w:hAnsi="宋体"/>
          <w:bCs/>
          <w:sz w:val="24"/>
        </w:rPr>
        <w:t xml:space="preserve">本公司对上述声明的真实性负责。如有虚假，将依法承担相应责任。</w:t>
      </w:r>
      <w:r/>
    </w:p>
    <w:p>
      <w:pPr>
        <w:pStyle w:val="957"/>
        <w:spacing w:line="300" w:lineRule="auto"/>
        <w:rPr>
          <w:rFonts w:hint="eastAsia" w:ascii="宋体" w:hAnsi="宋体"/>
          <w:bCs/>
          <w:sz w:val="24"/>
        </w:rPr>
      </w:pPr>
      <w:r>
        <w:rPr>
          <w:rFonts w:hint="eastAsia" w:ascii="宋体" w:hAnsi="宋体"/>
          <w:bCs/>
          <w:sz w:val="24"/>
        </w:rPr>
      </w:r>
      <w:r/>
    </w:p>
    <w:p>
      <w:pPr>
        <w:pStyle w:val="957"/>
        <w:spacing w:line="300" w:lineRule="auto"/>
        <w:rPr>
          <w:rFonts w:hint="eastAsia" w:ascii="宋体" w:hAnsi="宋体"/>
          <w:bCs/>
          <w:sz w:val="24"/>
        </w:rPr>
      </w:pPr>
      <w:r>
        <w:rPr>
          <w:rFonts w:hint="eastAsia" w:ascii="宋体" w:hAnsi="宋体"/>
          <w:bCs/>
          <w:sz w:val="24"/>
        </w:rPr>
      </w:r>
      <w:r/>
    </w:p>
    <w:p>
      <w:pPr>
        <w:jc w:val="right"/>
        <w:spacing w:line="360" w:lineRule="auto"/>
        <w:rPr>
          <w:rFonts w:hint="eastAsia"/>
          <w:bCs/>
          <w:sz w:val="24"/>
        </w:rPr>
      </w:pPr>
      <w:r>
        <w:rPr>
          <w:rFonts w:hint="eastAsia"/>
          <w:bCs/>
          <w:sz w:val="24"/>
        </w:rPr>
        <w:t xml:space="preserve">供应商名称：</w:t>
      </w:r>
      <w:r>
        <w:rPr>
          <w:rFonts w:hint="eastAsia"/>
          <w:bCs/>
          <w:sz w:val="24"/>
          <w:u w:val="single"/>
        </w:rPr>
        <w:t xml:space="preserve">                             </w:t>
      </w:r>
      <w:r>
        <w:rPr>
          <w:rFonts w:hint="eastAsia"/>
          <w:bCs/>
          <w:sz w:val="24"/>
        </w:rPr>
        <w:t xml:space="preserve">（电子签章）</w:t>
      </w:r>
      <w:r/>
    </w:p>
    <w:p>
      <w:pPr>
        <w:jc w:val="right"/>
        <w:spacing w:line="360" w:lineRule="auto"/>
        <w:rPr>
          <w:rFonts w:hint="eastAsia"/>
          <w:bCs/>
          <w:sz w:val="24"/>
        </w:rPr>
      </w:pPr>
      <w:r>
        <w:rPr>
          <w:rFonts w:hint="eastAsia"/>
          <w:bCs/>
          <w:sz w:val="24"/>
        </w:rPr>
      </w:r>
      <w:r/>
    </w:p>
    <w:p>
      <w:pPr>
        <w:jc w:val="right"/>
        <w:spacing w:line="360" w:lineRule="auto"/>
        <w:rPr>
          <w:rFonts w:hint="eastAsia"/>
          <w:sz w:val="24"/>
        </w:rPr>
      </w:pPr>
      <w:r>
        <w:rPr>
          <w:rFonts w:hint="eastAsia"/>
          <w:bCs/>
          <w:sz w:val="24"/>
        </w:rPr>
        <w:t xml:space="preserve"> </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both"/>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t xml:space="preserve">三、符合证明文件</w:t>
      </w:r>
      <w:r/>
    </w:p>
    <w:p>
      <w:pPr>
        <w:ind w:right="264"/>
        <w:jc w:val="center"/>
        <w:spacing w:before="54" w:line="312" w:lineRule="auto"/>
        <w:rPr>
          <w:rFonts w:hint="eastAsia"/>
          <w:b/>
          <w:sz w:val="28"/>
          <w:szCs w:val="28"/>
        </w:rPr>
      </w:pPr>
      <w:r>
        <w:rPr>
          <w:rFonts w:hint="eastAsia"/>
          <w:b/>
          <w:sz w:val="28"/>
          <w:szCs w:val="28"/>
        </w:rPr>
        <w:t xml:space="preserve">（一）</w:t>
      </w:r>
      <w:bookmarkStart w:id="100" w:name="OLE_LINK11"/>
      <w:r/>
      <w:bookmarkStart w:id="101" w:name="_Hlk133416875"/>
      <w:r>
        <w:rPr>
          <w:b/>
          <w:sz w:val="28"/>
          <w:szCs w:val="28"/>
        </w:rPr>
        <w:t xml:space="preserve">磋商响应函</w:t>
      </w:r>
      <w:bookmarkEnd w:id="100"/>
      <w:r/>
      <w:bookmarkEnd w:id="101"/>
      <w:r/>
      <w:r/>
    </w:p>
    <w:p>
      <w:pPr>
        <w:pStyle w:val="993"/>
        <w:spacing w:before="3" w:line="312" w:lineRule="auto"/>
        <w:rPr>
          <w:rFonts w:hint="eastAsia"/>
          <w:b/>
          <w:sz w:val="24"/>
          <w:szCs w:val="24"/>
        </w:rPr>
      </w:pPr>
      <w:r>
        <w:rPr>
          <w:rFonts w:hint="eastAsia"/>
          <w:b/>
          <w:sz w:val="24"/>
          <w:szCs w:val="24"/>
        </w:rPr>
      </w:r>
      <w:r/>
    </w:p>
    <w:p>
      <w:pPr>
        <w:pStyle w:val="993"/>
        <w:ind w:left="380"/>
        <w:spacing w:line="312" w:lineRule="auto"/>
        <w:tabs>
          <w:tab w:val="left" w:pos="3130" w:leader="none"/>
        </w:tabs>
        <w:rPr>
          <w:rFonts w:hint="eastAsia"/>
          <w:sz w:val="24"/>
          <w:szCs w:val="24"/>
        </w:rPr>
      </w:pPr>
      <w:r>
        <w:rPr>
          <w:sz w:val="24"/>
          <w:szCs w:val="24"/>
        </w:rPr>
        <w:t xml:space="preserve">致</w:t>
      </w:r>
      <w:r>
        <w:rPr>
          <w:spacing w:val="-3"/>
          <w:sz w:val="24"/>
          <w:szCs w:val="24"/>
        </w:rPr>
        <w:t xml:space="preserve">：</w:t>
      </w:r>
      <w:r>
        <w:rPr>
          <w:spacing w:val="-3"/>
          <w:sz w:val="24"/>
          <w:szCs w:val="24"/>
          <w:u w:val="single"/>
        </w:rPr>
        <w:tab/>
      </w:r>
      <w:r>
        <w:rPr>
          <w:sz w:val="24"/>
          <w:szCs w:val="24"/>
        </w:rPr>
        <w:t xml:space="preserve">（</w:t>
      </w:r>
      <w:r>
        <w:rPr>
          <w:spacing w:val="-3"/>
          <w:sz w:val="24"/>
          <w:szCs w:val="24"/>
        </w:rPr>
        <w:t xml:space="preserve">采</w:t>
      </w:r>
      <w:r>
        <w:rPr>
          <w:sz w:val="24"/>
          <w:szCs w:val="24"/>
        </w:rPr>
        <w:t xml:space="preserve">购人</w:t>
      </w:r>
      <w:r>
        <w:rPr>
          <w:spacing w:val="-3"/>
          <w:sz w:val="24"/>
          <w:szCs w:val="24"/>
        </w:rPr>
        <w:t xml:space="preserve">名</w:t>
      </w:r>
      <w:r>
        <w:rPr>
          <w:sz w:val="24"/>
          <w:szCs w:val="24"/>
        </w:rPr>
        <w:t xml:space="preserve">称）</w:t>
      </w:r>
      <w:r/>
    </w:p>
    <w:p>
      <w:pPr>
        <w:pStyle w:val="993"/>
        <w:ind w:left="380" w:right="639" w:firstLine="328"/>
        <w:spacing w:before="186" w:line="312" w:lineRule="auto"/>
        <w:tabs>
          <w:tab w:val="left" w:pos="4875" w:leader="none"/>
        </w:tabs>
        <w:rPr>
          <w:rFonts w:hint="eastAsia"/>
          <w:sz w:val="24"/>
          <w:szCs w:val="24"/>
        </w:rPr>
      </w:pPr>
      <w:r>
        <w:rPr>
          <w:sz w:val="24"/>
          <w:szCs w:val="24"/>
        </w:rPr>
        <w:t xml:space="preserve">我</w:t>
      </w:r>
      <w:r>
        <w:rPr>
          <w:spacing w:val="-3"/>
          <w:sz w:val="24"/>
          <w:szCs w:val="24"/>
        </w:rPr>
        <w:t xml:space="preserve">方</w:t>
      </w:r>
      <w:r>
        <w:rPr>
          <w:sz w:val="24"/>
          <w:szCs w:val="24"/>
        </w:rPr>
        <w:t xml:space="preserve">收到</w:t>
      </w:r>
      <w:r>
        <w:rPr>
          <w:spacing w:val="-3"/>
          <w:sz w:val="24"/>
          <w:szCs w:val="24"/>
        </w:rPr>
        <w:t xml:space="preserve">贵</w:t>
      </w:r>
      <w:r>
        <w:rPr>
          <w:sz w:val="24"/>
          <w:szCs w:val="24"/>
        </w:rPr>
        <w:t xml:space="preserve">单位</w:t>
      </w:r>
      <w:r>
        <w:rPr>
          <w:sz w:val="24"/>
          <w:szCs w:val="24"/>
          <w:u w:val="single"/>
        </w:rPr>
        <w:tab/>
      </w:r>
      <w:r>
        <w:rPr>
          <w:spacing w:val="-3"/>
          <w:sz w:val="24"/>
          <w:szCs w:val="24"/>
        </w:rPr>
        <w:t xml:space="preserve">（</w:t>
      </w:r>
      <w:r>
        <w:rPr>
          <w:sz w:val="24"/>
          <w:szCs w:val="24"/>
        </w:rPr>
        <w:t xml:space="preserve">项</w:t>
      </w:r>
      <w:r>
        <w:rPr>
          <w:spacing w:val="-3"/>
          <w:sz w:val="24"/>
          <w:szCs w:val="24"/>
        </w:rPr>
        <w:t xml:space="preserve">目</w:t>
      </w:r>
      <w:r>
        <w:rPr>
          <w:sz w:val="24"/>
          <w:szCs w:val="24"/>
        </w:rPr>
        <w:t xml:space="preserve">名称</w:t>
      </w:r>
      <w:r>
        <w:rPr>
          <w:spacing w:val="-18"/>
          <w:sz w:val="24"/>
          <w:szCs w:val="24"/>
        </w:rPr>
        <w:t xml:space="preserve">）</w:t>
      </w:r>
      <w:r>
        <w:rPr>
          <w:sz w:val="24"/>
          <w:szCs w:val="24"/>
        </w:rPr>
        <w:t xml:space="preserve">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17"/>
          <w:sz w:val="24"/>
          <w:szCs w:val="24"/>
        </w:rPr>
        <w:t xml:space="preserve">，</w:t>
      </w:r>
      <w:r>
        <w:rPr>
          <w:sz w:val="24"/>
          <w:szCs w:val="24"/>
        </w:rPr>
        <w:t xml:space="preserve">经</w:t>
      </w:r>
      <w:r>
        <w:rPr>
          <w:spacing w:val="-3"/>
          <w:sz w:val="24"/>
          <w:szCs w:val="24"/>
        </w:rPr>
        <w:t xml:space="preserve">仔</w:t>
      </w:r>
      <w:r>
        <w:rPr>
          <w:sz w:val="24"/>
          <w:szCs w:val="24"/>
        </w:rPr>
        <w:t xml:space="preserve">细阅读和</w:t>
      </w:r>
      <w:r>
        <w:rPr>
          <w:spacing w:val="-3"/>
          <w:sz w:val="24"/>
          <w:szCs w:val="24"/>
        </w:rPr>
        <w:t xml:space="preserve">研</w:t>
      </w:r>
      <w:r>
        <w:rPr>
          <w:sz w:val="24"/>
          <w:szCs w:val="24"/>
        </w:rPr>
        <w:t xml:space="preserve">究，</w:t>
      </w:r>
      <w:r>
        <w:rPr>
          <w:spacing w:val="-3"/>
          <w:sz w:val="24"/>
          <w:szCs w:val="24"/>
        </w:rPr>
        <w:t xml:space="preserve">我</w:t>
      </w:r>
      <w:r>
        <w:rPr>
          <w:sz w:val="24"/>
          <w:szCs w:val="24"/>
        </w:rPr>
        <w:t xml:space="preserve">方决</w:t>
      </w:r>
      <w:r>
        <w:rPr>
          <w:spacing w:val="-3"/>
          <w:sz w:val="24"/>
          <w:szCs w:val="24"/>
        </w:rPr>
        <w:t xml:space="preserve">定</w:t>
      </w:r>
      <w:r>
        <w:rPr>
          <w:sz w:val="24"/>
          <w:szCs w:val="24"/>
        </w:rPr>
        <w:t xml:space="preserve">参加</w:t>
      </w:r>
      <w:r>
        <w:rPr>
          <w:spacing w:val="-3"/>
          <w:sz w:val="24"/>
          <w:szCs w:val="24"/>
        </w:rPr>
        <w:t xml:space="preserve">本</w:t>
      </w:r>
      <w:r>
        <w:rPr>
          <w:sz w:val="24"/>
          <w:szCs w:val="24"/>
        </w:rPr>
        <w:t xml:space="preserve">项目</w:t>
      </w:r>
      <w:r>
        <w:rPr>
          <w:spacing w:val="-3"/>
          <w:sz w:val="24"/>
          <w:szCs w:val="24"/>
        </w:rPr>
        <w:t xml:space="preserve">的</w:t>
      </w:r>
      <w:r>
        <w:rPr>
          <w:sz w:val="24"/>
          <w:szCs w:val="24"/>
        </w:rPr>
        <w:t xml:space="preserve">竞争</w:t>
      </w:r>
      <w:r>
        <w:rPr>
          <w:spacing w:val="-3"/>
          <w:sz w:val="24"/>
          <w:szCs w:val="24"/>
        </w:rPr>
        <w:t xml:space="preserve">性</w:t>
      </w:r>
      <w:r>
        <w:rPr>
          <w:sz w:val="24"/>
          <w:szCs w:val="24"/>
        </w:rPr>
        <w:t xml:space="preserve">磋商。</w:t>
      </w:r>
      <w:r/>
    </w:p>
    <w:p>
      <w:pPr>
        <w:pStyle w:val="993"/>
        <w:ind w:left="380" w:right="639" w:firstLine="439"/>
        <w:spacing w:line="312" w:lineRule="auto"/>
        <w:tabs>
          <w:tab w:val="left" w:pos="5520" w:leader="none"/>
        </w:tabs>
        <w:rPr>
          <w:rFonts w:hint="eastAsia"/>
          <w:sz w:val="24"/>
          <w:szCs w:val="24"/>
        </w:rPr>
      </w:pPr>
      <w:r>
        <w:rPr>
          <w:sz w:val="24"/>
          <w:szCs w:val="24"/>
        </w:rPr>
        <w:t xml:space="preserve">1</w:t>
      </w:r>
      <w:r>
        <w:rPr>
          <w:spacing w:val="-17"/>
          <w:sz w:val="24"/>
          <w:szCs w:val="24"/>
        </w:rPr>
        <w:t xml:space="preserve">、</w:t>
      </w:r>
      <w:r>
        <w:rPr>
          <w:sz w:val="24"/>
          <w:szCs w:val="24"/>
        </w:rPr>
        <w:t xml:space="preserve">我</w:t>
      </w:r>
      <w:r>
        <w:rPr>
          <w:spacing w:val="-3"/>
          <w:sz w:val="24"/>
          <w:szCs w:val="24"/>
        </w:rPr>
        <w:t xml:space="preserve">方</w:t>
      </w:r>
      <w:r>
        <w:rPr>
          <w:sz w:val="24"/>
          <w:szCs w:val="24"/>
        </w:rPr>
        <w:t xml:space="preserve">已仔</w:t>
      </w:r>
      <w:r>
        <w:rPr>
          <w:spacing w:val="-3"/>
          <w:sz w:val="24"/>
          <w:szCs w:val="24"/>
        </w:rPr>
        <w:t xml:space="preserve">细</w:t>
      </w:r>
      <w:r>
        <w:rPr>
          <w:sz w:val="24"/>
          <w:szCs w:val="24"/>
        </w:rPr>
        <w:t xml:space="preserve">研究</w:t>
      </w:r>
      <w:r>
        <w:rPr>
          <w:spacing w:val="-4"/>
          <w:sz w:val="24"/>
          <w:szCs w:val="24"/>
        </w:rPr>
        <w:t xml:space="preserve">了</w:t>
      </w:r>
      <w:r>
        <w:rPr>
          <w:spacing w:val="-4"/>
          <w:sz w:val="24"/>
          <w:szCs w:val="24"/>
          <w:u w:val="single"/>
        </w:rPr>
        <w:tab/>
      </w:r>
      <w:r>
        <w:rPr>
          <w:spacing w:val="-3"/>
          <w:sz w:val="24"/>
          <w:szCs w:val="24"/>
        </w:rPr>
        <w:t xml:space="preserve">（</w:t>
      </w:r>
      <w:r>
        <w:rPr>
          <w:sz w:val="24"/>
          <w:szCs w:val="24"/>
        </w:rPr>
        <w:t xml:space="preserve">项</w:t>
      </w:r>
      <w:r>
        <w:rPr>
          <w:spacing w:val="-3"/>
          <w:sz w:val="24"/>
          <w:szCs w:val="24"/>
        </w:rPr>
        <w:t xml:space="preserve">目</w:t>
      </w:r>
      <w:r>
        <w:rPr>
          <w:sz w:val="24"/>
          <w:szCs w:val="24"/>
        </w:rPr>
        <w:t xml:space="preserve">名称</w:t>
      </w:r>
      <w:r>
        <w:rPr>
          <w:spacing w:val="-17"/>
          <w:sz w:val="24"/>
          <w:szCs w:val="24"/>
        </w:rPr>
        <w:t xml:space="preserve">）</w:t>
      </w:r>
      <w:r>
        <w:rPr>
          <w:sz w:val="24"/>
          <w:szCs w:val="24"/>
        </w:rPr>
        <w:t xml:space="preserve">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3"/>
          <w:sz w:val="24"/>
          <w:szCs w:val="24"/>
        </w:rPr>
        <w:t xml:space="preserve">的</w:t>
      </w:r>
      <w:r>
        <w:rPr>
          <w:sz w:val="24"/>
          <w:szCs w:val="24"/>
        </w:rPr>
        <w:t xml:space="preserve">全部内</w:t>
      </w:r>
      <w:r>
        <w:rPr>
          <w:spacing w:val="-3"/>
          <w:sz w:val="24"/>
          <w:szCs w:val="24"/>
        </w:rPr>
        <w:t xml:space="preserve">容</w:t>
      </w:r>
      <w:r>
        <w:rPr>
          <w:sz w:val="24"/>
          <w:szCs w:val="24"/>
        </w:rPr>
        <w:t xml:space="preserve">，愿</w:t>
      </w:r>
      <w:r>
        <w:rPr>
          <w:spacing w:val="-3"/>
          <w:sz w:val="24"/>
          <w:szCs w:val="24"/>
        </w:rPr>
        <w:t xml:space="preserve">意</w:t>
      </w:r>
      <w:r>
        <w:rPr>
          <w:sz w:val="24"/>
          <w:szCs w:val="24"/>
        </w:rPr>
        <w:t xml:space="preserve">按竞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3"/>
          <w:sz w:val="24"/>
          <w:szCs w:val="24"/>
        </w:rPr>
        <w:t xml:space="preserve">的</w:t>
      </w:r>
      <w:r>
        <w:rPr>
          <w:sz w:val="24"/>
          <w:szCs w:val="24"/>
        </w:rPr>
        <w:t xml:space="preserve">规定</w:t>
      </w:r>
      <w:r>
        <w:rPr>
          <w:spacing w:val="-3"/>
          <w:sz w:val="24"/>
          <w:szCs w:val="24"/>
        </w:rPr>
        <w:t xml:space="preserve">履</w:t>
      </w:r>
      <w:r>
        <w:rPr>
          <w:sz w:val="24"/>
          <w:szCs w:val="24"/>
        </w:rPr>
        <w:t xml:space="preserve">行合</w:t>
      </w:r>
      <w:r>
        <w:rPr>
          <w:spacing w:val="-3"/>
          <w:sz w:val="24"/>
          <w:szCs w:val="24"/>
        </w:rPr>
        <w:t xml:space="preserve">同</w:t>
      </w:r>
      <w:r>
        <w:rPr>
          <w:sz w:val="24"/>
          <w:szCs w:val="24"/>
        </w:rPr>
        <w:t xml:space="preserve">责任</w:t>
      </w:r>
      <w:r>
        <w:rPr>
          <w:spacing w:val="-3"/>
          <w:sz w:val="24"/>
          <w:szCs w:val="24"/>
        </w:rPr>
        <w:t xml:space="preserve">和</w:t>
      </w:r>
      <w:r>
        <w:rPr>
          <w:sz w:val="24"/>
          <w:szCs w:val="24"/>
        </w:rPr>
        <w:t xml:space="preserve">义务。</w:t>
      </w:r>
      <w:r/>
    </w:p>
    <w:p>
      <w:pPr>
        <w:pStyle w:val="993"/>
        <w:ind w:left="819"/>
        <w:spacing w:line="312" w:lineRule="auto"/>
        <w:tabs>
          <w:tab w:val="left" w:pos="5328" w:leader="none"/>
          <w:tab w:val="left" w:pos="7090" w:leader="none"/>
        </w:tabs>
        <w:rPr>
          <w:rFonts w:hint="eastAsia"/>
          <w:sz w:val="24"/>
          <w:szCs w:val="24"/>
        </w:rPr>
      </w:pPr>
      <w:r>
        <w:rPr>
          <w:sz w:val="24"/>
          <w:szCs w:val="24"/>
        </w:rPr>
        <w:t xml:space="preserve">2、</w:t>
      </w:r>
      <w:r>
        <w:rPr>
          <w:rFonts w:hint="eastAsia"/>
          <w:sz w:val="24"/>
          <w:szCs w:val="24"/>
        </w:rPr>
        <w:t xml:space="preserve">合同履行期限</w:t>
      </w:r>
      <w:r>
        <w:rPr>
          <w:sz w:val="24"/>
          <w:szCs w:val="24"/>
        </w:rPr>
        <w:t xml:space="preserve">：</w:t>
      </w:r>
      <w:r>
        <w:rPr>
          <w:sz w:val="24"/>
          <w:szCs w:val="24"/>
          <w:u w:val="single"/>
          <w:lang w:val="en-US"/>
        </w:rPr>
        <w:t xml:space="preserve">   </w:t>
      </w:r>
      <w:r>
        <w:rPr>
          <w:rFonts w:hint="eastAsia"/>
          <w:sz w:val="24"/>
          <w:szCs w:val="24"/>
          <w:u w:val="single"/>
          <w:lang w:val="en-US"/>
        </w:rPr>
        <w:t xml:space="preserve">      </w:t>
      </w:r>
      <w:r>
        <w:rPr>
          <w:sz w:val="24"/>
          <w:szCs w:val="24"/>
          <w:u w:val="single"/>
          <w:lang w:val="en-US"/>
        </w:rPr>
        <w:t xml:space="preserve">  </w:t>
      </w:r>
      <w:r>
        <w:rPr>
          <w:sz w:val="24"/>
          <w:szCs w:val="24"/>
          <w:lang w:val="en-US"/>
        </w:rPr>
        <w:t xml:space="preserve"> </w:t>
      </w:r>
      <w:r>
        <w:rPr>
          <w:sz w:val="24"/>
          <w:szCs w:val="24"/>
        </w:rPr>
        <w:t xml:space="preserve">。</w:t>
      </w:r>
      <w:r/>
    </w:p>
    <w:p>
      <w:pPr>
        <w:pStyle w:val="993"/>
        <w:ind w:left="380" w:right="641" w:firstLine="439"/>
        <w:spacing w:before="186" w:line="312" w:lineRule="auto"/>
        <w:rPr>
          <w:rFonts w:hint="eastAsia"/>
          <w:sz w:val="24"/>
          <w:szCs w:val="24"/>
        </w:rPr>
      </w:pPr>
      <w:r>
        <w:rPr>
          <w:spacing w:val="-1"/>
          <w:sz w:val="24"/>
          <w:szCs w:val="24"/>
        </w:rPr>
        <w:t xml:space="preserve">3</w:t>
      </w:r>
      <w:r>
        <w:rPr>
          <w:spacing w:val="-9"/>
          <w:sz w:val="24"/>
          <w:szCs w:val="24"/>
        </w:rPr>
        <w:t xml:space="preserve">、我方愿意按磋商文件规定和磋商小组要求提交最后报价完成采购范围内的全部服务</w:t>
      </w:r>
      <w:r>
        <w:rPr>
          <w:spacing w:val="-4"/>
          <w:sz w:val="24"/>
          <w:szCs w:val="24"/>
        </w:rPr>
        <w:t xml:space="preserve">工作。</w:t>
      </w:r>
      <w:r/>
    </w:p>
    <w:p>
      <w:pPr>
        <w:pStyle w:val="993"/>
        <w:ind w:left="819"/>
        <w:spacing w:line="312" w:lineRule="auto"/>
        <w:rPr>
          <w:rFonts w:hint="eastAsia"/>
          <w:sz w:val="24"/>
          <w:szCs w:val="24"/>
        </w:rPr>
      </w:pPr>
      <w:r>
        <w:rPr>
          <w:sz w:val="24"/>
          <w:szCs w:val="24"/>
        </w:rPr>
        <w:t xml:space="preserve">4、我方承诺在竞争性磋商文件规定的磋商有效期内不修改、撤销响应文件。</w:t>
      </w:r>
      <w:r/>
    </w:p>
    <w:p>
      <w:pPr>
        <w:pStyle w:val="993"/>
        <w:ind w:left="380" w:right="593" w:firstLine="439"/>
        <w:spacing w:before="187" w:line="312" w:lineRule="auto"/>
        <w:rPr>
          <w:rFonts w:hint="eastAsia"/>
          <w:sz w:val="24"/>
          <w:szCs w:val="24"/>
        </w:rPr>
      </w:pPr>
      <w:r>
        <w:rPr>
          <w:sz w:val="24"/>
          <w:szCs w:val="24"/>
        </w:rPr>
        <w:t xml:space="preserve">5、我方愿意向贵方提供任何与本项采购有关的数据、情况和技术资料。若贵方需要， 我方愿意提供我方</w:t>
      </w:r>
      <w:r>
        <w:rPr>
          <w:sz w:val="24"/>
          <w:szCs w:val="24"/>
        </w:rPr>
        <w:t xml:space="preserve">作出</w:t>
      </w:r>
      <w:r>
        <w:rPr>
          <w:sz w:val="24"/>
          <w:szCs w:val="24"/>
        </w:rPr>
        <w:t xml:space="preserve">的一切承诺的证明材料。</w:t>
      </w:r>
      <w:r/>
    </w:p>
    <w:p>
      <w:pPr>
        <w:pStyle w:val="993"/>
        <w:ind w:left="819"/>
        <w:spacing w:line="312" w:lineRule="auto"/>
        <w:rPr>
          <w:rFonts w:hint="eastAsia"/>
          <w:sz w:val="24"/>
          <w:szCs w:val="24"/>
        </w:rPr>
      </w:pPr>
      <w:r>
        <w:rPr>
          <w:sz w:val="24"/>
          <w:szCs w:val="24"/>
        </w:rPr>
        <w:t xml:space="preserve">6、我方无供应商</w:t>
      </w:r>
      <w:r>
        <w:rPr>
          <w:sz w:val="24"/>
          <w:szCs w:val="24"/>
        </w:rPr>
        <w:t xml:space="preserve">须知第</w:t>
      </w:r>
      <w:r>
        <w:rPr>
          <w:sz w:val="24"/>
          <w:szCs w:val="24"/>
        </w:rPr>
        <w:t xml:space="preserve"> 1.3.</w:t>
      </w:r>
      <w:r>
        <w:rPr>
          <w:rFonts w:hint="eastAsia"/>
          <w:sz w:val="24"/>
          <w:szCs w:val="24"/>
        </w:rPr>
        <w:t xml:space="preserve">2</w:t>
      </w:r>
      <w:r>
        <w:rPr>
          <w:sz w:val="24"/>
          <w:szCs w:val="24"/>
        </w:rPr>
        <w:t xml:space="preserve"> 项的情形之一。</w:t>
      </w:r>
      <w:r/>
    </w:p>
    <w:p>
      <w:pPr>
        <w:pStyle w:val="993"/>
        <w:ind w:left="380" w:right="526" w:firstLine="439"/>
        <w:spacing w:before="186" w:line="312" w:lineRule="auto"/>
        <w:rPr>
          <w:rFonts w:hint="eastAsia"/>
          <w:sz w:val="24"/>
          <w:szCs w:val="24"/>
        </w:rPr>
      </w:pPr>
      <w:r>
        <w:rPr>
          <w:spacing w:val="-1"/>
          <w:sz w:val="24"/>
          <w:szCs w:val="24"/>
        </w:rPr>
        <w:t xml:space="preserve">7</w:t>
      </w:r>
      <w:r>
        <w:rPr>
          <w:spacing w:val="-13"/>
          <w:sz w:val="24"/>
          <w:szCs w:val="24"/>
        </w:rPr>
        <w:t xml:space="preserve">、我方承诺遵守《中华人民共和国政府采购法》的有关规定，保证在获得成交资格后， 按照磋商文件确定的事项签订政府采购合同，履行双方所签订的合同，并承担合同规定的</w:t>
      </w:r>
      <w:r>
        <w:rPr>
          <w:spacing w:val="-5"/>
          <w:sz w:val="24"/>
          <w:szCs w:val="24"/>
        </w:rPr>
        <w:t xml:space="preserve">责任和义务。</w:t>
      </w:r>
      <w:r/>
    </w:p>
    <w:p>
      <w:pPr>
        <w:pStyle w:val="993"/>
        <w:ind w:left="819"/>
        <w:spacing w:line="312" w:lineRule="auto"/>
        <w:rPr>
          <w:rFonts w:hint="eastAsia"/>
          <w:sz w:val="24"/>
          <w:szCs w:val="24"/>
        </w:rPr>
      </w:pPr>
      <w:r>
        <w:rPr>
          <w:sz w:val="24"/>
          <w:szCs w:val="24"/>
        </w:rPr>
        <w:t xml:space="preserve">8、</w:t>
      </w:r>
      <w:r>
        <w:rPr>
          <w:sz w:val="24"/>
          <w:szCs w:val="24"/>
          <w:u w:val="single"/>
        </w:rPr>
        <w:t xml:space="preserve">其他补充说明（如有）</w:t>
      </w:r>
      <w:r>
        <w:rPr>
          <w:sz w:val="24"/>
          <w:szCs w:val="24"/>
        </w:rPr>
        <w:t xml:space="preserve">。</w:t>
      </w:r>
      <w:r/>
    </w:p>
    <w:p>
      <w:pPr>
        <w:pStyle w:val="993"/>
        <w:spacing w:line="312" w:lineRule="auto"/>
        <w:rPr>
          <w:rFonts w:hint="eastAsia"/>
          <w:sz w:val="24"/>
          <w:szCs w:val="24"/>
        </w:rPr>
      </w:pPr>
      <w:r>
        <w:rPr>
          <w:rFonts w:hint="eastAsia"/>
          <w:sz w:val="24"/>
          <w:szCs w:val="24"/>
        </w:rPr>
      </w:r>
      <w:r/>
    </w:p>
    <w:p>
      <w:pPr>
        <w:pStyle w:val="993"/>
        <w:spacing w:line="312" w:lineRule="auto"/>
        <w:rPr>
          <w:rFonts w:hint="eastAsia"/>
          <w:sz w:val="24"/>
          <w:szCs w:val="24"/>
        </w:rPr>
      </w:pPr>
      <w:r>
        <w:rPr>
          <w:rFonts w:hint="eastAsia"/>
          <w:sz w:val="24"/>
          <w:szCs w:val="24"/>
        </w:rPr>
      </w:r>
      <w:r/>
    </w:p>
    <w:p>
      <w:pPr>
        <w:pStyle w:val="993"/>
        <w:spacing w:line="312" w:lineRule="auto"/>
        <w:rPr>
          <w:rFonts w:hint="eastAsia"/>
          <w:sz w:val="24"/>
          <w:szCs w:val="24"/>
        </w:rPr>
      </w:pPr>
      <w:r>
        <w:rPr>
          <w:rFonts w:hint="eastAsia"/>
          <w:sz w:val="24"/>
          <w:szCs w:val="24"/>
        </w:rPr>
      </w:r>
      <w:r/>
    </w:p>
    <w:p>
      <w:pPr>
        <w:ind w:firstLine="5040"/>
        <w:rPr>
          <w:rFonts w:hint="eastAsia"/>
          <w:sz w:val="24"/>
        </w:rPr>
      </w:pPr>
      <w:r>
        <w:rPr>
          <w:rFonts w:hint="eastAsia"/>
          <w:sz w:val="24"/>
        </w:rPr>
        <w:t xml:space="preserve">供应商名称（电子签章）：</w:t>
      </w:r>
      <w:r/>
    </w:p>
    <w:p>
      <w:pPr>
        <w:pStyle w:val="957"/>
        <w:spacing w:line="360" w:lineRule="auto"/>
        <w:rPr>
          <w:rFonts w:hint="eastAsia" w:ascii="宋体" w:hAnsi="宋体"/>
          <w:sz w:val="24"/>
        </w:rPr>
      </w:pPr>
      <w:r>
        <w:rPr>
          <w:rFonts w:hint="eastAsia" w:ascii="宋体" w:hAnsi="宋体"/>
          <w:sz w:val="24"/>
        </w:rPr>
      </w:r>
      <w:r/>
    </w:p>
    <w:p>
      <w:pPr>
        <w:pStyle w:val="957"/>
        <w:ind w:firstLine="5040"/>
        <w:spacing w:line="360" w:lineRule="auto"/>
        <w:rPr>
          <w:rFonts w:hint="eastAsia" w:ascii="宋体" w:hAnsi="宋体"/>
          <w:sz w:val="24"/>
        </w:rPr>
      </w:pPr>
      <w:r>
        <w:rPr>
          <w:rFonts w:ascii="宋体" w:hAnsi="宋体"/>
          <w:sz w:val="24"/>
        </w:rPr>
        <w:t xml:space="preserve">法定代表人（电子签章</w:t>
      </w:r>
      <w:r>
        <w:rPr>
          <w:rFonts w:ascii="宋体" w:hAnsi="宋体"/>
          <w:spacing w:val="20"/>
          <w:sz w:val="24"/>
        </w:rPr>
        <w:t xml:space="preserve">或签字</w:t>
      </w:r>
      <w:r>
        <w:rPr>
          <w:rFonts w:ascii="宋体" w:hAnsi="宋体"/>
          <w:sz w:val="24"/>
        </w:rPr>
        <w:t xml:space="preserve">）：</w:t>
      </w:r>
      <w:r/>
    </w:p>
    <w:p>
      <w:pPr>
        <w:pStyle w:val="957"/>
        <w:rPr>
          <w:rFonts w:hint="eastAsia" w:ascii="宋体" w:hAnsi="宋体"/>
          <w:sz w:val="24"/>
        </w:rPr>
      </w:pPr>
      <w:r>
        <w:rPr>
          <w:rFonts w:hint="eastAsia" w:ascii="宋体" w:hAnsi="宋体"/>
          <w:sz w:val="24"/>
        </w:rPr>
      </w:r>
      <w:r/>
    </w:p>
    <w:p>
      <w:pPr>
        <w:pStyle w:val="957"/>
        <w:ind w:firstLine="5040"/>
        <w:rPr>
          <w:rFonts w:hint="eastAsia" w:ascii="宋体" w:hAnsi="宋体"/>
          <w:b/>
          <w:bCs/>
          <w:sz w:val="24"/>
        </w:rPr>
      </w:pPr>
      <w:r>
        <w:rPr>
          <w:rFonts w:ascii="宋体" w:hAnsi="宋体"/>
          <w:sz w:val="24"/>
        </w:rPr>
        <w:t xml:space="preserve">日 期：      年   月   日</w:t>
      </w:r>
      <w:r/>
    </w:p>
    <w:p>
      <w:pPr>
        <w:jc w:val="right"/>
        <w:spacing w:line="312" w:lineRule="auto"/>
        <w:rPr>
          <w:rFonts w:hint="eastAsia"/>
          <w:sz w:val="24"/>
          <w:szCs w:val="24"/>
          <w:lang w:val="en-US"/>
        </w:rPr>
      </w:pPr>
      <w:r>
        <w:rPr>
          <w:rFonts w:hint="eastAsia"/>
          <w:sz w:val="24"/>
          <w:szCs w:val="24"/>
          <w:lang w:val="en-US"/>
        </w:rPr>
      </w:r>
      <w:r/>
    </w:p>
    <w:p>
      <w:pPr>
        <w:widowControl/>
        <w:rPr>
          <w:rFonts w:hint="eastAsia"/>
          <w:b/>
          <w:sz w:val="28"/>
          <w:szCs w:val="28"/>
          <w:lang w:val="en-US"/>
        </w:rPr>
      </w:pPr>
      <w:r>
        <w:rPr>
          <w:b/>
          <w:sz w:val="28"/>
          <w:szCs w:val="28"/>
          <w:lang w:val="en-US"/>
        </w:rPr>
        <w:br w:type="page" w:clear="all"/>
      </w:r>
      <w:r/>
    </w:p>
    <w:p>
      <w:pPr>
        <w:ind w:right="264"/>
        <w:jc w:val="center"/>
        <w:spacing w:before="54" w:line="312" w:lineRule="auto"/>
        <w:rPr>
          <w:rFonts w:hint="eastAsia"/>
          <w:b/>
          <w:sz w:val="28"/>
          <w:szCs w:val="28"/>
          <w:lang w:val="en-US"/>
        </w:rPr>
      </w:pPr>
      <w:r>
        <w:rPr>
          <w:rFonts w:hint="eastAsia"/>
          <w:b/>
          <w:sz w:val="28"/>
          <w:szCs w:val="28"/>
          <w:lang w:val="en-US"/>
        </w:rPr>
        <w:t xml:space="preserve">（</w:t>
      </w:r>
      <w:r>
        <w:rPr>
          <w:rFonts w:hint="eastAsia"/>
          <w:b/>
          <w:sz w:val="28"/>
          <w:szCs w:val="28"/>
        </w:rPr>
        <w:t xml:space="preserve">二</w:t>
      </w:r>
      <w:r>
        <w:rPr>
          <w:rFonts w:hint="eastAsia"/>
          <w:b/>
          <w:sz w:val="28"/>
          <w:szCs w:val="28"/>
          <w:lang w:val="en-US"/>
        </w:rPr>
        <w:t xml:space="preserve">）</w:t>
      </w:r>
      <w:bookmarkStart w:id="102" w:name="OLE_LINK12"/>
      <w:r>
        <w:rPr>
          <w:rFonts w:hint="eastAsia"/>
          <w:b/>
          <w:sz w:val="28"/>
          <w:szCs w:val="28"/>
          <w:lang w:val="en-US"/>
        </w:rPr>
        <w:t xml:space="preserve"> </w:t>
      </w:r>
      <w:r>
        <w:rPr>
          <w:rFonts w:hint="eastAsia"/>
          <w:b/>
          <w:sz w:val="28"/>
          <w:szCs w:val="28"/>
        </w:rPr>
        <w:t xml:space="preserve">偏离表</w:t>
      </w:r>
      <w:bookmarkEnd w:id="102"/>
      <w:r/>
      <w:r/>
    </w:p>
    <w:p>
      <w:pPr>
        <w:pStyle w:val="1069"/>
        <w:ind w:firstLine="240"/>
        <w:spacing w:line="240" w:lineRule="auto"/>
        <w:rPr>
          <w:rFonts w:hint="eastAsia" w:ascii="宋体" w:hAnsi="宋体" w:cs="宋体"/>
          <w:sz w:val="24"/>
          <w:szCs w:val="24"/>
        </w:rPr>
      </w:pPr>
      <w:r>
        <w:rPr>
          <w:rFonts w:hint="eastAsia" w:ascii="宋体" w:hAnsi="宋体" w:cs="宋体"/>
          <w:sz w:val="24"/>
          <w:szCs w:val="24"/>
        </w:rPr>
        <w:t xml:space="preserve">项目名称：</w:t>
      </w:r>
      <w:r/>
    </w:p>
    <w:p>
      <w:pPr>
        <w:pStyle w:val="1069"/>
        <w:ind w:firstLine="240"/>
        <w:spacing w:line="240" w:lineRule="auto"/>
        <w:rPr>
          <w:rFonts w:hint="eastAsia" w:ascii="宋体" w:hAnsi="宋体" w:cs="宋体"/>
          <w:sz w:val="24"/>
          <w:szCs w:val="24"/>
        </w:rPr>
      </w:pPr>
      <w:r>
        <w:rPr>
          <w:rFonts w:hint="eastAsia" w:ascii="宋体" w:hAnsi="宋体" w:cs="宋体"/>
          <w:sz w:val="24"/>
          <w:szCs w:val="24"/>
        </w:rPr>
        <w:t xml:space="preserve">项目编号：   </w:t>
      </w:r>
      <w:r/>
    </w:p>
    <w:p>
      <w:pPr>
        <w:pStyle w:val="1069"/>
        <w:spacing w:line="240" w:lineRule="auto"/>
        <w:rPr>
          <w:rFonts w:hint="eastAsia" w:ascii="宋体" w:hAnsi="宋体" w:cs="宋体"/>
          <w:sz w:val="24"/>
          <w:szCs w:val="24"/>
        </w:rPr>
      </w:pPr>
      <w:r>
        <w:rPr>
          <w:rFonts w:hint="eastAsia" w:ascii="宋体" w:hAnsi="宋体" w:cs="宋体"/>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3"/>
        <w:gridCol w:w="2781"/>
        <w:gridCol w:w="2157"/>
        <w:gridCol w:w="1866"/>
        <w:gridCol w:w="1447"/>
      </w:tblGrid>
      <w:tr>
        <w:trPr>
          <w:jc w:val="center"/>
          <w:trHeight w:val="414"/>
        </w:trPr>
        <w:tc>
          <w:tcPr>
            <w:tcW w:w="923"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t xml:space="preserve">序号</w:t>
            </w:r>
            <w:r/>
          </w:p>
        </w:tc>
        <w:tc>
          <w:tcPr>
            <w:tcW w:w="2781"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sz w:val="24"/>
                <w:szCs w:val="24"/>
              </w:rPr>
              <w:t xml:space="preserve">竞争性磋商文件（含竞争性磋商文件的澄清或者修改）的要求</w:t>
            </w:r>
            <w:r/>
          </w:p>
        </w:tc>
        <w:tc>
          <w:tcPr>
            <w:tcW w:w="2157"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sz w:val="24"/>
                <w:szCs w:val="24"/>
              </w:rPr>
              <w:t xml:space="preserve">首次响应文件中的内容</w:t>
            </w:r>
            <w:r/>
          </w:p>
        </w:tc>
        <w:tc>
          <w:tcPr>
            <w:tcW w:w="1866"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t xml:space="preserve">（正/负/无）偏离</w:t>
            </w:r>
            <w:r/>
          </w:p>
        </w:tc>
        <w:tc>
          <w:tcPr>
            <w:tcW w:w="1447"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t xml:space="preserve">说明</w:t>
            </w:r>
            <w:r/>
          </w:p>
        </w:tc>
      </w:tr>
      <w:tr>
        <w:trPr>
          <w:jc w:val="center"/>
          <w:trHeight w:val="794"/>
        </w:trPr>
        <w:tc>
          <w:tcPr>
            <w:tcW w:w="923"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r>
            <w:r/>
          </w:p>
        </w:tc>
        <w:tc>
          <w:tcPr>
            <w:tcW w:w="2781"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r>
            <w:r/>
          </w:p>
        </w:tc>
        <w:tc>
          <w:tcPr>
            <w:tcW w:w="2157"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r>
            <w:r/>
          </w:p>
        </w:tc>
        <w:tc>
          <w:tcPr>
            <w:tcW w:w="1866"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r>
            <w:r/>
          </w:p>
        </w:tc>
        <w:tc>
          <w:tcPr>
            <w:tcW w:w="1447"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r>
            <w:r/>
          </w:p>
        </w:tc>
      </w:tr>
      <w:tr>
        <w:trPr>
          <w:jc w:val="center"/>
          <w:trHeight w:val="794"/>
        </w:trPr>
        <w:tc>
          <w:tcPr>
            <w:tcW w:w="923"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2781"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r>
            <w:r/>
          </w:p>
        </w:tc>
        <w:tc>
          <w:tcPr>
            <w:tcW w:w="215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866"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44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r>
      <w:tr>
        <w:trPr>
          <w:jc w:val="center"/>
          <w:trHeight w:val="794"/>
        </w:trPr>
        <w:tc>
          <w:tcPr>
            <w:tcW w:w="923"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2781"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r>
            <w:r/>
          </w:p>
        </w:tc>
        <w:tc>
          <w:tcPr>
            <w:tcW w:w="215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866"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44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r>
      <w:tr>
        <w:trPr>
          <w:jc w:val="center"/>
          <w:trHeight w:val="794"/>
        </w:trPr>
        <w:tc>
          <w:tcPr>
            <w:tcW w:w="923"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2781"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r>
            <w:r/>
          </w:p>
        </w:tc>
        <w:tc>
          <w:tcPr>
            <w:tcW w:w="215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866"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44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r>
      <w:tr>
        <w:trPr>
          <w:jc w:val="center"/>
          <w:trHeight w:val="794"/>
        </w:trPr>
        <w:tc>
          <w:tcPr>
            <w:tcW w:w="923"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2781"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r>
            <w:r/>
          </w:p>
        </w:tc>
        <w:tc>
          <w:tcPr>
            <w:tcW w:w="215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866"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44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r>
      <w:tr>
        <w:trPr>
          <w:jc w:val="center"/>
          <w:trHeight w:val="794"/>
        </w:trPr>
        <w:tc>
          <w:tcPr>
            <w:tcW w:w="923"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2781" w:type="dxa"/>
            <w:vAlign w:val="center"/>
            <w:textDirection w:val="lrTb"/>
            <w:noWrap w:val="false"/>
          </w:tcPr>
          <w:p>
            <w:pPr>
              <w:pStyle w:val="1069"/>
              <w:jc w:val="center"/>
              <w:spacing w:line="240" w:lineRule="auto"/>
              <w:rPr>
                <w:rFonts w:hint="eastAsia" w:ascii="宋体" w:hAnsi="宋体" w:cs="宋体"/>
                <w:caps/>
                <w:sz w:val="24"/>
                <w:szCs w:val="24"/>
              </w:rPr>
            </w:pPr>
            <w:r>
              <w:rPr>
                <w:rFonts w:hint="eastAsia" w:ascii="宋体" w:hAnsi="宋体" w:cs="宋体"/>
                <w:caps/>
                <w:sz w:val="24"/>
                <w:szCs w:val="24"/>
              </w:rPr>
              <w:t xml:space="preserve">······</w:t>
            </w:r>
            <w:r/>
          </w:p>
        </w:tc>
        <w:tc>
          <w:tcPr>
            <w:tcW w:w="215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866"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c>
          <w:tcPr>
            <w:tcW w:w="1447" w:type="dxa"/>
            <w:vAlign w:val="center"/>
            <w:textDirection w:val="lrTb"/>
            <w:noWrap w:val="false"/>
          </w:tcPr>
          <w:p>
            <w:pPr>
              <w:pStyle w:val="1069"/>
              <w:spacing w:line="240" w:lineRule="auto"/>
              <w:rPr>
                <w:rFonts w:hint="eastAsia" w:ascii="宋体" w:hAnsi="宋体" w:cs="宋体"/>
                <w:sz w:val="24"/>
                <w:szCs w:val="24"/>
              </w:rPr>
            </w:pPr>
            <w:r>
              <w:rPr>
                <w:rFonts w:hint="eastAsia" w:ascii="宋体" w:hAnsi="宋体" w:cs="宋体"/>
                <w:sz w:val="24"/>
                <w:szCs w:val="24"/>
              </w:rPr>
            </w:r>
            <w:r/>
          </w:p>
        </w:tc>
      </w:tr>
    </w:tbl>
    <w:p>
      <w:pPr>
        <w:pStyle w:val="1069"/>
        <w:spacing w:line="240" w:lineRule="auto"/>
        <w:rPr>
          <w:rFonts w:hint="eastAsia" w:ascii="宋体" w:hAnsi="宋体" w:cs="宋体"/>
          <w:sz w:val="24"/>
          <w:szCs w:val="24"/>
          <w:u w:val="single"/>
        </w:rPr>
      </w:pPr>
      <w:r>
        <w:rPr>
          <w:rFonts w:hint="eastAsia" w:ascii="宋体" w:hAnsi="宋体" w:cs="宋体"/>
          <w:sz w:val="24"/>
          <w:szCs w:val="24"/>
          <w:u w:val="single"/>
        </w:rPr>
      </w:r>
      <w:r/>
    </w:p>
    <w:p>
      <w:pPr>
        <w:pStyle w:val="1069"/>
        <w:spacing w:line="240" w:lineRule="auto"/>
        <w:rPr>
          <w:rFonts w:hint="eastAsia" w:ascii="宋体" w:hAnsi="宋体" w:cs="宋体"/>
          <w:sz w:val="24"/>
          <w:szCs w:val="24"/>
        </w:rPr>
      </w:pPr>
      <w:r>
        <w:rPr>
          <w:rFonts w:hint="eastAsia" w:ascii="宋体" w:hAnsi="宋体" w:cs="宋体"/>
          <w:sz w:val="24"/>
          <w:szCs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5040"/>
        <w:rPr>
          <w:rFonts w:hint="eastAsia"/>
          <w:sz w:val="24"/>
          <w:szCs w:val="24"/>
        </w:rPr>
      </w:pPr>
      <w:r>
        <w:rPr>
          <w:rFonts w:hint="eastAsia"/>
          <w:sz w:val="24"/>
          <w:szCs w:val="24"/>
        </w:rPr>
      </w:r>
      <w:r/>
    </w:p>
    <w:p>
      <w:pPr>
        <w:ind w:firstLine="5040"/>
        <w:rPr>
          <w:rFonts w:hint="eastAsia"/>
          <w:sz w:val="24"/>
          <w:szCs w:val="24"/>
        </w:rPr>
      </w:pPr>
      <w:r>
        <w:rPr>
          <w:rFonts w:hint="eastAsia"/>
          <w:sz w:val="24"/>
          <w:szCs w:val="24"/>
        </w:rPr>
      </w:r>
      <w:r/>
    </w:p>
    <w:p>
      <w:pPr>
        <w:ind w:firstLine="5040"/>
        <w:rPr>
          <w:rFonts w:hint="eastAsia"/>
          <w:sz w:val="24"/>
          <w:szCs w:val="24"/>
        </w:rPr>
      </w:pPr>
      <w:r>
        <w:rPr>
          <w:rFonts w:hint="eastAsia"/>
          <w:sz w:val="24"/>
          <w:szCs w:val="24"/>
        </w:rPr>
      </w:r>
      <w:r/>
    </w:p>
    <w:p>
      <w:pPr>
        <w:ind w:firstLine="5040"/>
        <w:rPr>
          <w:rFonts w:hint="eastAsia"/>
          <w:sz w:val="24"/>
          <w:szCs w:val="24"/>
        </w:rPr>
      </w:pPr>
      <w:r>
        <w:rPr>
          <w:rFonts w:hint="eastAsia"/>
          <w:sz w:val="24"/>
          <w:szCs w:val="24"/>
        </w:rPr>
        <w:t xml:space="preserve">供应商名称（电子签章）：</w:t>
      </w:r>
      <w:r/>
    </w:p>
    <w:p>
      <w:pPr>
        <w:pStyle w:val="957"/>
        <w:spacing w:line="360" w:lineRule="auto"/>
        <w:rPr>
          <w:rFonts w:hint="eastAsia" w:ascii="宋体" w:hAnsi="宋体" w:cs="宋体"/>
          <w:sz w:val="24"/>
          <w:szCs w:val="24"/>
        </w:rPr>
      </w:pPr>
      <w:r>
        <w:rPr>
          <w:rFonts w:hint="eastAsia" w:ascii="宋体" w:hAnsi="宋体" w:cs="宋体"/>
          <w:sz w:val="24"/>
          <w:szCs w:val="24"/>
        </w:rPr>
      </w:r>
      <w:r/>
    </w:p>
    <w:p>
      <w:pPr>
        <w:pStyle w:val="957"/>
        <w:ind w:firstLine="5040"/>
        <w:spacing w:line="360" w:lineRule="auto"/>
        <w:rPr>
          <w:rFonts w:hint="eastAsia" w:ascii="宋体" w:hAnsi="宋体" w:cs="宋体"/>
          <w:sz w:val="24"/>
          <w:szCs w:val="24"/>
        </w:rPr>
      </w:pPr>
      <w:r>
        <w:rPr>
          <w:rFonts w:hint="eastAsia" w:ascii="宋体" w:hAnsi="宋体" w:cs="宋体"/>
          <w:sz w:val="24"/>
          <w:szCs w:val="24"/>
        </w:rPr>
        <w:t xml:space="preserve">法定代表人（电子签章</w:t>
      </w:r>
      <w:r>
        <w:rPr>
          <w:rFonts w:hint="eastAsia" w:ascii="宋体" w:hAnsi="宋体" w:cs="宋体"/>
          <w:spacing w:val="20"/>
          <w:sz w:val="24"/>
          <w:szCs w:val="24"/>
        </w:rPr>
        <w:t xml:space="preserve">或签字</w:t>
      </w:r>
      <w:r>
        <w:rPr>
          <w:rFonts w:hint="eastAsia" w:ascii="宋体" w:hAnsi="宋体" w:cs="宋体"/>
          <w:sz w:val="24"/>
          <w:szCs w:val="24"/>
        </w:rPr>
        <w:t xml:space="preserve">）：</w:t>
      </w:r>
      <w:r/>
    </w:p>
    <w:p>
      <w:pPr>
        <w:pStyle w:val="957"/>
        <w:rPr>
          <w:rFonts w:hint="eastAsia" w:ascii="宋体" w:hAnsi="宋体" w:cs="宋体"/>
          <w:sz w:val="24"/>
          <w:szCs w:val="24"/>
        </w:rPr>
      </w:pPr>
      <w:r>
        <w:rPr>
          <w:rFonts w:hint="eastAsia" w:ascii="宋体" w:hAnsi="宋体" w:cs="宋体"/>
          <w:sz w:val="24"/>
          <w:szCs w:val="24"/>
        </w:rPr>
      </w:r>
      <w:r/>
    </w:p>
    <w:p>
      <w:pPr>
        <w:pStyle w:val="957"/>
        <w:ind w:firstLine="5040"/>
        <w:rPr>
          <w:rFonts w:hint="eastAsia" w:ascii="宋体" w:hAnsi="宋体" w:cs="宋体"/>
          <w:b/>
          <w:bCs/>
          <w:sz w:val="24"/>
          <w:szCs w:val="24"/>
        </w:rPr>
      </w:pPr>
      <w:r>
        <w:rPr>
          <w:rFonts w:hint="eastAsia" w:ascii="宋体" w:hAnsi="宋体" w:cs="宋体"/>
          <w:sz w:val="24"/>
          <w:szCs w:val="24"/>
        </w:rPr>
        <w:t xml:space="preserve">日 期：      年   月   日</w:t>
      </w:r>
      <w:r/>
    </w:p>
    <w:p>
      <w:pPr>
        <w:pStyle w:val="965"/>
        <w:rPr>
          <w:rFonts w:hint="eastAsia"/>
        </w:rPr>
      </w:pPr>
      <w:r>
        <w:rPr>
          <w:rFonts w:hint="eastAsia"/>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65"/>
        <w:rPr>
          <w:rFonts w:hint="eastAsia"/>
        </w:rPr>
      </w:pPr>
      <w:r>
        <w:rPr>
          <w:rFonts w:hint="eastAsia"/>
        </w:rPr>
      </w:r>
      <w:r/>
    </w:p>
    <w:p>
      <w:pPr>
        <w:rPr>
          <w:rFonts w:hint="eastAsia"/>
        </w:rPr>
      </w:pPr>
      <w:r>
        <w:rPr>
          <w:rFonts w:hint="eastAsia"/>
        </w:rPr>
      </w:r>
      <w:r/>
    </w:p>
    <w:p>
      <w:pPr>
        <w:ind w:right="264"/>
        <w:jc w:val="center"/>
        <w:spacing w:before="54" w:line="312" w:lineRule="auto"/>
        <w:rPr>
          <w:rFonts w:hint="eastAsia"/>
          <w:b/>
          <w:sz w:val="28"/>
          <w:szCs w:val="28"/>
        </w:rPr>
      </w:pPr>
      <w:r>
        <w:rPr>
          <w:rFonts w:hint="eastAsia"/>
          <w:b/>
          <w:sz w:val="28"/>
          <w:szCs w:val="28"/>
        </w:rPr>
        <w:t xml:space="preserve">四、综合评审评分项</w:t>
      </w:r>
      <w:r/>
    </w:p>
    <w:p>
      <w:pPr>
        <w:widowControl/>
        <w:rPr>
          <w:rFonts w:hint="eastAsia"/>
          <w:b/>
          <w:bCs/>
          <w:sz w:val="32"/>
          <w:szCs w:val="32"/>
        </w:rPr>
      </w:pPr>
      <w:r>
        <w:rPr>
          <w:rFonts w:hint="eastAsia"/>
          <w:b/>
          <w:bCs/>
          <w:sz w:val="32"/>
          <w:szCs w:val="32"/>
        </w:rPr>
        <w:t xml:space="preserve">（</w:t>
      </w:r>
      <w:r>
        <w:rPr>
          <w:rFonts w:hint="eastAsia"/>
          <w:b/>
          <w:bCs/>
          <w:sz w:val="32"/>
          <w:szCs w:val="32"/>
          <w:lang w:val="en-US"/>
        </w:rPr>
        <w:t xml:space="preserve">一</w:t>
      </w:r>
      <w:r>
        <w:rPr>
          <w:rFonts w:hint="eastAsia"/>
          <w:b/>
          <w:bCs/>
          <w:sz w:val="32"/>
          <w:szCs w:val="32"/>
        </w:rPr>
        <w:t xml:space="preserve">）实施方案（要</w:t>
      </w:r>
      <w:r>
        <w:rPr>
          <w:rFonts w:hint="eastAsia"/>
          <w:b/>
          <w:bCs/>
          <w:sz w:val="32"/>
          <w:szCs w:val="32"/>
        </w:rPr>
        <w:t xml:space="preserve">求见磋商</w:t>
      </w:r>
      <w:r>
        <w:rPr>
          <w:rFonts w:hint="eastAsia"/>
          <w:b/>
          <w:bCs/>
          <w:sz w:val="32"/>
          <w:szCs w:val="32"/>
        </w:rPr>
        <w:t xml:space="preserve">文件第三章《评审办法》）</w:t>
      </w:r>
      <w:r/>
    </w:p>
    <w:p>
      <w:pPr>
        <w:widowControl/>
        <w:rPr>
          <w:rFonts w:hint="eastAsia"/>
          <w:b/>
          <w:bCs/>
          <w:sz w:val="32"/>
          <w:szCs w:val="32"/>
        </w:rPr>
      </w:pPr>
      <w:r>
        <w:rPr>
          <w:rFonts w:hint="eastAsia"/>
          <w:b/>
          <w:bCs/>
          <w:sz w:val="32"/>
          <w:szCs w:val="32"/>
        </w:rPr>
      </w:r>
      <w:r/>
    </w:p>
    <w:p>
      <w:pPr>
        <w:widowControl/>
        <w:rPr>
          <w:rFonts w:hint="eastAsia"/>
        </w:rPr>
      </w:pPr>
      <w:r>
        <w:rPr>
          <w:rFonts w:hint="eastAsia"/>
          <w:b/>
          <w:bCs/>
          <w:sz w:val="32"/>
          <w:szCs w:val="32"/>
        </w:rPr>
        <w:t xml:space="preserve">（</w:t>
      </w:r>
      <w:r>
        <w:rPr>
          <w:rFonts w:hint="eastAsia"/>
          <w:b/>
          <w:bCs/>
          <w:sz w:val="32"/>
          <w:szCs w:val="32"/>
          <w:lang w:val="en-US"/>
        </w:rPr>
        <w:t xml:space="preserve">二</w:t>
      </w:r>
      <w:r>
        <w:rPr>
          <w:rFonts w:hint="eastAsia"/>
          <w:b/>
          <w:bCs/>
          <w:sz w:val="32"/>
          <w:szCs w:val="32"/>
        </w:rPr>
        <w:t xml:space="preserve">）供应商认为需提供的其他资料（如有）（要</w:t>
      </w:r>
      <w:r>
        <w:rPr>
          <w:rFonts w:hint="eastAsia"/>
          <w:b/>
          <w:bCs/>
          <w:sz w:val="32"/>
          <w:szCs w:val="32"/>
        </w:rPr>
        <w:t xml:space="preserve">求见磋商</w:t>
      </w:r>
      <w:r>
        <w:rPr>
          <w:rFonts w:hint="eastAsia"/>
          <w:b/>
          <w:bCs/>
          <w:sz w:val="32"/>
          <w:szCs w:val="32"/>
        </w:rPr>
        <w:t xml:space="preserve">文件第三章《评审办法》）</w:t>
      </w:r>
      <w:r/>
    </w:p>
    <w:p>
      <w:pPr>
        <w:pStyle w:val="96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sectPr>
      <w:footerReference w:type="default" r:id="rId14"/>
      <w:footnotePr/>
      <w:endnotePr/>
      <w:type w:val="nextPage"/>
      <w:pgSz w:w="11910" w:h="16840" w:orient="portrait"/>
      <w:pgMar w:top="1440" w:right="1080" w:bottom="1440" w:left="1080" w:header="0" w:footer="7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楷体_GB2312">
    <w:panose1 w:val="02010609060101010101"/>
  </w:font>
  <w:font w:name="Cambria">
    <w:panose1 w:val="02040503050406030204"/>
  </w:font>
  <w:font w:name="楷体">
    <w:panose1 w:val="02010609060101010101"/>
  </w:font>
  <w:font w:name="仿宋">
    <w:panose1 w:val="02010609060101010101"/>
  </w:font>
  <w:font w:name="等线">
    <w:panose1 w:val="02010600030101010101"/>
  </w:font>
  <w:font w:name="Courier New">
    <w:panose1 w:val="02070309020205020404"/>
  </w:font>
  <w:font w:name="Calibri">
    <w:panose1 w:val="020F0502020204030204"/>
  </w:font>
  <w:font w:name="微软雅黑">
    <w:panose1 w:val="020B0503020204020204"/>
  </w:font>
  <w:font w:name="仿宋_GB2312">
    <w:panose1 w:val="02010609060101010101"/>
  </w:font>
  <w:font w:name="@宋体">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rFonts w:hint="eastAsia"/>
        <w:sz w:val="19"/>
      </w:rPr>
    </w:pPr>
    <w:r>
      <w:rPr>
        <w:rFonts w:hint="eastAsia"/>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rFonts w:hint="eastAsia"/>
        <w:sz w:val="19"/>
      </w:rPr>
    </w:pPr>
    <w:r>
      <w:rPr>
        <w:rFonts w:hint="eastAsia"/>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margin">
                <wp:align>center</wp:align>
              </wp:positionH>
              <wp:positionV relativeFrom="paragraph">
                <wp:posOffset>0</wp:posOffset>
              </wp:positionV>
              <wp:extent cx="219710" cy="19431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219710" cy="194310"/>
                      </a:xfrm>
                      <a:prstGeom prst="rect">
                        <a:avLst/>
                      </a:prstGeom>
                      <a:noFill/>
                      <a:ln>
                        <a:noFill/>
                        <a:round/>
                      </a:ln>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7</w:t>
                          </w:r>
                          <w:r>
                            <w:fldChar w:fldCharType="end"/>
                          </w:r>
                          <w:r/>
                        </w:p>
                        <w:p>
                          <w:pPr>
                            <w:rPr>
                              <w:rFonts w:hint="eastAsia"/>
                            </w:rPr>
                          </w:pPr>
                          <w:r>
                            <w:rPr>
                              <w:rFonts w:hint="eastAsia"/>
                            </w:rPr>
                          </w:r>
                          <w:r/>
                        </w:p>
                      </w:txbxContent>
                    </wps:txbx>
                    <wps:bodyPr wrap="square" lIns="0" tIns="0" rIns="0" bIns="0" upright="1"/>
                  </wps:wsp>
                </a:graphicData>
              </a:graphic>
            </wp:anchor>
          </w:drawing>
        </mc:Choice>
        <mc:Fallback>
          <w:pict>
            <v:shape id="shape 0" o:spid="_x0000_s0" o:spt="1" type="#_x0000_t1" style="position:absolute;z-index:502790656;o:allowoverlap:true;o:allowincell:true;mso-position-horizontal-relative:margin;mso-position-horizontal:center;mso-position-vertical-relative:text;margin-top:0.0pt;mso-position-vertical:absolute;width:17.3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7</w:t>
                    </w:r>
                    <w:r>
                      <w:fldChar w:fldCharType="end"/>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rFonts w:hint="eastAsia"/>
        <w:sz w:val="20"/>
      </w:rPr>
    </w:pPr>
    <w:r>
      <w:rPr>
        <w:rFonts w:hint="eastAsia"/>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margin">
                <wp:align>center</wp:align>
              </wp:positionH>
              <wp:positionV relativeFrom="paragraph">
                <wp:posOffset>0</wp:posOffset>
              </wp:positionV>
              <wp:extent cx="203200" cy="19431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round/>
                      </a:ln>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27</w:t>
                          </w:r>
                          <w:r>
                            <w:fldChar w:fldCharType="end"/>
                          </w:r>
                          <w:r/>
                        </w:p>
                        <w:p>
                          <w:pPr>
                            <w:rPr>
                              <w:rFonts w:hint="eastAsia"/>
                            </w:rPr>
                          </w:pPr>
                          <w:r>
                            <w:rPr>
                              <w:rFonts w:hint="eastAsia"/>
                            </w:rPr>
                          </w:r>
                          <w:r/>
                        </w:p>
                      </w:txbxContent>
                    </wps:txbx>
                    <wps:bodyPr wrap="square" lIns="0" tIns="0" rIns="0" bIns="0" upright="1"/>
                  </wps:wsp>
                </a:graphicData>
              </a:graphic>
            </wp:anchor>
          </w:drawing>
        </mc:Choice>
        <mc:Fallback>
          <w:pict>
            <v:shape id="shape 1" o:spid="_x0000_s1" o:spt="1" type="#_x0000_t1" style="position:absolute;z-index:50278963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27</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rFonts w:hint="eastAsia"/>
        <w:sz w:val="19"/>
      </w:rPr>
    </w:pPr>
    <w:r>
      <w:rPr>
        <w:rFonts w:hint="eastAsia"/>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margin">
                <wp:align>center</wp:align>
              </wp:positionH>
              <wp:positionV relativeFrom="paragraph">
                <wp:posOffset>0</wp:posOffset>
              </wp:positionV>
              <wp:extent cx="203200" cy="19431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round/>
                      </a:ln>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32</w:t>
                          </w:r>
                          <w:r>
                            <w:fldChar w:fldCharType="end"/>
                          </w:r>
                          <w:r/>
                        </w:p>
                        <w:p>
                          <w:pPr>
                            <w:rPr>
                              <w:rFonts w:hint="eastAsia"/>
                            </w:rPr>
                          </w:pPr>
                          <w:r>
                            <w:rPr>
                              <w:rFonts w:hint="eastAsia"/>
                            </w:rPr>
                          </w:r>
                          <w:r/>
                        </w:p>
                      </w:txbxContent>
                    </wps:txbx>
                    <wps:bodyPr wrap="square" lIns="0" tIns="0" rIns="0" bIns="0" upright="1"/>
                  </wps:wsp>
                </a:graphicData>
              </a:graphic>
            </wp:anchor>
          </w:drawing>
        </mc:Choice>
        <mc:Fallback>
          <w:pict>
            <v:shape id="shape 2" o:spid="_x0000_s2" o:spt="1" type="#_x0000_t1" style="position:absolute;z-index:502791680;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rFonts w:hint="eastAsia"/>
        <w:sz w:val="20"/>
      </w:rPr>
    </w:pPr>
    <w:r>
      <w:rPr>
        <w:rFonts w:hint="eastAsia"/>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203200" cy="19431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round/>
                      </a:ln>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54</w:t>
                          </w:r>
                          <w:r>
                            <w:fldChar w:fldCharType="end"/>
                          </w:r>
                          <w:r/>
                        </w:p>
                        <w:p>
                          <w:pPr>
                            <w:rPr>
                              <w:rFonts w:hint="eastAsia"/>
                            </w:rPr>
                          </w:pPr>
                          <w:r>
                            <w:rPr>
                              <w:rFonts w:hint="eastAsia"/>
                            </w:rPr>
                          </w:r>
                          <w:r/>
                        </w:p>
                      </w:txbxContent>
                    </wps:txbx>
                    <wps:bodyPr wrap="square" lIns="0" tIns="0" rIns="0" bIns="0" upright="1"/>
                  </wps:wsp>
                </a:graphicData>
              </a:graphic>
            </wp:anchor>
          </w:drawing>
        </mc:Choice>
        <mc:Fallback>
          <w:pict>
            <v:shape id="shape 3" o:spid="_x0000_s3" o:spt="1" type="#_x0000_t1" style="position:absolute;z-index:25165875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54</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rFonts w:hint="eastAsia"/>
        <w:sz w:val="20"/>
      </w:rPr>
    </w:pPr>
    <w:r>
      <w:rPr>
        <w:rFonts w:hint="eastAsia"/>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203200" cy="19431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round/>
                      </a:ln>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59</w:t>
                          </w:r>
                          <w:r>
                            <w:fldChar w:fldCharType="end"/>
                          </w:r>
                          <w:r/>
                        </w:p>
                        <w:p>
                          <w:pPr>
                            <w:rPr>
                              <w:rFonts w:hint="eastAsia"/>
                            </w:rPr>
                          </w:pPr>
                          <w:r>
                            <w:rPr>
                              <w:rFonts w:hint="eastAsia"/>
                            </w:rPr>
                          </w:r>
                          <w:r/>
                        </w:p>
                      </w:txbxContent>
                    </wps:txbx>
                    <wps:bodyPr wrap="square" lIns="0" tIns="0" rIns="0" bIns="0" upright="1"/>
                  </wps:wsp>
                </a:graphicData>
              </a:graphic>
            </wp:anchor>
          </w:drawing>
        </mc:Choice>
        <mc:Fallback>
          <w:pict>
            <v:shape id="shape 4" o:spid="_x0000_s4" o:spt="1" type="#_x0000_t1" style="position:absolute;z-index:251659776;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59</w:t>
                    </w:r>
                    <w:r>
                      <w:fldChar w:fldCharType="end"/>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1264" w:hanging="446"/>
      </w:pPr>
      <w:rPr>
        <w:lang w:val="zh-CN" w:eastAsia="zh-CN" w:bidi="zh-CN"/>
      </w:rPr>
    </w:lvl>
    <w:lvl w:ilvl="1">
      <w:start w:val="1"/>
      <w:numFmt w:val="decimal"/>
      <w:isLgl w:val="false"/>
      <w:suff w:val="tab"/>
      <w:lvlText w:val="%1.%2."/>
      <w:lvlJc w:val="left"/>
      <w:pPr>
        <w:ind w:left="1264" w:hanging="446"/>
      </w:pPr>
      <w:rPr>
        <w:rFonts w:ascii="宋体" w:hAnsi="宋体" w:eastAsia="宋体" w:cs="宋体"/>
        <w:b/>
        <w:bCs/>
        <w:spacing w:val="-1"/>
        <w:sz w:val="20"/>
        <w:szCs w:val="20"/>
        <w:lang w:val="zh-CN" w:eastAsia="zh-CN" w:bidi="zh-CN"/>
      </w:rPr>
    </w:lvl>
    <w:lvl w:ilvl="2">
      <w:start w:val="1"/>
      <w:numFmt w:val="decimal"/>
      <w:isLgl w:val="false"/>
      <w:suff w:val="tab"/>
      <w:lvlText w:val="%1.%2.%3"/>
      <w:lvlJc w:val="left"/>
      <w:pPr>
        <w:ind w:left="819" w:hanging="660"/>
      </w:pPr>
      <w:rPr>
        <w:rFonts w:ascii="宋体" w:hAnsi="宋体" w:eastAsia="宋体" w:cs="宋体"/>
        <w:spacing w:val="-1"/>
        <w:sz w:val="22"/>
        <w:szCs w:val="22"/>
        <w:lang w:val="zh-CN" w:eastAsia="zh-CN" w:bidi="zh-CN"/>
      </w:rPr>
    </w:lvl>
    <w:lvl w:ilvl="3">
      <w:start w:val="1"/>
      <w:numFmt w:val="bullet"/>
      <w:isLgl w:val="false"/>
      <w:suff w:val="tab"/>
      <w:lvlText w:val="•"/>
      <w:lvlJc w:val="left"/>
      <w:pPr>
        <w:ind w:left="2310" w:hanging="660"/>
      </w:pPr>
      <w:rPr>
        <w:lang w:val="zh-CN" w:eastAsia="zh-CN" w:bidi="zh-CN"/>
      </w:rPr>
    </w:lvl>
    <w:lvl w:ilvl="4">
      <w:start w:val="1"/>
      <w:numFmt w:val="bullet"/>
      <w:isLgl w:val="false"/>
      <w:suff w:val="tab"/>
      <w:lvlText w:val="•"/>
      <w:lvlJc w:val="left"/>
      <w:pPr>
        <w:ind w:left="3361" w:hanging="660"/>
      </w:pPr>
      <w:rPr>
        <w:lang w:val="zh-CN" w:eastAsia="zh-CN" w:bidi="zh-CN"/>
      </w:rPr>
    </w:lvl>
    <w:lvl w:ilvl="5">
      <w:start w:val="1"/>
      <w:numFmt w:val="bullet"/>
      <w:isLgl w:val="false"/>
      <w:suff w:val="tab"/>
      <w:lvlText w:val="•"/>
      <w:lvlJc w:val="left"/>
      <w:pPr>
        <w:ind w:left="4412" w:hanging="660"/>
      </w:pPr>
      <w:rPr>
        <w:lang w:val="zh-CN" w:eastAsia="zh-CN" w:bidi="zh-CN"/>
      </w:rPr>
    </w:lvl>
    <w:lvl w:ilvl="6">
      <w:start w:val="1"/>
      <w:numFmt w:val="bullet"/>
      <w:isLgl w:val="false"/>
      <w:suff w:val="tab"/>
      <w:lvlText w:val="•"/>
      <w:lvlJc w:val="left"/>
      <w:pPr>
        <w:ind w:left="5463" w:hanging="660"/>
      </w:pPr>
      <w:rPr>
        <w:lang w:val="zh-CN" w:eastAsia="zh-CN" w:bidi="zh-CN"/>
      </w:rPr>
    </w:lvl>
    <w:lvl w:ilvl="7">
      <w:start w:val="1"/>
      <w:numFmt w:val="bullet"/>
      <w:isLgl w:val="false"/>
      <w:suff w:val="tab"/>
      <w:lvlText w:val="•"/>
      <w:lvlJc w:val="left"/>
      <w:pPr>
        <w:ind w:left="6513" w:hanging="660"/>
      </w:pPr>
      <w:rPr>
        <w:lang w:val="zh-CN" w:eastAsia="zh-CN" w:bidi="zh-CN"/>
      </w:rPr>
    </w:lvl>
    <w:lvl w:ilvl="8">
      <w:start w:val="1"/>
      <w:numFmt w:val="bullet"/>
      <w:isLgl w:val="false"/>
      <w:suff w:val="tab"/>
      <w:lvlText w:val="•"/>
      <w:lvlJc w:val="left"/>
      <w:pPr>
        <w:ind w:left="7564" w:hanging="660"/>
      </w:pPr>
      <w:rPr>
        <w:lang w:val="zh-CN" w:eastAsia="zh-CN" w:bidi="zh-CN"/>
      </w:rPr>
    </w:lvl>
  </w:abstractNum>
  <w:abstractNum w:abstractNumId="2">
    <w:multiLevelType w:val="hybridMultilevel"/>
    <w:lvl w:ilvl="0">
      <w:start w:val="1"/>
      <w:numFmt w:val="decimal"/>
      <w:isLgl w:val="false"/>
      <w:suff w:val="tab"/>
      <w:lvlText w:val="%1"/>
      <w:lvlJc w:val="left"/>
      <w:pPr>
        <w:ind w:left="766" w:hanging="387"/>
      </w:pPr>
      <w:rPr>
        <w:lang w:val="zh-CN" w:eastAsia="zh-CN" w:bidi="zh-CN"/>
      </w:rPr>
    </w:lvl>
    <w:lvl w:ilvl="1">
      <w:start w:val="1"/>
      <w:numFmt w:val="decimal"/>
      <w:isLgl w:val="false"/>
      <w:suff w:val="tab"/>
      <w:lvlText w:val="%1.%2"/>
      <w:lvlJc w:val="left"/>
      <w:pPr>
        <w:ind w:left="1047" w:hanging="387"/>
      </w:pPr>
      <w:rPr>
        <w:rFonts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05"/>
      </w:pPr>
      <w:rPr>
        <w:rFonts w:ascii="宋体" w:hAnsi="宋体" w:eastAsia="宋体" w:cs="宋体"/>
        <w:spacing w:val="-1"/>
        <w:sz w:val="22"/>
        <w:szCs w:val="22"/>
        <w:lang w:val="zh-CN" w:eastAsia="zh-CN" w:bidi="zh-CN"/>
      </w:rPr>
    </w:lvl>
    <w:lvl w:ilvl="3">
      <w:start w:val="1"/>
      <w:numFmt w:val="bullet"/>
      <w:isLgl w:val="false"/>
      <w:suff w:val="tab"/>
      <w:lvlText w:val="•"/>
      <w:lvlJc w:val="left"/>
      <w:pPr>
        <w:ind w:left="2739" w:hanging="605"/>
      </w:pPr>
      <w:rPr>
        <w:lang w:val="zh-CN" w:eastAsia="zh-CN" w:bidi="zh-CN"/>
      </w:rPr>
    </w:lvl>
    <w:lvl w:ilvl="4">
      <w:start w:val="1"/>
      <w:numFmt w:val="bullet"/>
      <w:isLgl w:val="false"/>
      <w:suff w:val="tab"/>
      <w:lvlText w:val="•"/>
      <w:lvlJc w:val="left"/>
      <w:pPr>
        <w:ind w:left="3728" w:hanging="605"/>
      </w:pPr>
      <w:rPr>
        <w:lang w:val="zh-CN" w:eastAsia="zh-CN" w:bidi="zh-CN"/>
      </w:rPr>
    </w:lvl>
    <w:lvl w:ilvl="5">
      <w:start w:val="1"/>
      <w:numFmt w:val="bullet"/>
      <w:isLgl w:val="false"/>
      <w:suff w:val="tab"/>
      <w:lvlText w:val="•"/>
      <w:lvlJc w:val="left"/>
      <w:pPr>
        <w:ind w:left="4718" w:hanging="605"/>
      </w:pPr>
      <w:rPr>
        <w:lang w:val="zh-CN" w:eastAsia="zh-CN" w:bidi="zh-CN"/>
      </w:rPr>
    </w:lvl>
    <w:lvl w:ilvl="6">
      <w:start w:val="1"/>
      <w:numFmt w:val="bullet"/>
      <w:isLgl w:val="false"/>
      <w:suff w:val="tab"/>
      <w:lvlText w:val="•"/>
      <w:lvlJc w:val="left"/>
      <w:pPr>
        <w:ind w:left="5707" w:hanging="605"/>
      </w:pPr>
      <w:rPr>
        <w:lang w:val="zh-CN" w:eastAsia="zh-CN" w:bidi="zh-CN"/>
      </w:rPr>
    </w:lvl>
    <w:lvl w:ilvl="7">
      <w:start w:val="1"/>
      <w:numFmt w:val="bullet"/>
      <w:isLgl w:val="false"/>
      <w:suff w:val="tab"/>
      <w:lvlText w:val="•"/>
      <w:lvlJc w:val="left"/>
      <w:pPr>
        <w:ind w:left="6697" w:hanging="605"/>
      </w:pPr>
      <w:rPr>
        <w:lang w:val="zh-CN" w:eastAsia="zh-CN" w:bidi="zh-CN"/>
      </w:rPr>
    </w:lvl>
    <w:lvl w:ilvl="8">
      <w:start w:val="1"/>
      <w:numFmt w:val="bullet"/>
      <w:isLgl w:val="false"/>
      <w:suff w:val="tab"/>
      <w:lvlText w:val="•"/>
      <w:lvlJc w:val="left"/>
      <w:pPr>
        <w:ind w:left="7686" w:hanging="605"/>
      </w:pPr>
      <w:rPr>
        <w:lang w:val="zh-CN" w:eastAsia="zh-CN" w:bidi="zh-C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479" w:hanging="660"/>
      </w:pPr>
      <w:rPr>
        <w:lang w:val="zh-CN" w:eastAsia="zh-CN" w:bidi="zh-CN"/>
      </w:rPr>
    </w:lvl>
    <w:lvl w:ilvl="1">
      <w:start w:val="3"/>
      <w:numFmt w:val="decimal"/>
      <w:isLgl w:val="false"/>
      <w:suff w:val="tab"/>
      <w:lvlText w:val="%1.%2"/>
      <w:lvlJc w:val="left"/>
      <w:pPr>
        <w:ind w:left="1479" w:hanging="660"/>
      </w:pPr>
      <w:rPr>
        <w:lang w:val="zh-CN" w:eastAsia="zh-CN" w:bidi="zh-CN"/>
      </w:rPr>
    </w:lvl>
    <w:lvl w:ilvl="2">
      <w:start w:val="1"/>
      <w:numFmt w:val="decimal"/>
      <w:isLgl w:val="false"/>
      <w:suff w:val="tab"/>
      <w:lvlText w:val="%1.%2.%3"/>
      <w:lvlJc w:val="left"/>
      <w:pPr>
        <w:ind w:left="1479" w:hanging="660"/>
      </w:pPr>
      <w:rPr>
        <w:rFonts w:ascii="宋体" w:hAnsi="宋体" w:eastAsia="宋体" w:cs="宋体"/>
        <w:spacing w:val="-1"/>
        <w:sz w:val="22"/>
        <w:szCs w:val="22"/>
        <w:lang w:val="zh-CN" w:eastAsia="zh-CN" w:bidi="zh-CN"/>
      </w:rPr>
    </w:lvl>
    <w:lvl w:ilvl="3">
      <w:start w:val="1"/>
      <w:numFmt w:val="bullet"/>
      <w:isLgl w:val="false"/>
      <w:suff w:val="tab"/>
      <w:lvlText w:val="•"/>
      <w:lvlJc w:val="left"/>
      <w:pPr>
        <w:ind w:left="3935" w:hanging="660"/>
      </w:pPr>
      <w:rPr>
        <w:lang w:val="zh-CN" w:eastAsia="zh-CN" w:bidi="zh-CN"/>
      </w:rPr>
    </w:lvl>
    <w:lvl w:ilvl="4">
      <w:start w:val="1"/>
      <w:numFmt w:val="bullet"/>
      <w:isLgl w:val="false"/>
      <w:suff w:val="tab"/>
      <w:lvlText w:val="•"/>
      <w:lvlJc w:val="left"/>
      <w:pPr>
        <w:ind w:left="4754" w:hanging="660"/>
      </w:pPr>
      <w:rPr>
        <w:lang w:val="zh-CN" w:eastAsia="zh-CN" w:bidi="zh-CN"/>
      </w:rPr>
    </w:lvl>
    <w:lvl w:ilvl="5">
      <w:start w:val="1"/>
      <w:numFmt w:val="bullet"/>
      <w:isLgl w:val="false"/>
      <w:suff w:val="tab"/>
      <w:lvlText w:val="•"/>
      <w:lvlJc w:val="left"/>
      <w:pPr>
        <w:ind w:left="5573" w:hanging="660"/>
      </w:pPr>
      <w:rPr>
        <w:lang w:val="zh-CN" w:eastAsia="zh-CN" w:bidi="zh-CN"/>
      </w:rPr>
    </w:lvl>
    <w:lvl w:ilvl="6">
      <w:start w:val="1"/>
      <w:numFmt w:val="bullet"/>
      <w:isLgl w:val="false"/>
      <w:suff w:val="tab"/>
      <w:lvlText w:val="•"/>
      <w:lvlJc w:val="left"/>
      <w:pPr>
        <w:ind w:left="6391" w:hanging="660"/>
      </w:pPr>
      <w:rPr>
        <w:lang w:val="zh-CN" w:eastAsia="zh-CN" w:bidi="zh-CN"/>
      </w:rPr>
    </w:lvl>
    <w:lvl w:ilvl="7">
      <w:start w:val="1"/>
      <w:numFmt w:val="bullet"/>
      <w:isLgl w:val="false"/>
      <w:suff w:val="tab"/>
      <w:lvlText w:val="•"/>
      <w:lvlJc w:val="left"/>
      <w:pPr>
        <w:ind w:left="7210" w:hanging="660"/>
      </w:pPr>
      <w:rPr>
        <w:lang w:val="zh-CN" w:eastAsia="zh-CN" w:bidi="zh-CN"/>
      </w:rPr>
    </w:lvl>
    <w:lvl w:ilvl="8">
      <w:start w:val="1"/>
      <w:numFmt w:val="bullet"/>
      <w:isLgl w:val="false"/>
      <w:suff w:val="tab"/>
      <w:lvlText w:val="•"/>
      <w:lvlJc w:val="left"/>
      <w:pPr>
        <w:ind w:left="8028" w:hanging="660"/>
      </w:pPr>
      <w:rPr>
        <w:lang w:val="zh-CN" w:eastAsia="zh-CN" w:bidi="zh-CN"/>
      </w:rPr>
    </w:lvl>
  </w:abstractNum>
  <w:abstractNum w:abstractNumId="5">
    <w:multiLevelType w:val="hybridMultilevel"/>
    <w:lvl w:ilvl="0">
      <w:start w:val="1"/>
      <w:numFmt w:val="decimal"/>
      <w:isLgl w:val="false"/>
      <w:suff w:val="tab"/>
      <w:lvlText w:val="%1."/>
      <w:lvlJc w:val="left"/>
      <w:pPr>
        <w:ind w:left="711" w:hanging="332"/>
      </w:pPr>
      <w:rPr>
        <w:rFonts w:ascii="宋体" w:hAnsi="宋体" w:eastAsia="宋体" w:cs="宋体"/>
        <w:b/>
        <w:bCs/>
        <w:spacing w:val="0"/>
        <w:sz w:val="22"/>
        <w:szCs w:val="22"/>
        <w:lang w:val="zh-CN" w:eastAsia="zh-CN" w:bidi="zh-CN"/>
      </w:rPr>
    </w:lvl>
    <w:lvl w:ilvl="1">
      <w:start w:val="1"/>
      <w:numFmt w:val="decimal"/>
      <w:isLgl w:val="false"/>
      <w:suff w:val="tab"/>
      <w:lvlText w:val="%1.%2"/>
      <w:lvlJc w:val="left"/>
      <w:pPr>
        <w:ind w:left="824" w:hanging="444"/>
      </w:pPr>
      <w:rPr>
        <w:rFonts w:ascii="宋体" w:hAnsi="宋体" w:eastAsia="宋体" w:cs="宋体"/>
        <w:b/>
        <w:bCs/>
        <w:spacing w:val="-1"/>
        <w:sz w:val="22"/>
        <w:szCs w:val="22"/>
        <w:lang w:val="zh-CN" w:eastAsia="zh-CN" w:bidi="zh-CN"/>
      </w:rPr>
    </w:lvl>
    <w:lvl w:ilvl="2">
      <w:start w:val="1"/>
      <w:numFmt w:val="decimal"/>
      <w:isLgl w:val="false"/>
      <w:suff w:val="tab"/>
      <w:lvlText w:val="%1.%2.%3"/>
      <w:lvlJc w:val="left"/>
      <w:pPr>
        <w:ind w:left="1653" w:hanging="660"/>
      </w:pPr>
      <w:rPr>
        <w:rFonts w:ascii="宋体" w:hAnsi="宋体" w:eastAsia="宋体" w:cs="宋体"/>
        <w:spacing w:val="-1"/>
        <w:sz w:val="22"/>
        <w:szCs w:val="22"/>
        <w:lang w:val="zh-CN" w:eastAsia="zh-CN" w:bidi="zh-CN"/>
      </w:rPr>
    </w:lvl>
    <w:lvl w:ilvl="3">
      <w:start w:val="1"/>
      <w:numFmt w:val="bullet"/>
      <w:isLgl w:val="false"/>
      <w:suff w:val="tab"/>
      <w:lvlText w:val="•"/>
      <w:lvlJc w:val="left"/>
      <w:pPr>
        <w:ind w:left="1480" w:hanging="660"/>
      </w:pPr>
      <w:rPr>
        <w:lang w:val="zh-CN" w:eastAsia="zh-CN" w:bidi="zh-CN"/>
      </w:rPr>
    </w:lvl>
    <w:lvl w:ilvl="4">
      <w:start w:val="1"/>
      <w:numFmt w:val="bullet"/>
      <w:isLgl w:val="false"/>
      <w:suff w:val="tab"/>
      <w:lvlText w:val="•"/>
      <w:lvlJc w:val="left"/>
      <w:pPr>
        <w:ind w:left="2649" w:hanging="660"/>
      </w:pPr>
      <w:rPr>
        <w:lang w:val="zh-CN" w:eastAsia="zh-CN" w:bidi="zh-CN"/>
      </w:rPr>
    </w:lvl>
    <w:lvl w:ilvl="5">
      <w:start w:val="1"/>
      <w:numFmt w:val="bullet"/>
      <w:isLgl w:val="false"/>
      <w:suff w:val="tab"/>
      <w:lvlText w:val="•"/>
      <w:lvlJc w:val="left"/>
      <w:pPr>
        <w:ind w:left="3818" w:hanging="660"/>
      </w:pPr>
      <w:rPr>
        <w:lang w:val="zh-CN" w:eastAsia="zh-CN" w:bidi="zh-CN"/>
      </w:rPr>
    </w:lvl>
    <w:lvl w:ilvl="6">
      <w:start w:val="1"/>
      <w:numFmt w:val="bullet"/>
      <w:isLgl w:val="false"/>
      <w:suff w:val="tab"/>
      <w:lvlText w:val="•"/>
      <w:lvlJc w:val="left"/>
      <w:pPr>
        <w:ind w:left="4988" w:hanging="660"/>
      </w:pPr>
      <w:rPr>
        <w:lang w:val="zh-CN" w:eastAsia="zh-CN" w:bidi="zh-CN"/>
      </w:rPr>
    </w:lvl>
    <w:lvl w:ilvl="7">
      <w:start w:val="1"/>
      <w:numFmt w:val="bullet"/>
      <w:isLgl w:val="false"/>
      <w:suff w:val="tab"/>
      <w:lvlText w:val="•"/>
      <w:lvlJc w:val="left"/>
      <w:pPr>
        <w:ind w:left="6157" w:hanging="660"/>
      </w:pPr>
      <w:rPr>
        <w:lang w:val="zh-CN" w:eastAsia="zh-CN" w:bidi="zh-CN"/>
      </w:rPr>
    </w:lvl>
    <w:lvl w:ilvl="8">
      <w:start w:val="1"/>
      <w:numFmt w:val="bullet"/>
      <w:isLgl w:val="false"/>
      <w:suff w:val="tab"/>
      <w:lvlText w:val="•"/>
      <w:lvlJc w:val="left"/>
      <w:pPr>
        <w:ind w:left="7327" w:hanging="660"/>
      </w:pPr>
      <w:rPr>
        <w:lang w:val="zh-CN" w:eastAsia="zh-CN" w:bidi="zh-CN"/>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404" w:hanging="605"/>
      </w:pPr>
      <w:rPr>
        <w:lang w:val="zh-CN" w:eastAsia="zh-CN" w:bidi="zh-CN"/>
      </w:rPr>
    </w:lvl>
    <w:lvl w:ilvl="1">
      <w:start w:val="2"/>
      <w:numFmt w:val="decimal"/>
      <w:isLgl w:val="false"/>
      <w:suff w:val="tab"/>
      <w:lvlText w:val="%1.%2"/>
      <w:lvlJc w:val="left"/>
      <w:pPr>
        <w:ind w:left="1404" w:hanging="605"/>
      </w:pPr>
      <w:rPr>
        <w:lang w:val="zh-CN" w:eastAsia="zh-CN" w:bidi="zh-CN"/>
      </w:rPr>
    </w:lvl>
    <w:lvl w:ilvl="2">
      <w:start w:val="1"/>
      <w:numFmt w:val="decimal"/>
      <w:isLgl w:val="false"/>
      <w:suff w:val="tab"/>
      <w:lvlText w:val="%1.%2.%3"/>
      <w:lvlJc w:val="left"/>
      <w:pPr>
        <w:ind w:left="1404" w:hanging="605"/>
      </w:pPr>
      <w:rPr>
        <w:rFonts w:ascii="宋体" w:hAnsi="宋体" w:eastAsia="宋体" w:cs="宋体"/>
        <w:spacing w:val="-1"/>
        <w:sz w:val="22"/>
        <w:szCs w:val="22"/>
        <w:lang w:val="zh-CN" w:eastAsia="zh-CN" w:bidi="zh-CN"/>
      </w:rPr>
    </w:lvl>
    <w:lvl w:ilvl="3">
      <w:start w:val="1"/>
      <w:numFmt w:val="bullet"/>
      <w:isLgl w:val="false"/>
      <w:suff w:val="tab"/>
      <w:lvlText w:val="•"/>
      <w:lvlJc w:val="left"/>
      <w:pPr>
        <w:ind w:left="3879" w:hanging="605"/>
      </w:pPr>
      <w:rPr>
        <w:lang w:val="zh-CN" w:eastAsia="zh-CN" w:bidi="zh-CN"/>
      </w:rPr>
    </w:lvl>
    <w:lvl w:ilvl="4">
      <w:start w:val="1"/>
      <w:numFmt w:val="bullet"/>
      <w:isLgl w:val="false"/>
      <w:suff w:val="tab"/>
      <w:lvlText w:val="•"/>
      <w:lvlJc w:val="left"/>
      <w:pPr>
        <w:ind w:left="4706" w:hanging="605"/>
      </w:pPr>
      <w:rPr>
        <w:lang w:val="zh-CN" w:eastAsia="zh-CN" w:bidi="zh-CN"/>
      </w:rPr>
    </w:lvl>
    <w:lvl w:ilvl="5">
      <w:start w:val="1"/>
      <w:numFmt w:val="bullet"/>
      <w:isLgl w:val="false"/>
      <w:suff w:val="tab"/>
      <w:lvlText w:val="•"/>
      <w:lvlJc w:val="left"/>
      <w:pPr>
        <w:ind w:left="5533" w:hanging="605"/>
      </w:pPr>
      <w:rPr>
        <w:lang w:val="zh-CN" w:eastAsia="zh-CN" w:bidi="zh-CN"/>
      </w:rPr>
    </w:lvl>
    <w:lvl w:ilvl="6">
      <w:start w:val="1"/>
      <w:numFmt w:val="bullet"/>
      <w:isLgl w:val="false"/>
      <w:suff w:val="tab"/>
      <w:lvlText w:val="•"/>
      <w:lvlJc w:val="left"/>
      <w:pPr>
        <w:ind w:left="6359" w:hanging="605"/>
      </w:pPr>
      <w:rPr>
        <w:lang w:val="zh-CN" w:eastAsia="zh-CN" w:bidi="zh-CN"/>
      </w:rPr>
    </w:lvl>
    <w:lvl w:ilvl="7">
      <w:start w:val="1"/>
      <w:numFmt w:val="bullet"/>
      <w:isLgl w:val="false"/>
      <w:suff w:val="tab"/>
      <w:lvlText w:val="•"/>
      <w:lvlJc w:val="left"/>
      <w:pPr>
        <w:ind w:left="7186" w:hanging="605"/>
      </w:pPr>
      <w:rPr>
        <w:lang w:val="zh-CN" w:eastAsia="zh-CN" w:bidi="zh-CN"/>
      </w:rPr>
    </w:lvl>
    <w:lvl w:ilvl="8">
      <w:start w:val="1"/>
      <w:numFmt w:val="bullet"/>
      <w:isLgl w:val="false"/>
      <w:suff w:val="tab"/>
      <w:lvlText w:val="•"/>
      <w:lvlJc w:val="left"/>
      <w:pPr>
        <w:ind w:left="8012" w:hanging="605"/>
      </w:pPr>
      <w:rPr>
        <w:lang w:val="zh-CN" w:eastAsia="zh-CN" w:bidi="zh-CN"/>
      </w:rPr>
    </w:lvl>
  </w:abstractNum>
  <w:abstractNum w:abstractNumId="10">
    <w:multiLevelType w:val="hybridMultilevel"/>
    <w:lvl w:ilvl="0">
      <w:start w:val="1"/>
      <w:numFmt w:val="decimal"/>
      <w:isLgl w:val="false"/>
      <w:suff w:val="tab"/>
      <w:lvlText w:val="（%1）"/>
      <w:lvlJc w:val="left"/>
      <w:pPr>
        <w:ind w:left="1372" w:hanging="554"/>
      </w:pPr>
      <w:rPr>
        <w:rFonts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lang w:val="zh-CN" w:eastAsia="zh-CN" w:bidi="zh-CN"/>
      </w:rPr>
    </w:lvl>
    <w:lvl w:ilvl="2">
      <w:start w:val="1"/>
      <w:numFmt w:val="bullet"/>
      <w:isLgl w:val="false"/>
      <w:suff w:val="tab"/>
      <w:lvlText w:val="•"/>
      <w:lvlJc w:val="left"/>
      <w:pPr>
        <w:ind w:left="3037" w:hanging="554"/>
      </w:pPr>
      <w:rPr>
        <w:lang w:val="zh-CN" w:eastAsia="zh-CN" w:bidi="zh-CN"/>
      </w:rPr>
    </w:lvl>
    <w:lvl w:ilvl="3">
      <w:start w:val="1"/>
      <w:numFmt w:val="bullet"/>
      <w:isLgl w:val="false"/>
      <w:suff w:val="tab"/>
      <w:lvlText w:val="•"/>
      <w:lvlJc w:val="left"/>
      <w:pPr>
        <w:ind w:left="3865" w:hanging="554"/>
      </w:pPr>
      <w:rPr>
        <w:lang w:val="zh-CN" w:eastAsia="zh-CN" w:bidi="zh-CN"/>
      </w:rPr>
    </w:lvl>
    <w:lvl w:ilvl="4">
      <w:start w:val="1"/>
      <w:numFmt w:val="bullet"/>
      <w:isLgl w:val="false"/>
      <w:suff w:val="tab"/>
      <w:lvlText w:val="•"/>
      <w:lvlJc w:val="left"/>
      <w:pPr>
        <w:ind w:left="4694" w:hanging="554"/>
      </w:pPr>
      <w:rPr>
        <w:lang w:val="zh-CN" w:eastAsia="zh-CN" w:bidi="zh-CN"/>
      </w:rPr>
    </w:lvl>
    <w:lvl w:ilvl="5">
      <w:start w:val="1"/>
      <w:numFmt w:val="bullet"/>
      <w:isLgl w:val="false"/>
      <w:suff w:val="tab"/>
      <w:lvlText w:val="•"/>
      <w:lvlJc w:val="left"/>
      <w:pPr>
        <w:ind w:left="5523" w:hanging="554"/>
      </w:pPr>
      <w:rPr>
        <w:lang w:val="zh-CN" w:eastAsia="zh-CN" w:bidi="zh-CN"/>
      </w:rPr>
    </w:lvl>
    <w:lvl w:ilvl="6">
      <w:start w:val="1"/>
      <w:numFmt w:val="bullet"/>
      <w:isLgl w:val="false"/>
      <w:suff w:val="tab"/>
      <w:lvlText w:val="•"/>
      <w:lvlJc w:val="left"/>
      <w:pPr>
        <w:ind w:left="6351" w:hanging="554"/>
      </w:pPr>
      <w:rPr>
        <w:lang w:val="zh-CN" w:eastAsia="zh-CN" w:bidi="zh-CN"/>
      </w:rPr>
    </w:lvl>
    <w:lvl w:ilvl="7">
      <w:start w:val="1"/>
      <w:numFmt w:val="bullet"/>
      <w:isLgl w:val="false"/>
      <w:suff w:val="tab"/>
      <w:lvlText w:val="•"/>
      <w:lvlJc w:val="left"/>
      <w:pPr>
        <w:ind w:left="7180" w:hanging="554"/>
      </w:pPr>
      <w:rPr>
        <w:lang w:val="zh-CN" w:eastAsia="zh-CN" w:bidi="zh-CN"/>
      </w:rPr>
    </w:lvl>
    <w:lvl w:ilvl="8">
      <w:start w:val="1"/>
      <w:numFmt w:val="bullet"/>
      <w:isLgl w:val="false"/>
      <w:suff w:val="tab"/>
      <w:lvlText w:val="•"/>
      <w:lvlJc w:val="left"/>
      <w:pPr>
        <w:ind w:left="8008" w:hanging="554"/>
      </w:pPr>
      <w:rPr>
        <w:lang w:val="zh-CN" w:eastAsia="zh-CN" w:bidi="zh-CN"/>
      </w:rPr>
    </w:lvl>
  </w:abstractNum>
  <w:abstractNum w:abstractNumId="11">
    <w:multiLevelType w:val="hybridMultilevel"/>
    <w:lvl w:ilvl="0">
      <w:start w:val="1"/>
      <w:numFmt w:val="decimal"/>
      <w:isLgl w:val="false"/>
      <w:suff w:val="tab"/>
      <w:lvlText w:val="（%1）"/>
      <w:lvlJc w:val="left"/>
      <w:pPr>
        <w:ind w:left="1372" w:hanging="554"/>
      </w:pPr>
      <w:rPr>
        <w:rFonts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lang w:val="zh-CN" w:eastAsia="zh-CN" w:bidi="zh-CN"/>
      </w:rPr>
    </w:lvl>
    <w:lvl w:ilvl="2">
      <w:start w:val="1"/>
      <w:numFmt w:val="bullet"/>
      <w:isLgl w:val="false"/>
      <w:suff w:val="tab"/>
      <w:lvlText w:val="•"/>
      <w:lvlJc w:val="left"/>
      <w:pPr>
        <w:ind w:left="3037" w:hanging="554"/>
      </w:pPr>
      <w:rPr>
        <w:lang w:val="zh-CN" w:eastAsia="zh-CN" w:bidi="zh-CN"/>
      </w:rPr>
    </w:lvl>
    <w:lvl w:ilvl="3">
      <w:start w:val="1"/>
      <w:numFmt w:val="bullet"/>
      <w:isLgl w:val="false"/>
      <w:suff w:val="tab"/>
      <w:lvlText w:val="•"/>
      <w:lvlJc w:val="left"/>
      <w:pPr>
        <w:ind w:left="3865" w:hanging="554"/>
      </w:pPr>
      <w:rPr>
        <w:lang w:val="zh-CN" w:eastAsia="zh-CN" w:bidi="zh-CN"/>
      </w:rPr>
    </w:lvl>
    <w:lvl w:ilvl="4">
      <w:start w:val="1"/>
      <w:numFmt w:val="bullet"/>
      <w:isLgl w:val="false"/>
      <w:suff w:val="tab"/>
      <w:lvlText w:val="•"/>
      <w:lvlJc w:val="left"/>
      <w:pPr>
        <w:ind w:left="4694" w:hanging="554"/>
      </w:pPr>
      <w:rPr>
        <w:lang w:val="zh-CN" w:eastAsia="zh-CN" w:bidi="zh-CN"/>
      </w:rPr>
    </w:lvl>
    <w:lvl w:ilvl="5">
      <w:start w:val="1"/>
      <w:numFmt w:val="bullet"/>
      <w:isLgl w:val="false"/>
      <w:suff w:val="tab"/>
      <w:lvlText w:val="•"/>
      <w:lvlJc w:val="left"/>
      <w:pPr>
        <w:ind w:left="5523" w:hanging="554"/>
      </w:pPr>
      <w:rPr>
        <w:lang w:val="zh-CN" w:eastAsia="zh-CN" w:bidi="zh-CN"/>
      </w:rPr>
    </w:lvl>
    <w:lvl w:ilvl="6">
      <w:start w:val="1"/>
      <w:numFmt w:val="bullet"/>
      <w:isLgl w:val="false"/>
      <w:suff w:val="tab"/>
      <w:lvlText w:val="•"/>
      <w:lvlJc w:val="left"/>
      <w:pPr>
        <w:ind w:left="6351" w:hanging="554"/>
      </w:pPr>
      <w:rPr>
        <w:lang w:val="zh-CN" w:eastAsia="zh-CN" w:bidi="zh-CN"/>
      </w:rPr>
    </w:lvl>
    <w:lvl w:ilvl="7">
      <w:start w:val="1"/>
      <w:numFmt w:val="bullet"/>
      <w:isLgl w:val="false"/>
      <w:suff w:val="tab"/>
      <w:lvlText w:val="•"/>
      <w:lvlJc w:val="left"/>
      <w:pPr>
        <w:ind w:left="7180" w:hanging="554"/>
      </w:pPr>
      <w:rPr>
        <w:lang w:val="zh-CN" w:eastAsia="zh-CN" w:bidi="zh-CN"/>
      </w:rPr>
    </w:lvl>
    <w:lvl w:ilvl="8">
      <w:start w:val="1"/>
      <w:numFmt w:val="bullet"/>
      <w:isLgl w:val="false"/>
      <w:suff w:val="tab"/>
      <w:lvlText w:val="•"/>
      <w:lvlJc w:val="left"/>
      <w:pPr>
        <w:ind w:left="8008" w:hanging="554"/>
      </w:pPr>
      <w:rPr>
        <w:lang w:val="zh-CN" w:eastAsia="zh-CN" w:bidi="zh-CN"/>
      </w:rPr>
    </w:lvl>
  </w:abstractNum>
  <w:abstractNum w:abstractNumId="12">
    <w:multiLevelType w:val="hybridMultilevel"/>
    <w:lvl w:ilvl="0">
      <w:start w:val="3"/>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2"/>
  </w:num>
  <w:num w:numId="3">
    <w:abstractNumId w:val="9"/>
  </w:num>
  <w:num w:numId="4">
    <w:abstractNumId w:val="4"/>
  </w:num>
  <w:num w:numId="5">
    <w:abstractNumId w:val="10"/>
  </w:num>
  <w:num w:numId="6">
    <w:abstractNumId w:val="11"/>
  </w:num>
  <w:num w:numId="7">
    <w:abstractNumId w:val="1"/>
  </w:num>
  <w:num w:numId="8">
    <w:abstractNumId w:val="12"/>
  </w:num>
  <w:num w:numId="9">
    <w:abstractNumId w:val="3"/>
  </w:num>
  <w:num w:numId="10">
    <w:abstractNumId w:val="0"/>
  </w:num>
  <w:num w:numId="11">
    <w:abstractNumId w:val="8"/>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Heading 5"/>
    <w:basedOn w:val="886"/>
    <w:next w:val="886"/>
    <w:link w:val="1059"/>
    <w:uiPriority w:val="9"/>
    <w:unhideWhenUsed/>
    <w:qFormat/>
    <w:pPr>
      <w:keepLines/>
      <w:keepNext/>
      <w:spacing w:before="320" w:after="200"/>
      <w:outlineLvl w:val="4"/>
    </w:pPr>
    <w:rPr>
      <w:rFonts w:ascii="Arial" w:hAnsi="Arial" w:eastAsia="Arial" w:cs="Arial"/>
      <w:b/>
      <w:bCs/>
      <w:sz w:val="24"/>
      <w:szCs w:val="24"/>
    </w:rPr>
  </w:style>
  <w:style w:type="paragraph" w:styleId="861">
    <w:name w:val="Heading 6"/>
    <w:basedOn w:val="886"/>
    <w:next w:val="886"/>
    <w:link w:val="1061"/>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86"/>
    <w:next w:val="886"/>
    <w:link w:val="1060"/>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Heading 8"/>
    <w:basedOn w:val="886"/>
    <w:next w:val="886"/>
    <w:link w:val="1053"/>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86"/>
    <w:next w:val="886"/>
    <w:link w:val="1062"/>
    <w:uiPriority w:val="9"/>
    <w:unhideWhenUsed/>
    <w:qFormat/>
    <w:pPr>
      <w:keepLines/>
      <w:keepNext/>
      <w:spacing w:before="320" w:after="200"/>
      <w:outlineLvl w:val="8"/>
    </w:pPr>
    <w:rPr>
      <w:rFonts w:ascii="Arial" w:hAnsi="Arial" w:eastAsia="Arial" w:cs="Arial"/>
      <w:i/>
      <w:iCs/>
      <w:sz w:val="21"/>
      <w:szCs w:val="21"/>
    </w:rPr>
  </w:style>
  <w:style w:type="paragraph" w:styleId="865">
    <w:name w:val="Caption"/>
    <w:basedOn w:val="886"/>
    <w:next w:val="886"/>
    <w:uiPriority w:val="35"/>
    <w:semiHidden/>
    <w:unhideWhenUsed/>
    <w:qFormat/>
    <w:pPr>
      <w:spacing w:line="276" w:lineRule="auto"/>
    </w:pPr>
    <w:rPr>
      <w:b/>
      <w:bCs/>
      <w:color w:val="4f81bd" w:themeColor="accent1"/>
      <w:sz w:val="18"/>
      <w:szCs w:val="18"/>
    </w:rPr>
  </w:style>
  <w:style w:type="table" w:styleId="866">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5">
    <w:name w:val="TOC Heading"/>
    <w:uiPriority w:val="39"/>
    <w:unhideWhenUsed/>
  </w:style>
  <w:style w:type="paragraph" w:styleId="886" w:default="1">
    <w:name w:val="Normal"/>
    <w:next w:val="894"/>
    <w:uiPriority w:val="1"/>
    <w:qFormat/>
    <w:pPr>
      <w:widowControl w:val="off"/>
    </w:pPr>
    <w:rPr>
      <w:rFonts w:ascii="宋体" w:hAnsi="宋体" w:cs="宋体"/>
      <w:sz w:val="22"/>
      <w:szCs w:val="22"/>
      <w:lang w:val="zh-CN" w:bidi="zh-CN"/>
    </w:rPr>
  </w:style>
  <w:style w:type="paragraph" w:styleId="887">
    <w:name w:val="Heading 1"/>
    <w:basedOn w:val="886"/>
    <w:next w:val="886"/>
    <w:link w:val="1223"/>
    <w:uiPriority w:val="1"/>
    <w:qFormat/>
    <w:pPr>
      <w:jc w:val="both"/>
      <w:keepLines/>
      <w:keepNext/>
      <w:spacing w:before="340" w:after="330" w:line="578" w:lineRule="auto"/>
      <w:outlineLvl w:val="0"/>
    </w:pPr>
    <w:rPr>
      <w:rFonts w:ascii="Times New Roman" w:hAnsi="Times New Roman" w:cs="Times New Roman"/>
      <w:b/>
      <w:bCs/>
      <w:sz w:val="44"/>
      <w:szCs w:val="44"/>
      <w:lang w:val="en-US" w:bidi="ar-SA"/>
    </w:rPr>
  </w:style>
  <w:style w:type="paragraph" w:styleId="888">
    <w:name w:val="Heading 2"/>
    <w:basedOn w:val="886"/>
    <w:next w:val="886"/>
    <w:link w:val="1224"/>
    <w:uiPriority w:val="9"/>
    <w:qFormat/>
    <w:pPr>
      <w:jc w:val="both"/>
      <w:keepLines/>
      <w:keepNext/>
      <w:spacing w:before="260" w:after="260" w:line="416" w:lineRule="auto"/>
      <w:outlineLvl w:val="1"/>
    </w:pPr>
    <w:rPr>
      <w:rFonts w:ascii="Arial" w:hAnsi="Arial" w:eastAsia="黑体" w:cs="Times New Roman"/>
      <w:b/>
      <w:bCs/>
      <w:sz w:val="32"/>
      <w:szCs w:val="32"/>
      <w:lang w:val="en-US" w:bidi="ar-SA"/>
    </w:rPr>
  </w:style>
  <w:style w:type="paragraph" w:styleId="889">
    <w:name w:val="Heading 3"/>
    <w:basedOn w:val="886"/>
    <w:next w:val="886"/>
    <w:link w:val="1225"/>
    <w:qFormat/>
    <w:pPr>
      <w:ind w:firstLine="137"/>
      <w:jc w:val="both"/>
      <w:keepLines/>
      <w:keepNext/>
      <w:spacing w:before="20" w:after="20" w:line="415" w:lineRule="auto"/>
      <w:outlineLvl w:val="2"/>
    </w:pPr>
    <w:rPr>
      <w:rFonts w:ascii="Times New Roman" w:hAnsi="黑体" w:eastAsia="黑体" w:cs="Times New Roman"/>
      <w:sz w:val="24"/>
      <w:szCs w:val="20"/>
      <w:lang w:val="en-US" w:bidi="ar-SA"/>
    </w:rPr>
  </w:style>
  <w:style w:type="paragraph" w:styleId="890">
    <w:name w:val="Heading 4"/>
    <w:basedOn w:val="886"/>
    <w:next w:val="886"/>
    <w:link w:val="1226"/>
    <w:unhideWhenUsed/>
    <w:qFormat/>
    <w:pPr>
      <w:jc w:val="both"/>
      <w:keepLines/>
      <w:keepNext/>
      <w:spacing w:before="280" w:after="290" w:line="376" w:lineRule="auto"/>
      <w:outlineLvl w:val="3"/>
    </w:pPr>
    <w:rPr>
      <w:rFonts w:asciiTheme="majorHAnsi" w:hAnsiTheme="majorHAnsi" w:eastAsiaTheme="majorEastAsia" w:cstheme="majorBidi"/>
      <w:b/>
      <w:bCs/>
      <w:sz w:val="28"/>
      <w:szCs w:val="28"/>
      <w:lang w:val="en-US" w:bidi="ar-SA"/>
    </w:rPr>
  </w:style>
  <w:style w:type="character" w:styleId="891" w:default="1">
    <w:name w:val="Default Paragraph Font"/>
    <w:uiPriority w:val="1"/>
    <w:unhideWhenUsed/>
  </w:style>
  <w:style w:type="table" w:styleId="892" w:default="1">
    <w:name w:val="Normal Table"/>
    <w:uiPriority w:val="99"/>
    <w:semiHidden/>
    <w:unhideWhenUsed/>
    <w:tblPr>
      <w:tblInd w:w="0" w:type="dxa"/>
      <w:tblCellMar>
        <w:left w:w="108" w:type="dxa"/>
        <w:top w:w="0" w:type="dxa"/>
        <w:right w:w="108" w:type="dxa"/>
        <w:bottom w:w="0" w:type="dxa"/>
      </w:tblCellMar>
    </w:tblPr>
  </w:style>
  <w:style w:type="numbering" w:styleId="893" w:default="1">
    <w:name w:val="No List"/>
    <w:uiPriority w:val="99"/>
    <w:semiHidden/>
    <w:unhideWhenUsed/>
  </w:style>
  <w:style w:type="paragraph" w:styleId="894">
    <w:name w:val="toc 1"/>
    <w:basedOn w:val="886"/>
    <w:next w:val="886"/>
    <w:uiPriority w:val="39"/>
    <w:unhideWhenUsed/>
    <w:qFormat/>
    <w:pPr>
      <w:spacing w:after="57"/>
    </w:pPr>
  </w:style>
  <w:style w:type="paragraph" w:styleId="895">
    <w:name w:val="toc 7"/>
    <w:basedOn w:val="886"/>
    <w:next w:val="886"/>
    <w:unhideWhenUsed/>
    <w:qFormat/>
    <w:pPr>
      <w:ind w:left="1701"/>
      <w:spacing w:after="57"/>
    </w:pPr>
  </w:style>
  <w:style w:type="paragraph" w:styleId="896">
    <w:name w:val="Normal Indent"/>
    <w:basedOn w:val="886"/>
    <w:uiPriority w:val="99"/>
    <w:unhideWhenUsed/>
    <w:qFormat/>
    <w:pPr>
      <w:ind w:firstLine="420"/>
      <w:jc w:val="both"/>
    </w:pPr>
    <w:rPr>
      <w:rFonts w:asciiTheme="minorHAnsi" w:hAnsiTheme="minorHAnsi" w:eastAsiaTheme="minorEastAsia" w:cstheme="minorBidi"/>
      <w:sz w:val="21"/>
      <w:szCs w:val="24"/>
      <w:lang w:val="en-US" w:bidi="ar-SA"/>
    </w:rPr>
  </w:style>
  <w:style w:type="paragraph" w:styleId="897">
    <w:name w:val="index 5"/>
    <w:basedOn w:val="886"/>
    <w:next w:val="886"/>
    <w:qFormat/>
    <w:pPr>
      <w:ind w:left="800"/>
    </w:pPr>
  </w:style>
  <w:style w:type="paragraph" w:styleId="898">
    <w:name w:val="Document Map"/>
    <w:basedOn w:val="886"/>
    <w:link w:val="1270"/>
    <w:uiPriority w:val="99"/>
    <w:pPr>
      <w:jc w:val="both"/>
    </w:pPr>
    <w:rPr>
      <w:rFonts w:hAnsi="Calibri" w:cs="Times New Roman"/>
      <w:sz w:val="18"/>
      <w:szCs w:val="18"/>
      <w:lang w:val="en-US" w:bidi="ar-SA"/>
    </w:rPr>
  </w:style>
  <w:style w:type="paragraph" w:styleId="899">
    <w:name w:val="annotation text"/>
    <w:basedOn w:val="886"/>
    <w:link w:val="1227"/>
    <w:unhideWhenUsed/>
    <w:qFormat/>
    <w:rPr>
      <w:rFonts w:asciiTheme="minorHAnsi" w:hAnsiTheme="minorHAnsi" w:eastAsiaTheme="minorEastAsia" w:cstheme="minorBidi"/>
      <w:sz w:val="21"/>
      <w:szCs w:val="24"/>
      <w:lang w:val="en-US" w:bidi="ar-SA"/>
    </w:rPr>
  </w:style>
  <w:style w:type="paragraph" w:styleId="900">
    <w:name w:val="Body Text 3"/>
    <w:basedOn w:val="886"/>
    <w:link w:val="1271"/>
    <w:qFormat/>
    <w:pPr>
      <w:jc w:val="center"/>
    </w:pPr>
    <w:rPr>
      <w:rFonts w:eastAsia="黑体"/>
      <w:sz w:val="72"/>
    </w:rPr>
  </w:style>
  <w:style w:type="paragraph" w:styleId="901">
    <w:name w:val="Body Text"/>
    <w:basedOn w:val="886"/>
    <w:next w:val="886"/>
    <w:link w:val="1275"/>
    <w:unhideWhenUsed/>
    <w:qFormat/>
    <w:pPr>
      <w:spacing w:after="120"/>
    </w:pPr>
  </w:style>
  <w:style w:type="paragraph" w:styleId="902">
    <w:name w:val="Body Text Indent"/>
    <w:basedOn w:val="886"/>
    <w:link w:val="1277"/>
    <w:qFormat/>
    <w:pPr>
      <w:ind w:left="420"/>
      <w:spacing w:after="120"/>
    </w:pPr>
  </w:style>
  <w:style w:type="paragraph" w:styleId="903">
    <w:name w:val="Block Text"/>
    <w:basedOn w:val="886"/>
    <w:pPr>
      <w:ind w:left="1440" w:right="1440"/>
      <w:jc w:val="both"/>
      <w:spacing w:after="120"/>
      <w:tabs>
        <w:tab w:val="left" w:pos="426" w:leader="none"/>
      </w:tabs>
    </w:pPr>
    <w:rPr>
      <w:rFonts w:ascii="Calibri" w:hAnsi="Calibri" w:cs="Times New Roman"/>
      <w:sz w:val="21"/>
      <w:szCs w:val="24"/>
      <w:lang w:val="en-US" w:bidi="ar-SA"/>
    </w:rPr>
  </w:style>
  <w:style w:type="paragraph" w:styleId="904">
    <w:name w:val="index 4"/>
    <w:basedOn w:val="886"/>
    <w:next w:val="886"/>
    <w:unhideWhenUsed/>
    <w:qFormat/>
    <w:pPr>
      <w:ind w:left="600"/>
      <w:jc w:val="both"/>
    </w:pPr>
    <w:rPr>
      <w:rFonts w:ascii="Times New Roman" w:hAnsi="Times New Roman" w:cs="Times New Roman"/>
      <w:sz w:val="21"/>
      <w:szCs w:val="24"/>
      <w:lang w:val="en-US" w:bidi="ar-SA"/>
    </w:rPr>
  </w:style>
  <w:style w:type="paragraph" w:styleId="905">
    <w:name w:val="toc 5"/>
    <w:basedOn w:val="886"/>
    <w:next w:val="886"/>
    <w:unhideWhenUsed/>
    <w:qFormat/>
    <w:pPr>
      <w:ind w:left="1134"/>
      <w:spacing w:after="57"/>
    </w:pPr>
  </w:style>
  <w:style w:type="paragraph" w:styleId="906">
    <w:name w:val="toc 3"/>
    <w:basedOn w:val="886"/>
    <w:next w:val="886"/>
    <w:unhideWhenUsed/>
    <w:qFormat/>
    <w:pPr>
      <w:ind w:left="567"/>
      <w:spacing w:after="57"/>
    </w:pPr>
  </w:style>
  <w:style w:type="paragraph" w:styleId="907">
    <w:name w:val="Plain Text"/>
    <w:basedOn w:val="886"/>
    <w:next w:val="896"/>
    <w:link w:val="1228"/>
    <w:unhideWhenUsed/>
    <w:qFormat/>
    <w:pPr>
      <w:jc w:val="both"/>
    </w:pPr>
    <w:rPr>
      <w:rFonts w:hAnsi="Courier New" w:eastAsiaTheme="minorEastAsia" w:cstheme="minorBidi"/>
      <w:sz w:val="24"/>
      <w:szCs w:val="20"/>
      <w:lang w:val="en-US" w:bidi="ar-SA"/>
    </w:rPr>
  </w:style>
  <w:style w:type="paragraph" w:styleId="908">
    <w:name w:val="toc 8"/>
    <w:basedOn w:val="886"/>
    <w:next w:val="886"/>
    <w:unhideWhenUsed/>
    <w:qFormat/>
    <w:pPr>
      <w:ind w:left="1984"/>
      <w:spacing w:after="57"/>
    </w:pPr>
  </w:style>
  <w:style w:type="paragraph" w:styleId="909">
    <w:name w:val="endnote text"/>
    <w:basedOn w:val="886"/>
    <w:link w:val="1253"/>
    <w:uiPriority w:val="99"/>
    <w:semiHidden/>
    <w:unhideWhenUsed/>
    <w:qFormat/>
    <w:rPr>
      <w:sz w:val="20"/>
    </w:rPr>
  </w:style>
  <w:style w:type="paragraph" w:styleId="910">
    <w:name w:val="Balloon Text"/>
    <w:basedOn w:val="886"/>
    <w:link w:val="1229"/>
    <w:unhideWhenUsed/>
    <w:qFormat/>
    <w:pPr>
      <w:jc w:val="both"/>
    </w:pPr>
    <w:rPr>
      <w:rFonts w:asciiTheme="minorHAnsi" w:hAnsiTheme="minorHAnsi" w:eastAsiaTheme="minorEastAsia" w:cstheme="minorBidi"/>
      <w:sz w:val="18"/>
      <w:szCs w:val="18"/>
      <w:lang w:val="en-US" w:bidi="ar-SA"/>
    </w:rPr>
  </w:style>
  <w:style w:type="paragraph" w:styleId="911">
    <w:name w:val="Footer"/>
    <w:basedOn w:val="886"/>
    <w:link w:val="1222"/>
    <w:unhideWhenUsed/>
    <w:pPr>
      <w:tabs>
        <w:tab w:val="center" w:pos="4153" w:leader="none"/>
        <w:tab w:val="right" w:pos="8306" w:leader="none"/>
      </w:tabs>
    </w:pPr>
    <w:rPr>
      <w:sz w:val="18"/>
      <w:szCs w:val="18"/>
    </w:rPr>
  </w:style>
  <w:style w:type="paragraph" w:styleId="912">
    <w:name w:val="envelope return"/>
    <w:basedOn w:val="886"/>
    <w:unhideWhenUsed/>
    <w:qFormat/>
    <w:rPr>
      <w:rFonts w:ascii="Arial" w:hAnsi="Arial"/>
    </w:rPr>
  </w:style>
  <w:style w:type="paragraph" w:styleId="913">
    <w:name w:val="Header"/>
    <w:basedOn w:val="886"/>
    <w:link w:val="1221"/>
    <w:unhideWhenUsed/>
    <w:pPr>
      <w:jc w:val="center"/>
      <w:tabs>
        <w:tab w:val="center" w:pos="4153" w:leader="none"/>
        <w:tab w:val="right" w:pos="8306" w:leader="none"/>
      </w:tabs>
      <w:pBdr>
        <w:bottom w:val="single" w:color="auto" w:sz="6" w:space="1"/>
      </w:pBdr>
    </w:pPr>
    <w:rPr>
      <w:sz w:val="18"/>
      <w:szCs w:val="18"/>
    </w:rPr>
  </w:style>
  <w:style w:type="paragraph" w:styleId="914">
    <w:name w:val="toc 4"/>
    <w:basedOn w:val="886"/>
    <w:next w:val="886"/>
    <w:unhideWhenUsed/>
    <w:qFormat/>
    <w:pPr>
      <w:ind w:left="850"/>
      <w:spacing w:after="57"/>
    </w:pPr>
  </w:style>
  <w:style w:type="paragraph" w:styleId="915">
    <w:name w:val="Subtitle"/>
    <w:basedOn w:val="886"/>
    <w:next w:val="886"/>
    <w:link w:val="1232"/>
    <w:uiPriority w:val="11"/>
    <w:qFormat/>
    <w:pPr>
      <w:spacing w:before="200" w:after="200"/>
    </w:pPr>
    <w:rPr>
      <w:sz w:val="24"/>
      <w:szCs w:val="24"/>
    </w:rPr>
  </w:style>
  <w:style w:type="paragraph" w:styleId="916">
    <w:name w:val="footnote text"/>
    <w:basedOn w:val="886"/>
    <w:next w:val="897"/>
    <w:link w:val="1252"/>
    <w:unhideWhenUsed/>
    <w:qFormat/>
    <w:pPr>
      <w:spacing w:after="40"/>
    </w:pPr>
    <w:rPr>
      <w:sz w:val="18"/>
    </w:rPr>
  </w:style>
  <w:style w:type="paragraph" w:styleId="917">
    <w:name w:val="toc 6"/>
    <w:basedOn w:val="886"/>
    <w:next w:val="886"/>
    <w:unhideWhenUsed/>
    <w:qFormat/>
    <w:pPr>
      <w:ind w:left="1417"/>
      <w:spacing w:after="57"/>
    </w:pPr>
  </w:style>
  <w:style w:type="paragraph" w:styleId="918">
    <w:name w:val="Body Text Indent 3"/>
    <w:basedOn w:val="886"/>
    <w:link w:val="1274"/>
    <w:pPr>
      <w:ind w:left="420"/>
      <w:jc w:val="both"/>
      <w:spacing w:after="120"/>
    </w:pPr>
    <w:rPr>
      <w:rFonts w:ascii="Times New Roman" w:hAnsi="Times New Roman" w:cs="Times New Roman"/>
      <w:sz w:val="16"/>
      <w:szCs w:val="16"/>
      <w:lang w:val="en-US" w:bidi="ar-SA"/>
    </w:rPr>
  </w:style>
  <w:style w:type="paragraph" w:styleId="919">
    <w:name w:val="table of figures"/>
    <w:basedOn w:val="886"/>
    <w:next w:val="886"/>
    <w:uiPriority w:val="99"/>
    <w:unhideWhenUsed/>
    <w:qFormat/>
  </w:style>
  <w:style w:type="paragraph" w:styleId="920">
    <w:name w:val="toc 2"/>
    <w:basedOn w:val="886"/>
    <w:next w:val="886"/>
    <w:unhideWhenUsed/>
    <w:qFormat/>
    <w:pPr>
      <w:ind w:left="283"/>
      <w:spacing w:after="57"/>
    </w:pPr>
  </w:style>
  <w:style w:type="paragraph" w:styleId="921">
    <w:name w:val="toc 9"/>
    <w:basedOn w:val="886"/>
    <w:next w:val="886"/>
    <w:unhideWhenUsed/>
    <w:qFormat/>
    <w:pPr>
      <w:ind w:left="2268"/>
      <w:spacing w:after="57"/>
    </w:pPr>
  </w:style>
  <w:style w:type="paragraph" w:styleId="922">
    <w:name w:val="Normal (Web)"/>
    <w:basedOn w:val="886"/>
    <w:unhideWhenUsed/>
    <w:qFormat/>
    <w:pPr>
      <w:spacing w:beforeAutospacing="1" w:afterAutospacing="1"/>
    </w:pPr>
    <w:rPr>
      <w:rFonts w:cs="Times New Roman"/>
      <w:sz w:val="24"/>
      <w:lang w:val="en-US" w:bidi="ar-SA"/>
    </w:rPr>
  </w:style>
  <w:style w:type="paragraph" w:styleId="923">
    <w:name w:val="Title"/>
    <w:basedOn w:val="886"/>
    <w:next w:val="886"/>
    <w:link w:val="1231"/>
    <w:qFormat/>
    <w:pPr>
      <w:contextualSpacing/>
      <w:spacing w:before="300" w:after="200"/>
    </w:pPr>
    <w:rPr>
      <w:sz w:val="48"/>
      <w:szCs w:val="48"/>
    </w:rPr>
  </w:style>
  <w:style w:type="paragraph" w:styleId="924">
    <w:name w:val="annotation subject"/>
    <w:basedOn w:val="899"/>
    <w:next w:val="899"/>
    <w:link w:val="1230"/>
    <w:unhideWhenUsed/>
    <w:qFormat/>
    <w:rPr>
      <w:b/>
      <w:bCs/>
    </w:rPr>
  </w:style>
  <w:style w:type="paragraph" w:styleId="925">
    <w:name w:val="Body Text First Indent"/>
    <w:basedOn w:val="901"/>
    <w:link w:val="1276"/>
    <w:qFormat/>
    <w:pPr>
      <w:ind w:firstLine="420"/>
    </w:pPr>
  </w:style>
  <w:style w:type="paragraph" w:styleId="926">
    <w:name w:val="Body Text First Indent 2"/>
    <w:basedOn w:val="902"/>
    <w:link w:val="1278"/>
    <w:pPr>
      <w:ind w:left="200" w:firstLine="420"/>
      <w:jc w:val="both"/>
    </w:pPr>
    <w:rPr>
      <w:rFonts w:ascii="Calibri" w:hAnsi="Calibri" w:cs="Times New Roman"/>
      <w:sz w:val="20"/>
      <w:lang w:val="en-US" w:bidi="ar-SA"/>
    </w:rPr>
  </w:style>
  <w:style w:type="table" w:styleId="927">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Strong"/>
    <w:basedOn w:val="891"/>
    <w:qFormat/>
  </w:style>
  <w:style w:type="character" w:styleId="929">
    <w:name w:val="endnote reference"/>
    <w:uiPriority w:val="99"/>
    <w:semiHidden/>
    <w:unhideWhenUsed/>
    <w:qFormat/>
    <w:rPr>
      <w:vertAlign w:val="superscript"/>
    </w:rPr>
  </w:style>
  <w:style w:type="character" w:styleId="930">
    <w:name w:val="FollowedHyperlink"/>
    <w:basedOn w:val="891"/>
    <w:unhideWhenUsed/>
    <w:qFormat/>
    <w:rPr>
      <w:color w:val="333333"/>
      <w:u w:val="none"/>
    </w:rPr>
  </w:style>
  <w:style w:type="character" w:styleId="931">
    <w:name w:val="Emphasis"/>
    <w:basedOn w:val="891"/>
    <w:qFormat/>
  </w:style>
  <w:style w:type="character" w:styleId="932">
    <w:name w:val="HTML Definition"/>
    <w:basedOn w:val="891"/>
    <w:qFormat/>
  </w:style>
  <w:style w:type="character" w:styleId="933">
    <w:name w:val="HTML Typewriter"/>
    <w:basedOn w:val="891"/>
    <w:qFormat/>
    <w:rPr>
      <w:rFonts w:hint="default" w:ascii="monospace" w:hAnsi="monospace" w:eastAsia="monospace" w:cs="monospace"/>
      <w:sz w:val="20"/>
    </w:rPr>
  </w:style>
  <w:style w:type="character" w:styleId="934">
    <w:name w:val="HTML Acronym"/>
    <w:basedOn w:val="891"/>
    <w:qFormat/>
  </w:style>
  <w:style w:type="character" w:styleId="935">
    <w:name w:val="HTML Variable"/>
    <w:basedOn w:val="891"/>
    <w:qFormat/>
  </w:style>
  <w:style w:type="character" w:styleId="936">
    <w:name w:val="Hyperlink"/>
    <w:unhideWhenUsed/>
    <w:qFormat/>
    <w:rPr>
      <w:color w:val="0000ff" w:themeColor="hyperlink"/>
      <w:u w:val="single"/>
    </w:rPr>
  </w:style>
  <w:style w:type="character" w:styleId="937">
    <w:name w:val="HTML Code"/>
    <w:basedOn w:val="891"/>
    <w:qFormat/>
    <w:rPr>
      <w:rFonts w:hint="default" w:ascii="monospace" w:hAnsi="monospace" w:eastAsia="monospace" w:cs="monospace"/>
      <w:sz w:val="20"/>
    </w:rPr>
  </w:style>
  <w:style w:type="character" w:styleId="938">
    <w:name w:val="annotation reference"/>
    <w:basedOn w:val="891"/>
    <w:unhideWhenUsed/>
    <w:qFormat/>
    <w:rPr>
      <w:sz w:val="21"/>
      <w:szCs w:val="21"/>
    </w:rPr>
  </w:style>
  <w:style w:type="character" w:styleId="939">
    <w:name w:val="HTML Cite"/>
    <w:basedOn w:val="891"/>
    <w:qFormat/>
  </w:style>
  <w:style w:type="character" w:styleId="940">
    <w:name w:val="footnote reference"/>
    <w:unhideWhenUsed/>
    <w:qFormat/>
    <w:rPr>
      <w:vertAlign w:val="superscript"/>
    </w:rPr>
  </w:style>
  <w:style w:type="character" w:styleId="941">
    <w:name w:val="HTML Keyboard"/>
    <w:basedOn w:val="891"/>
    <w:qFormat/>
    <w:rPr>
      <w:rFonts w:ascii="monospace" w:hAnsi="monospace" w:eastAsia="monospace" w:cs="monospace"/>
      <w:sz w:val="20"/>
    </w:rPr>
  </w:style>
  <w:style w:type="character" w:styleId="942">
    <w:name w:val="HTML Sample"/>
    <w:basedOn w:val="891"/>
    <w:qFormat/>
    <w:rPr>
      <w:rFonts w:hint="default" w:ascii="monospace" w:hAnsi="monospace" w:eastAsia="monospace" w:cs="monospace"/>
    </w:rPr>
  </w:style>
  <w:style w:type="paragraph" w:styleId="943" w:customStyle="1">
    <w:name w:val="标题 11"/>
    <w:basedOn w:val="886"/>
    <w:next w:val="886"/>
    <w:link w:val="977"/>
    <w:uiPriority w:val="9"/>
    <w:qFormat/>
    <w:pPr>
      <w:keepLines/>
      <w:keepNext/>
      <w:spacing w:before="480" w:after="200"/>
      <w:outlineLvl w:val="0"/>
    </w:pPr>
    <w:rPr>
      <w:rFonts w:ascii="Arial" w:hAnsi="Arial" w:eastAsia="Arial" w:cs="Arial"/>
      <w:sz w:val="40"/>
      <w:szCs w:val="40"/>
    </w:rPr>
  </w:style>
  <w:style w:type="paragraph" w:styleId="944" w:customStyle="1">
    <w:name w:val="标题 21"/>
    <w:basedOn w:val="886"/>
    <w:next w:val="886"/>
    <w:uiPriority w:val="9"/>
    <w:unhideWhenUsed/>
    <w:qFormat/>
    <w:pPr>
      <w:keepLines/>
      <w:keepNext/>
      <w:spacing w:before="360" w:after="200"/>
      <w:outlineLvl w:val="1"/>
    </w:pPr>
    <w:rPr>
      <w:rFonts w:ascii="Arial" w:hAnsi="Arial" w:eastAsia="Arial" w:cs="Arial"/>
      <w:sz w:val="34"/>
    </w:rPr>
  </w:style>
  <w:style w:type="paragraph" w:styleId="945" w:customStyle="1">
    <w:name w:val="标题 31"/>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946" w:customStyle="1">
    <w:name w:val="标题 41"/>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947" w:customStyle="1">
    <w:name w:val="标题 51"/>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948" w:customStyle="1">
    <w:name w:val="标题 61"/>
    <w:basedOn w:val="886"/>
    <w:next w:val="886"/>
    <w:uiPriority w:val="9"/>
    <w:unhideWhenUsed/>
    <w:qFormat/>
    <w:pPr>
      <w:keepLines/>
      <w:keepNext/>
      <w:spacing w:before="320" w:after="200"/>
      <w:outlineLvl w:val="5"/>
    </w:pPr>
    <w:rPr>
      <w:rFonts w:ascii="Arial" w:hAnsi="Arial" w:eastAsia="Arial" w:cs="Arial"/>
      <w:b/>
      <w:bCs/>
    </w:rPr>
  </w:style>
  <w:style w:type="paragraph" w:styleId="949" w:customStyle="1">
    <w:name w:val="标题 71"/>
    <w:basedOn w:val="886"/>
    <w:next w:val="886"/>
    <w:uiPriority w:val="9"/>
    <w:unhideWhenUsed/>
    <w:qFormat/>
    <w:pPr>
      <w:keepLines/>
      <w:keepNext/>
      <w:spacing w:before="320" w:after="200"/>
      <w:outlineLvl w:val="6"/>
    </w:pPr>
    <w:rPr>
      <w:rFonts w:ascii="Arial" w:hAnsi="Arial" w:eastAsia="Arial" w:cs="Arial"/>
      <w:b/>
      <w:bCs/>
      <w:i/>
      <w:iCs/>
    </w:rPr>
  </w:style>
  <w:style w:type="paragraph" w:styleId="950" w:customStyle="1">
    <w:name w:val="标题 81"/>
    <w:basedOn w:val="886"/>
    <w:next w:val="886"/>
    <w:uiPriority w:val="9"/>
    <w:unhideWhenUsed/>
    <w:qFormat/>
    <w:pPr>
      <w:keepLines/>
      <w:keepNext/>
      <w:spacing w:before="320" w:after="200"/>
      <w:outlineLvl w:val="7"/>
    </w:pPr>
    <w:rPr>
      <w:rFonts w:ascii="Arial" w:hAnsi="Arial" w:eastAsia="Arial" w:cs="Arial"/>
      <w:i/>
      <w:iCs/>
    </w:rPr>
  </w:style>
  <w:style w:type="paragraph" w:styleId="951" w:customStyle="1">
    <w:name w:val="标题 91"/>
    <w:basedOn w:val="886"/>
    <w:next w:val="886"/>
    <w:uiPriority w:val="9"/>
    <w:unhideWhenUsed/>
    <w:qFormat/>
    <w:pPr>
      <w:keepLines/>
      <w:keepNext/>
      <w:spacing w:before="320" w:after="200"/>
      <w:outlineLvl w:val="8"/>
    </w:pPr>
    <w:rPr>
      <w:rFonts w:ascii="Arial" w:hAnsi="Arial" w:eastAsia="Arial" w:cs="Arial"/>
      <w:i/>
      <w:iCs/>
      <w:sz w:val="21"/>
      <w:szCs w:val="21"/>
    </w:rPr>
  </w:style>
  <w:style w:type="paragraph" w:styleId="952" w:customStyle="1">
    <w:name w:val="题注1"/>
    <w:basedOn w:val="886"/>
    <w:next w:val="886"/>
    <w:uiPriority w:val="35"/>
    <w:semiHidden/>
    <w:unhideWhenUsed/>
    <w:qFormat/>
    <w:pPr>
      <w:spacing w:line="276" w:lineRule="auto"/>
    </w:pPr>
    <w:rPr>
      <w:b/>
      <w:bCs/>
      <w:color w:val="4f81bd" w:themeColor="accent1"/>
      <w:sz w:val="18"/>
      <w:szCs w:val="18"/>
    </w:rPr>
  </w:style>
  <w:style w:type="paragraph" w:styleId="953" w:customStyle="1">
    <w:name w:val="页脚1"/>
    <w:basedOn w:val="886"/>
    <w:uiPriority w:val="99"/>
    <w:unhideWhenUsed/>
    <w:qFormat/>
    <w:pPr>
      <w:tabs>
        <w:tab w:val="center" w:pos="7143" w:leader="none"/>
        <w:tab w:val="right" w:pos="14287" w:leader="none"/>
      </w:tabs>
    </w:pPr>
  </w:style>
  <w:style w:type="paragraph" w:styleId="954" w:customStyle="1">
    <w:name w:val="页眉1"/>
    <w:basedOn w:val="886"/>
    <w:uiPriority w:val="99"/>
    <w:unhideWhenUsed/>
    <w:qFormat/>
    <w:pPr>
      <w:tabs>
        <w:tab w:val="center" w:pos="7143" w:leader="none"/>
        <w:tab w:val="right" w:pos="14287" w:leader="none"/>
      </w:tabs>
    </w:pPr>
  </w:style>
  <w:style w:type="paragraph" w:styleId="955" w:customStyle="1">
    <w:name w:val="正文首行缩进 21"/>
    <w:basedOn w:val="956"/>
    <w:link w:val="1046"/>
    <w:qFormat/>
    <w:pPr>
      <w:ind w:left="420" w:firstLine="420"/>
      <w:spacing w:after="120"/>
    </w:pPr>
    <w:rPr>
      <w:rFonts w:eastAsia="宋体"/>
      <w:sz w:val="24"/>
      <w:szCs w:val="24"/>
    </w:rPr>
  </w:style>
  <w:style w:type="paragraph" w:styleId="956" w:customStyle="1">
    <w:name w:val="正文文本缩进1"/>
    <w:basedOn w:val="957"/>
    <w:next w:val="959"/>
    <w:qFormat/>
    <w:pPr>
      <w:ind w:firstLine="600"/>
    </w:pPr>
    <w:rPr>
      <w:rFonts w:eastAsia="仿宋_GB2312"/>
      <w:sz w:val="28"/>
    </w:rPr>
  </w:style>
  <w:style w:type="paragraph" w:styleId="957" w:customStyle="1">
    <w:name w:val="正文11"/>
    <w:next w:val="958"/>
    <w:link w:val="1047"/>
    <w:qFormat/>
    <w:pPr>
      <w:jc w:val="both"/>
      <w:widowControl w:val="off"/>
    </w:pPr>
    <w:rPr>
      <w:rFonts w:ascii="等线" w:hAnsi="等线"/>
      <w:sz w:val="21"/>
      <w:szCs w:val="22"/>
    </w:rPr>
  </w:style>
  <w:style w:type="paragraph" w:styleId="958" w:customStyle="1">
    <w:name w:val="目录 11"/>
    <w:basedOn w:val="957"/>
    <w:next w:val="957"/>
    <w:qFormat/>
    <w:pPr>
      <w:spacing w:line="360" w:lineRule="auto"/>
      <w:tabs>
        <w:tab w:val="right" w:pos="9060" w:leader="dot"/>
      </w:tabs>
    </w:pPr>
    <w:rPr>
      <w:sz w:val="24"/>
      <w:szCs w:val="24"/>
    </w:rPr>
  </w:style>
  <w:style w:type="paragraph" w:styleId="959" w:customStyle="1">
    <w:name w:val="寄信人地址1"/>
    <w:basedOn w:val="886"/>
    <w:uiPriority w:val="99"/>
    <w:unhideWhenUsed/>
    <w:qFormat/>
    <w:rPr>
      <w:rFonts w:ascii="Arial" w:hAnsi="Arial"/>
    </w:rPr>
  </w:style>
  <w:style w:type="paragraph" w:styleId="960" w:customStyle="1">
    <w:name w:val="首行缩进"/>
    <w:basedOn w:val="886"/>
    <w:qFormat/>
    <w:pPr>
      <w:ind w:firstLine="480"/>
    </w:pPr>
    <w:rPr>
      <w:szCs w:val="20"/>
    </w:rPr>
  </w:style>
  <w:style w:type="paragraph" w:styleId="961" w:customStyle="1">
    <w:name w:val="段"/>
    <w:next w:val="886"/>
    <w:qFormat/>
    <w:pPr>
      <w:ind w:firstLine="200"/>
      <w:jc w:val="both"/>
      <w:spacing w:line="360" w:lineRule="auto"/>
    </w:pPr>
    <w:rPr>
      <w:rFonts w:ascii="宋体"/>
      <w:sz w:val="24"/>
      <w:szCs w:val="22"/>
    </w:rPr>
  </w:style>
  <w:style w:type="paragraph" w:styleId="962" w:customStyle="1">
    <w:name w:val="正文文本缩进11"/>
    <w:basedOn w:val="886"/>
    <w:next w:val="959"/>
    <w:link w:val="998"/>
    <w:qFormat/>
    <w:pPr>
      <w:ind w:left="420"/>
      <w:spacing w:after="120"/>
    </w:pPr>
    <w:rPr>
      <w:szCs w:val="24"/>
    </w:rPr>
  </w:style>
  <w:style w:type="paragraph" w:styleId="963" w:customStyle="1">
    <w:name w:val="style4"/>
    <w:basedOn w:val="886"/>
    <w:next w:val="964"/>
    <w:qFormat/>
    <w:pPr>
      <w:spacing w:before="280" w:after="280"/>
      <w:widowControl/>
    </w:pPr>
    <w:rPr>
      <w:sz w:val="18"/>
    </w:rPr>
  </w:style>
  <w:style w:type="paragraph" w:styleId="964" w:customStyle="1">
    <w:name w:val="2"/>
    <w:next w:val="886"/>
    <w:qFormat/>
    <w:pPr>
      <w:jc w:val="both"/>
      <w:widowControl w:val="off"/>
    </w:pPr>
    <w:rPr>
      <w:sz w:val="21"/>
      <w:szCs w:val="22"/>
    </w:rPr>
  </w:style>
  <w:style w:type="paragraph" w:styleId="965" w:customStyle="1">
    <w:name w:val="目录 111"/>
    <w:basedOn w:val="886"/>
    <w:next w:val="886"/>
    <w:uiPriority w:val="39"/>
    <w:qFormat/>
    <w:pPr>
      <w:ind w:left="156"/>
      <w:spacing w:before="254"/>
    </w:pPr>
    <w:rPr>
      <w:sz w:val="24"/>
      <w:szCs w:val="24"/>
    </w:rPr>
  </w:style>
  <w:style w:type="paragraph" w:styleId="966" w:customStyle="1">
    <w:name w:val="标题 11"/>
    <w:basedOn w:val="886"/>
    <w:next w:val="886"/>
    <w:qFormat/>
    <w:pPr>
      <w:ind w:right="264"/>
      <w:jc w:val="center"/>
      <w:spacing w:before="54"/>
      <w:outlineLvl w:val="0"/>
    </w:pPr>
    <w:rPr>
      <w:b/>
      <w:bCs/>
      <w:sz w:val="32"/>
      <w:szCs w:val="32"/>
    </w:rPr>
  </w:style>
  <w:style w:type="paragraph" w:styleId="967" w:customStyle="1">
    <w:name w:val="标题 211"/>
    <w:basedOn w:val="886"/>
    <w:next w:val="886"/>
    <w:link w:val="978"/>
    <w:qFormat/>
    <w:pPr>
      <w:ind w:right="259"/>
      <w:jc w:val="center"/>
      <w:spacing w:before="35"/>
      <w:outlineLvl w:val="1"/>
    </w:pPr>
    <w:rPr>
      <w:b/>
      <w:bCs/>
      <w:sz w:val="28"/>
      <w:szCs w:val="28"/>
    </w:rPr>
  </w:style>
  <w:style w:type="paragraph" w:styleId="968" w:customStyle="1">
    <w:name w:val="标题 31"/>
    <w:basedOn w:val="886"/>
    <w:next w:val="886"/>
    <w:link w:val="979"/>
    <w:uiPriority w:val="9"/>
    <w:qFormat/>
    <w:pPr>
      <w:ind w:left="380"/>
      <w:outlineLvl w:val="2"/>
    </w:pPr>
    <w:rPr>
      <w:sz w:val="28"/>
      <w:szCs w:val="28"/>
    </w:rPr>
  </w:style>
  <w:style w:type="paragraph" w:styleId="969" w:customStyle="1">
    <w:name w:val="标题 41"/>
    <w:basedOn w:val="886"/>
    <w:next w:val="886"/>
    <w:link w:val="980"/>
    <w:qFormat/>
    <w:pPr>
      <w:jc w:val="center"/>
      <w:outlineLvl w:val="3"/>
    </w:pPr>
    <w:rPr>
      <w:b/>
      <w:bCs/>
      <w:sz w:val="24"/>
      <w:szCs w:val="24"/>
    </w:rPr>
  </w:style>
  <w:style w:type="paragraph" w:styleId="970" w:customStyle="1">
    <w:name w:val="标题 51"/>
    <w:basedOn w:val="886"/>
    <w:next w:val="957"/>
    <w:link w:val="981"/>
    <w:uiPriority w:val="9"/>
    <w:qFormat/>
    <w:pPr>
      <w:ind w:left="40"/>
      <w:spacing w:before="10"/>
      <w:outlineLvl w:val="4"/>
    </w:pPr>
    <w:rPr>
      <w:rFonts w:ascii="楷体" w:hAnsi="楷体" w:eastAsia="楷体" w:cs="楷体"/>
      <w:sz w:val="24"/>
      <w:szCs w:val="24"/>
    </w:rPr>
  </w:style>
  <w:style w:type="paragraph" w:styleId="971" w:customStyle="1">
    <w:name w:val="标题 61"/>
    <w:basedOn w:val="886"/>
    <w:next w:val="886"/>
    <w:link w:val="982"/>
    <w:uiPriority w:val="9"/>
    <w:qFormat/>
    <w:pPr>
      <w:ind w:left="1264"/>
      <w:outlineLvl w:val="5"/>
    </w:pPr>
    <w:rPr>
      <w:b/>
      <w:bCs/>
    </w:rPr>
  </w:style>
  <w:style w:type="paragraph" w:styleId="972" w:customStyle="1">
    <w:name w:val="标题 71"/>
    <w:basedOn w:val="886"/>
    <w:next w:val="886"/>
    <w:link w:val="983"/>
    <w:uiPriority w:val="9"/>
    <w:unhideWhenUsed/>
    <w:qFormat/>
    <w:pPr>
      <w:keepLines/>
      <w:keepNext/>
      <w:spacing w:before="320" w:after="200"/>
      <w:outlineLvl w:val="6"/>
    </w:pPr>
    <w:rPr>
      <w:rFonts w:ascii="Arial" w:hAnsi="Arial" w:eastAsia="Arial" w:cs="Arial"/>
      <w:b/>
      <w:bCs/>
      <w:i/>
      <w:iCs/>
    </w:rPr>
  </w:style>
  <w:style w:type="paragraph" w:styleId="973" w:customStyle="1">
    <w:name w:val="标题 81"/>
    <w:basedOn w:val="886"/>
    <w:next w:val="886"/>
    <w:link w:val="984"/>
    <w:uiPriority w:val="9"/>
    <w:unhideWhenUsed/>
    <w:qFormat/>
    <w:pPr>
      <w:keepLines/>
      <w:keepNext/>
      <w:spacing w:before="320" w:after="200"/>
      <w:outlineLvl w:val="7"/>
    </w:pPr>
    <w:rPr>
      <w:rFonts w:ascii="Arial" w:hAnsi="Arial" w:eastAsia="Arial" w:cs="Arial"/>
      <w:i/>
      <w:iCs/>
    </w:rPr>
  </w:style>
  <w:style w:type="paragraph" w:styleId="974" w:customStyle="1">
    <w:name w:val="标题 91"/>
    <w:basedOn w:val="886"/>
    <w:next w:val="886"/>
    <w:link w:val="985"/>
    <w:uiPriority w:val="9"/>
    <w:unhideWhenUsed/>
    <w:qFormat/>
    <w:pPr>
      <w:keepLines/>
      <w:keepNext/>
      <w:spacing w:before="320" w:after="200"/>
      <w:outlineLvl w:val="8"/>
    </w:pPr>
    <w:rPr>
      <w:rFonts w:ascii="Arial" w:hAnsi="Arial" w:eastAsia="Arial" w:cs="Arial"/>
      <w:i/>
      <w:iCs/>
      <w:sz w:val="21"/>
      <w:szCs w:val="21"/>
    </w:rPr>
  </w:style>
  <w:style w:type="character" w:styleId="975" w:customStyle="1">
    <w:name w:val="默认段落字体1"/>
    <w:uiPriority w:val="1"/>
    <w:unhideWhenUsed/>
    <w:qFormat/>
  </w:style>
  <w:style w:type="table" w:styleId="976" w:customStyle="1">
    <w:name w:val="普通表格1"/>
    <w:uiPriority w:val="99"/>
    <w:unhideWhenUsed/>
    <w:qFormat/>
    <w:tblPr>
      <w:tblCellMar>
        <w:left w:w="0" w:type="dxa"/>
        <w:top w:w="0" w:type="dxa"/>
        <w:right w:w="0" w:type="dxa"/>
        <w:bottom w:w="0" w:type="dxa"/>
      </w:tblCellMar>
    </w:tblPr>
  </w:style>
  <w:style w:type="character" w:styleId="977" w:customStyle="1">
    <w:name w:val="标题 1 字符"/>
    <w:link w:val="943"/>
    <w:uiPriority w:val="1"/>
    <w:qFormat/>
    <w:rPr>
      <w:rFonts w:ascii="Arial" w:hAnsi="Arial" w:eastAsia="Arial" w:cs="Arial"/>
      <w:sz w:val="40"/>
      <w:szCs w:val="40"/>
    </w:rPr>
  </w:style>
  <w:style w:type="character" w:styleId="978" w:customStyle="1">
    <w:name w:val="标题 2 字符"/>
    <w:basedOn w:val="975"/>
    <w:link w:val="967"/>
    <w:uiPriority w:val="1"/>
    <w:qFormat/>
    <w:rPr>
      <w:rFonts w:ascii="宋体" w:hAnsi="宋体" w:eastAsia="宋体" w:cs="宋体"/>
      <w:b/>
      <w:bCs/>
      <w:sz w:val="28"/>
      <w:szCs w:val="28"/>
      <w:lang w:val="zh-CN" w:bidi="zh-CN"/>
    </w:rPr>
  </w:style>
  <w:style w:type="character" w:styleId="979" w:customStyle="1">
    <w:name w:val="标题 3 字符"/>
    <w:basedOn w:val="975"/>
    <w:link w:val="968"/>
    <w:uiPriority w:val="1"/>
    <w:qFormat/>
    <w:rPr>
      <w:rFonts w:ascii="宋体" w:hAnsi="宋体" w:eastAsia="宋体" w:cs="宋体"/>
      <w:sz w:val="28"/>
      <w:szCs w:val="28"/>
      <w:lang w:val="zh-CN" w:bidi="zh-CN"/>
    </w:rPr>
  </w:style>
  <w:style w:type="character" w:styleId="980" w:customStyle="1">
    <w:name w:val="标题 4 字符"/>
    <w:basedOn w:val="975"/>
    <w:link w:val="969"/>
    <w:uiPriority w:val="1"/>
    <w:qFormat/>
    <w:rPr>
      <w:rFonts w:ascii="宋体" w:hAnsi="宋体" w:eastAsia="宋体" w:cs="宋体"/>
      <w:b/>
      <w:bCs/>
      <w:sz w:val="24"/>
      <w:szCs w:val="24"/>
      <w:lang w:val="zh-CN" w:bidi="zh-CN"/>
    </w:rPr>
  </w:style>
  <w:style w:type="character" w:styleId="981" w:customStyle="1">
    <w:name w:val="标题 5 字符"/>
    <w:basedOn w:val="975"/>
    <w:link w:val="970"/>
    <w:uiPriority w:val="1"/>
    <w:qFormat/>
    <w:rPr>
      <w:rFonts w:ascii="楷体" w:hAnsi="楷体" w:eastAsia="楷体" w:cs="楷体"/>
      <w:sz w:val="24"/>
      <w:szCs w:val="24"/>
      <w:lang w:val="zh-CN" w:bidi="zh-CN"/>
    </w:rPr>
  </w:style>
  <w:style w:type="character" w:styleId="982" w:customStyle="1">
    <w:name w:val="标题 6 字符"/>
    <w:basedOn w:val="975"/>
    <w:link w:val="971"/>
    <w:uiPriority w:val="1"/>
    <w:qFormat/>
    <w:rPr>
      <w:rFonts w:ascii="宋体" w:hAnsi="宋体" w:eastAsia="宋体" w:cs="宋体"/>
      <w:b/>
      <w:bCs/>
      <w:sz w:val="22"/>
      <w:lang w:val="zh-CN" w:bidi="zh-CN"/>
    </w:rPr>
  </w:style>
  <w:style w:type="character" w:styleId="983" w:customStyle="1">
    <w:name w:val="标题 7 字符"/>
    <w:basedOn w:val="975"/>
    <w:link w:val="972"/>
    <w:uiPriority w:val="9"/>
    <w:qFormat/>
    <w:rPr>
      <w:rFonts w:ascii="Arial" w:hAnsi="Arial" w:eastAsia="Arial" w:cs="Arial"/>
      <w:b/>
      <w:bCs/>
      <w:i/>
      <w:iCs/>
      <w:sz w:val="22"/>
      <w:szCs w:val="22"/>
    </w:rPr>
  </w:style>
  <w:style w:type="character" w:styleId="984" w:customStyle="1">
    <w:name w:val="标题 8 字符"/>
    <w:basedOn w:val="975"/>
    <w:link w:val="973"/>
    <w:uiPriority w:val="9"/>
    <w:qFormat/>
    <w:rPr>
      <w:rFonts w:ascii="Arial" w:hAnsi="Arial" w:eastAsia="Arial" w:cs="Arial"/>
      <w:i/>
      <w:iCs/>
      <w:sz w:val="22"/>
      <w:szCs w:val="22"/>
    </w:rPr>
  </w:style>
  <w:style w:type="character" w:styleId="985" w:customStyle="1">
    <w:name w:val="标题 9 字符"/>
    <w:basedOn w:val="975"/>
    <w:link w:val="974"/>
    <w:uiPriority w:val="9"/>
    <w:qFormat/>
    <w:rPr>
      <w:rFonts w:ascii="Arial" w:hAnsi="Arial" w:eastAsia="Arial" w:cs="Arial"/>
      <w:i/>
      <w:iCs/>
      <w:sz w:val="21"/>
      <w:szCs w:val="21"/>
    </w:rPr>
  </w:style>
  <w:style w:type="paragraph" w:styleId="986" w:customStyle="1">
    <w:name w:val="目录 71"/>
    <w:basedOn w:val="886"/>
    <w:next w:val="886"/>
    <w:uiPriority w:val="39"/>
    <w:unhideWhenUsed/>
    <w:qFormat/>
    <w:pPr>
      <w:ind w:left="1701"/>
      <w:spacing w:after="57"/>
    </w:pPr>
  </w:style>
  <w:style w:type="paragraph" w:styleId="987" w:customStyle="1">
    <w:name w:val="正文缩进1"/>
    <w:basedOn w:val="886"/>
    <w:link w:val="988"/>
    <w:qFormat/>
    <w:pPr>
      <w:ind w:firstLine="420"/>
    </w:pPr>
    <w:rPr>
      <w:sz w:val="24"/>
      <w:szCs w:val="24"/>
    </w:rPr>
  </w:style>
  <w:style w:type="character" w:styleId="988" w:customStyle="1">
    <w:name w:val="正文缩进 字符"/>
    <w:link w:val="987"/>
    <w:qFormat/>
    <w:rPr>
      <w:rFonts w:ascii="宋体" w:hAnsi="宋体" w:eastAsia="宋体" w:cs="宋体"/>
      <w:sz w:val="24"/>
      <w:szCs w:val="24"/>
      <w:lang w:val="zh-CN" w:bidi="zh-CN"/>
    </w:rPr>
  </w:style>
  <w:style w:type="paragraph" w:styleId="989" w:customStyle="1">
    <w:name w:val="题注1"/>
    <w:basedOn w:val="886"/>
    <w:next w:val="886"/>
    <w:uiPriority w:val="35"/>
    <w:qFormat/>
    <w:rPr>
      <w:rFonts w:ascii="Cambria" w:hAnsi="Cambria" w:eastAsia="黑体"/>
      <w:sz w:val="20"/>
      <w:szCs w:val="20"/>
    </w:rPr>
  </w:style>
  <w:style w:type="paragraph" w:styleId="990" w:customStyle="1">
    <w:name w:val="引文目录标题1"/>
    <w:basedOn w:val="886"/>
    <w:next w:val="886"/>
    <w:qFormat/>
    <w:pPr>
      <w:spacing w:before="120"/>
    </w:pPr>
    <w:rPr>
      <w:rFonts w:ascii="Arial" w:hAnsi="Arial"/>
      <w:sz w:val="24"/>
    </w:rPr>
  </w:style>
  <w:style w:type="paragraph" w:styleId="991" w:customStyle="1">
    <w:name w:val="批注文字1"/>
    <w:basedOn w:val="886"/>
    <w:link w:val="992"/>
    <w:qFormat/>
  </w:style>
  <w:style w:type="character" w:styleId="992" w:customStyle="1">
    <w:name w:val="批注文字 字符"/>
    <w:basedOn w:val="975"/>
    <w:link w:val="991"/>
    <w:qFormat/>
    <w:rPr>
      <w:rFonts w:ascii="宋体" w:hAnsi="宋体" w:eastAsia="宋体" w:cs="宋体"/>
      <w:sz w:val="22"/>
      <w:lang w:val="zh-CN" w:bidi="zh-CN"/>
    </w:rPr>
  </w:style>
  <w:style w:type="paragraph" w:styleId="993" w:customStyle="1">
    <w:name w:val="正文文本1"/>
    <w:basedOn w:val="886"/>
    <w:link w:val="996"/>
    <w:qFormat/>
  </w:style>
  <w:style w:type="paragraph" w:styleId="994" w:customStyle="1">
    <w:name w:val="一级条标题"/>
    <w:basedOn w:val="995"/>
    <w:next w:val="961"/>
    <w:qFormat/>
    <w:pPr>
      <w:outlineLvl w:val="2"/>
    </w:pPr>
  </w:style>
  <w:style w:type="paragraph" w:styleId="995" w:customStyle="1">
    <w:name w:val="章标题"/>
    <w:next w:val="886"/>
    <w:qFormat/>
    <w:pPr>
      <w:ind w:left="1320" w:hanging="420"/>
      <w:jc w:val="both"/>
      <w:spacing w:before="50" w:after="50"/>
      <w:tabs>
        <w:tab w:val="left" w:pos="1200" w:leader="none"/>
      </w:tabs>
      <w:outlineLvl w:val="1"/>
    </w:pPr>
    <w:rPr>
      <w:rFonts w:ascii="黑体" w:eastAsia="黑体"/>
      <w:sz w:val="21"/>
    </w:rPr>
  </w:style>
  <w:style w:type="character" w:styleId="996" w:customStyle="1">
    <w:name w:val="正文文本 字符"/>
    <w:basedOn w:val="975"/>
    <w:link w:val="993"/>
    <w:qFormat/>
    <w:rPr>
      <w:rFonts w:ascii="宋体" w:hAnsi="宋体" w:eastAsia="宋体" w:cs="宋体"/>
      <w:sz w:val="22"/>
      <w:lang w:val="zh-CN" w:bidi="zh-CN"/>
    </w:rPr>
  </w:style>
  <w:style w:type="paragraph" w:styleId="997" w:customStyle="1">
    <w:name w:val="寄信人地址11"/>
    <w:basedOn w:val="886"/>
    <w:uiPriority w:val="99"/>
    <w:unhideWhenUsed/>
    <w:qFormat/>
    <w:rPr>
      <w:rFonts w:ascii="Arial" w:hAnsi="Arial"/>
    </w:rPr>
  </w:style>
  <w:style w:type="character" w:styleId="998" w:customStyle="1">
    <w:name w:val="正文文本缩进 字符"/>
    <w:basedOn w:val="975"/>
    <w:link w:val="962"/>
    <w:qFormat/>
    <w:rPr>
      <w:rFonts w:ascii="宋体" w:hAnsi="宋体" w:eastAsia="宋体" w:cs="宋体"/>
      <w:sz w:val="22"/>
      <w:szCs w:val="24"/>
      <w:lang w:val="zh-CN" w:bidi="zh-CN"/>
    </w:rPr>
  </w:style>
  <w:style w:type="paragraph" w:styleId="999" w:customStyle="1">
    <w:name w:val="列表 21"/>
    <w:basedOn w:val="886"/>
    <w:qFormat/>
    <w:pPr>
      <w:ind w:left="100" w:hanging="200"/>
    </w:pPr>
  </w:style>
  <w:style w:type="paragraph" w:styleId="1000" w:customStyle="1">
    <w:name w:val="索引 41"/>
    <w:basedOn w:val="886"/>
    <w:next w:val="886"/>
    <w:semiHidden/>
    <w:qFormat/>
    <w:pPr>
      <w:ind w:left="1260"/>
    </w:pPr>
  </w:style>
  <w:style w:type="paragraph" w:styleId="1001" w:customStyle="1">
    <w:name w:val="目录 51"/>
    <w:basedOn w:val="886"/>
    <w:next w:val="886"/>
    <w:uiPriority w:val="39"/>
    <w:unhideWhenUsed/>
    <w:qFormat/>
    <w:pPr>
      <w:ind w:left="1134"/>
      <w:spacing w:after="57"/>
    </w:pPr>
  </w:style>
  <w:style w:type="paragraph" w:styleId="1002" w:customStyle="1">
    <w:name w:val="目录 31"/>
    <w:basedOn w:val="886"/>
    <w:next w:val="886"/>
    <w:uiPriority w:val="39"/>
    <w:unhideWhenUsed/>
    <w:qFormat/>
    <w:pPr>
      <w:ind w:left="567"/>
      <w:spacing w:after="57"/>
    </w:pPr>
  </w:style>
  <w:style w:type="paragraph" w:styleId="1003" w:customStyle="1">
    <w:name w:val="纯文本1"/>
    <w:basedOn w:val="886"/>
    <w:link w:val="1004"/>
    <w:qFormat/>
    <w:rPr>
      <w:rFonts w:hAnsi="Courier New" w:cs="Courier New"/>
      <w:szCs w:val="21"/>
    </w:rPr>
  </w:style>
  <w:style w:type="character" w:styleId="1004" w:customStyle="1">
    <w:name w:val="纯文本 字符"/>
    <w:basedOn w:val="975"/>
    <w:link w:val="1003"/>
    <w:qFormat/>
    <w:rPr>
      <w:rFonts w:ascii="宋体" w:hAnsi="Courier New" w:eastAsia="宋体" w:cs="Courier New"/>
      <w:sz w:val="22"/>
      <w:szCs w:val="21"/>
      <w:lang w:val="zh-CN" w:bidi="zh-CN"/>
    </w:rPr>
  </w:style>
  <w:style w:type="paragraph" w:styleId="1005" w:customStyle="1">
    <w:name w:val="目录 81"/>
    <w:basedOn w:val="886"/>
    <w:next w:val="886"/>
    <w:uiPriority w:val="39"/>
    <w:unhideWhenUsed/>
    <w:qFormat/>
    <w:pPr>
      <w:ind w:left="1984"/>
      <w:spacing w:after="57"/>
    </w:pPr>
  </w:style>
  <w:style w:type="paragraph" w:styleId="1006" w:customStyle="1">
    <w:name w:val="日期1"/>
    <w:basedOn w:val="886"/>
    <w:next w:val="886"/>
    <w:link w:val="1007"/>
    <w:unhideWhenUsed/>
    <w:qFormat/>
    <w:pPr>
      <w:ind w:left="100"/>
    </w:pPr>
  </w:style>
  <w:style w:type="character" w:styleId="1007" w:customStyle="1">
    <w:name w:val="日期 字符"/>
    <w:basedOn w:val="975"/>
    <w:link w:val="1006"/>
    <w:uiPriority w:val="99"/>
    <w:semiHidden/>
    <w:qFormat/>
    <w:rPr>
      <w:rFonts w:ascii="宋体" w:hAnsi="宋体" w:eastAsia="宋体" w:cs="宋体"/>
      <w:sz w:val="22"/>
      <w:lang w:val="zh-CN" w:bidi="zh-CN"/>
    </w:rPr>
  </w:style>
  <w:style w:type="paragraph" w:styleId="1008" w:customStyle="1">
    <w:name w:val="尾注文本1"/>
    <w:basedOn w:val="886"/>
    <w:link w:val="1009"/>
    <w:uiPriority w:val="99"/>
    <w:unhideWhenUsed/>
    <w:qFormat/>
    <w:rPr>
      <w:sz w:val="20"/>
    </w:rPr>
  </w:style>
  <w:style w:type="character" w:styleId="1009" w:customStyle="1">
    <w:name w:val="尾注文本 字符"/>
    <w:link w:val="1008"/>
    <w:uiPriority w:val="99"/>
    <w:qFormat/>
    <w:rPr>
      <w:sz w:val="20"/>
    </w:rPr>
  </w:style>
  <w:style w:type="paragraph" w:styleId="1010" w:customStyle="1">
    <w:name w:val="批注框文本1"/>
    <w:basedOn w:val="886"/>
    <w:link w:val="1011"/>
    <w:qFormat/>
    <w:rPr>
      <w:sz w:val="18"/>
      <w:szCs w:val="18"/>
    </w:rPr>
  </w:style>
  <w:style w:type="character" w:styleId="1011" w:customStyle="1">
    <w:name w:val="批注框文本 字符"/>
    <w:basedOn w:val="975"/>
    <w:link w:val="1010"/>
    <w:qFormat/>
    <w:rPr>
      <w:rFonts w:ascii="宋体" w:hAnsi="宋体" w:eastAsia="宋体" w:cs="宋体"/>
      <w:sz w:val="18"/>
      <w:szCs w:val="18"/>
      <w:lang w:val="zh-CN" w:bidi="zh-CN"/>
    </w:rPr>
  </w:style>
  <w:style w:type="paragraph" w:styleId="1012" w:customStyle="1">
    <w:name w:val="页脚1"/>
    <w:basedOn w:val="886"/>
    <w:link w:val="1013"/>
    <w:unhideWhenUsed/>
    <w:qFormat/>
    <w:pPr>
      <w:tabs>
        <w:tab w:val="center" w:pos="4153" w:leader="none"/>
        <w:tab w:val="right" w:pos="8306" w:leader="none"/>
      </w:tabs>
    </w:pPr>
    <w:rPr>
      <w:sz w:val="18"/>
      <w:szCs w:val="18"/>
    </w:rPr>
  </w:style>
  <w:style w:type="character" w:styleId="1013" w:customStyle="1">
    <w:name w:val="页脚 字符"/>
    <w:basedOn w:val="975"/>
    <w:link w:val="1012"/>
    <w:uiPriority w:val="99"/>
    <w:qFormat/>
    <w:rPr>
      <w:sz w:val="18"/>
      <w:szCs w:val="18"/>
    </w:rPr>
  </w:style>
  <w:style w:type="paragraph" w:styleId="1014" w:customStyle="1">
    <w:name w:val="页眉1"/>
    <w:basedOn w:val="886"/>
    <w:link w:val="1015"/>
    <w:unhideWhenUsed/>
    <w:qFormat/>
    <w:pPr>
      <w:jc w:val="center"/>
      <w:tabs>
        <w:tab w:val="center" w:pos="4153" w:leader="none"/>
        <w:tab w:val="right" w:pos="8306" w:leader="none"/>
      </w:tabs>
      <w:pBdr>
        <w:bottom w:val="single" w:color="000000" w:sz="6" w:space="1"/>
      </w:pBdr>
    </w:pPr>
    <w:rPr>
      <w:sz w:val="18"/>
      <w:szCs w:val="18"/>
    </w:rPr>
  </w:style>
  <w:style w:type="character" w:styleId="1015" w:customStyle="1">
    <w:name w:val="页眉 字符"/>
    <w:basedOn w:val="975"/>
    <w:link w:val="1014"/>
    <w:uiPriority w:val="99"/>
    <w:qFormat/>
    <w:rPr>
      <w:sz w:val="18"/>
      <w:szCs w:val="18"/>
    </w:rPr>
  </w:style>
  <w:style w:type="paragraph" w:styleId="1016" w:customStyle="1">
    <w:name w:val="目录 41"/>
    <w:basedOn w:val="886"/>
    <w:next w:val="886"/>
    <w:uiPriority w:val="39"/>
    <w:unhideWhenUsed/>
    <w:qFormat/>
    <w:pPr>
      <w:ind w:left="850"/>
      <w:spacing w:after="57"/>
    </w:pPr>
  </w:style>
  <w:style w:type="paragraph" w:styleId="1017" w:customStyle="1">
    <w:name w:val="副标题1"/>
    <w:basedOn w:val="886"/>
    <w:next w:val="886"/>
    <w:link w:val="1018"/>
    <w:qFormat/>
    <w:pPr>
      <w:spacing w:before="200" w:after="200"/>
    </w:pPr>
    <w:rPr>
      <w:sz w:val="24"/>
      <w:szCs w:val="24"/>
    </w:rPr>
  </w:style>
  <w:style w:type="character" w:styleId="1018" w:customStyle="1">
    <w:name w:val="副标题 字符"/>
    <w:basedOn w:val="975"/>
    <w:link w:val="1017"/>
    <w:uiPriority w:val="11"/>
    <w:qFormat/>
    <w:rPr>
      <w:sz w:val="24"/>
      <w:szCs w:val="24"/>
    </w:rPr>
  </w:style>
  <w:style w:type="paragraph" w:styleId="1019" w:customStyle="1">
    <w:name w:val="脚注文本1"/>
    <w:basedOn w:val="886"/>
    <w:link w:val="1020"/>
    <w:uiPriority w:val="99"/>
    <w:unhideWhenUsed/>
    <w:qFormat/>
    <w:pPr>
      <w:spacing w:after="40"/>
    </w:pPr>
    <w:rPr>
      <w:sz w:val="18"/>
    </w:rPr>
  </w:style>
  <w:style w:type="character" w:styleId="1020" w:customStyle="1">
    <w:name w:val="脚注文本 字符"/>
    <w:link w:val="1019"/>
    <w:uiPriority w:val="99"/>
    <w:qFormat/>
    <w:rPr>
      <w:sz w:val="18"/>
    </w:rPr>
  </w:style>
  <w:style w:type="paragraph" w:styleId="1021" w:customStyle="1">
    <w:name w:val="目录 61"/>
    <w:basedOn w:val="886"/>
    <w:next w:val="886"/>
    <w:uiPriority w:val="39"/>
    <w:unhideWhenUsed/>
    <w:qFormat/>
    <w:pPr>
      <w:ind w:left="1417"/>
      <w:spacing w:after="57"/>
    </w:pPr>
  </w:style>
  <w:style w:type="paragraph" w:styleId="1022" w:customStyle="1">
    <w:name w:val="图表目录1"/>
    <w:basedOn w:val="886"/>
    <w:next w:val="886"/>
    <w:uiPriority w:val="99"/>
    <w:unhideWhenUsed/>
    <w:qFormat/>
  </w:style>
  <w:style w:type="paragraph" w:styleId="1023" w:customStyle="1">
    <w:name w:val="目录 21"/>
    <w:basedOn w:val="886"/>
    <w:next w:val="886"/>
    <w:uiPriority w:val="39"/>
    <w:unhideWhenUsed/>
    <w:qFormat/>
    <w:pPr>
      <w:ind w:left="283"/>
      <w:spacing w:after="57"/>
    </w:pPr>
  </w:style>
  <w:style w:type="paragraph" w:styleId="1024" w:customStyle="1">
    <w:name w:val="目录 91"/>
    <w:basedOn w:val="886"/>
    <w:next w:val="886"/>
    <w:uiPriority w:val="39"/>
    <w:unhideWhenUsed/>
    <w:qFormat/>
    <w:pPr>
      <w:ind w:left="2268"/>
      <w:spacing w:after="57"/>
    </w:pPr>
  </w:style>
  <w:style w:type="paragraph" w:styleId="1025" w:customStyle="1">
    <w:name w:val="普通(网站)1"/>
    <w:basedOn w:val="886"/>
    <w:qFormat/>
    <w:rPr>
      <w:sz w:val="24"/>
    </w:rPr>
  </w:style>
  <w:style w:type="paragraph" w:styleId="1026" w:customStyle="1">
    <w:name w:val="标题1"/>
    <w:basedOn w:val="886"/>
    <w:next w:val="886"/>
    <w:link w:val="1027"/>
    <w:uiPriority w:val="10"/>
    <w:qFormat/>
    <w:pPr>
      <w:contextualSpacing/>
      <w:spacing w:before="300" w:after="200"/>
    </w:pPr>
    <w:rPr>
      <w:sz w:val="48"/>
      <w:szCs w:val="48"/>
    </w:rPr>
  </w:style>
  <w:style w:type="character" w:styleId="1027" w:customStyle="1">
    <w:name w:val="标题 字符"/>
    <w:basedOn w:val="975"/>
    <w:link w:val="1026"/>
    <w:uiPriority w:val="10"/>
    <w:qFormat/>
    <w:rPr>
      <w:sz w:val="48"/>
      <w:szCs w:val="48"/>
    </w:rPr>
  </w:style>
  <w:style w:type="paragraph" w:styleId="1028" w:customStyle="1">
    <w:name w:val="批注主题1"/>
    <w:basedOn w:val="991"/>
    <w:next w:val="991"/>
    <w:link w:val="1029"/>
    <w:qFormat/>
    <w:rPr>
      <w:b/>
      <w:bCs/>
    </w:rPr>
  </w:style>
  <w:style w:type="character" w:styleId="1029" w:customStyle="1">
    <w:name w:val="批注主题 字符"/>
    <w:basedOn w:val="992"/>
    <w:link w:val="1028"/>
    <w:qFormat/>
    <w:rPr>
      <w:rFonts w:ascii="宋体" w:hAnsi="宋体" w:eastAsia="宋体" w:cs="宋体"/>
      <w:b/>
      <w:bCs/>
      <w:sz w:val="22"/>
      <w:lang w:val="zh-CN" w:bidi="zh-CN"/>
    </w:rPr>
  </w:style>
  <w:style w:type="paragraph" w:styleId="1030" w:customStyle="1">
    <w:name w:val="正文首行缩进1"/>
    <w:basedOn w:val="993"/>
    <w:next w:val="886"/>
    <w:link w:val="1031"/>
    <w:uiPriority w:val="99"/>
    <w:qFormat/>
    <w:pPr>
      <w:ind w:firstLine="420"/>
      <w:tabs>
        <w:tab w:val="left" w:pos="567" w:leader="none"/>
      </w:tabs>
    </w:pPr>
  </w:style>
  <w:style w:type="character" w:styleId="1031" w:customStyle="1">
    <w:name w:val="正文文本首行缩进 字符"/>
    <w:basedOn w:val="996"/>
    <w:link w:val="1030"/>
    <w:uiPriority w:val="99"/>
    <w:qFormat/>
    <w:rPr>
      <w:rFonts w:ascii="宋体" w:hAnsi="宋体" w:eastAsia="宋体" w:cs="宋体"/>
      <w:sz w:val="22"/>
      <w:lang w:val="zh-CN" w:bidi="zh-CN"/>
    </w:rPr>
  </w:style>
  <w:style w:type="paragraph" w:styleId="1032" w:customStyle="1">
    <w:name w:val="正文首行缩进 211"/>
    <w:basedOn w:val="962"/>
    <w:next w:val="1033"/>
    <w:link w:val="1034"/>
    <w:uiPriority w:val="6"/>
    <w:qFormat/>
    <w:pPr>
      <w:ind w:firstLine="420"/>
    </w:pPr>
  </w:style>
  <w:style w:type="paragraph" w:styleId="1033" w:customStyle="1">
    <w:name w:val="正文111"/>
    <w:next w:val="1032"/>
    <w:qFormat/>
    <w:pPr>
      <w:jc w:val="both"/>
      <w:widowControl w:val="off"/>
    </w:pPr>
    <w:rPr>
      <w:sz w:val="21"/>
      <w:szCs w:val="24"/>
    </w:rPr>
  </w:style>
  <w:style w:type="character" w:styleId="1034" w:customStyle="1">
    <w:name w:val="正文文本首行缩进 2 字符"/>
    <w:basedOn w:val="998"/>
    <w:link w:val="1032"/>
    <w:uiPriority w:val="6"/>
    <w:qFormat/>
    <w:rPr>
      <w:rFonts w:ascii="宋体" w:hAnsi="宋体" w:eastAsia="宋体" w:cs="宋体"/>
      <w:sz w:val="22"/>
      <w:szCs w:val="24"/>
      <w:lang w:val="zh-CN" w:bidi="zh-CN"/>
    </w:rPr>
  </w:style>
  <w:style w:type="table" w:styleId="1035" w:customStyle="1">
    <w:name w:val="网格型1"/>
    <w:basedOn w:val="976"/>
    <w:uiPriority w:val="39"/>
    <w:qFormat/>
    <w:tblPr/>
  </w:style>
  <w:style w:type="character" w:styleId="1036" w:customStyle="1">
    <w:name w:val="尾注引用1"/>
    <w:basedOn w:val="975"/>
    <w:uiPriority w:val="99"/>
    <w:unhideWhenUsed/>
    <w:qFormat/>
    <w:rPr>
      <w:vertAlign w:val="superscript"/>
    </w:rPr>
  </w:style>
  <w:style w:type="character" w:styleId="1037" w:customStyle="1">
    <w:name w:val="页码11"/>
    <w:qFormat/>
  </w:style>
  <w:style w:type="character" w:styleId="1038" w:customStyle="1">
    <w:name w:val="超链接1"/>
    <w:basedOn w:val="975"/>
    <w:uiPriority w:val="99"/>
    <w:unhideWhenUsed/>
    <w:qFormat/>
    <w:rPr>
      <w:color w:val="0000ff"/>
      <w:u w:val="single"/>
    </w:rPr>
  </w:style>
  <w:style w:type="character" w:styleId="1039" w:customStyle="1">
    <w:name w:val="批注引用1"/>
    <w:qFormat/>
    <w:rPr>
      <w:sz w:val="21"/>
      <w:szCs w:val="21"/>
    </w:rPr>
  </w:style>
  <w:style w:type="character" w:styleId="1040" w:customStyle="1">
    <w:name w:val="脚注引用1"/>
    <w:basedOn w:val="975"/>
    <w:uiPriority w:val="99"/>
    <w:unhideWhenUsed/>
    <w:qFormat/>
    <w:rPr>
      <w:vertAlign w:val="superscript"/>
    </w:rPr>
  </w:style>
  <w:style w:type="character" w:styleId="1041" w:customStyle="1">
    <w:name w:val="font41"/>
    <w:qFormat/>
    <w:rPr>
      <w:rFonts w:hint="eastAsia" w:ascii="宋体" w:hAnsi="宋体" w:eastAsia="宋体" w:cs="宋体"/>
      <w:color w:val="000000"/>
      <w:sz w:val="20"/>
      <w:szCs w:val="20"/>
      <w:u w:val="none"/>
    </w:rPr>
  </w:style>
  <w:style w:type="character" w:styleId="1042" w:customStyle="1">
    <w:name w:val="Heading 3 Char"/>
    <w:basedOn w:val="975"/>
    <w:uiPriority w:val="9"/>
    <w:qFormat/>
    <w:rPr>
      <w:rFonts w:ascii="Arial" w:hAnsi="Arial" w:eastAsia="Arial" w:cs="Arial"/>
      <w:sz w:val="30"/>
      <w:szCs w:val="30"/>
    </w:rPr>
  </w:style>
  <w:style w:type="character" w:styleId="1043" w:customStyle="1">
    <w:name w:val="Footnote Text Char"/>
    <w:uiPriority w:val="99"/>
    <w:qFormat/>
    <w:rPr>
      <w:sz w:val="18"/>
    </w:rPr>
  </w:style>
  <w:style w:type="character" w:styleId="1044" w:customStyle="1">
    <w:name w:val="Footer Char"/>
    <w:basedOn w:val="975"/>
    <w:uiPriority w:val="99"/>
    <w:qFormat/>
  </w:style>
  <w:style w:type="character" w:styleId="1045" w:customStyle="1">
    <w:name w:val="Header Char"/>
    <w:basedOn w:val="975"/>
    <w:uiPriority w:val="99"/>
    <w:qFormat/>
  </w:style>
  <w:style w:type="character" w:styleId="1046" w:customStyle="1">
    <w:name w:val="正文首行缩进 2 Char"/>
    <w:link w:val="955"/>
    <w:qFormat/>
    <w:rPr>
      <w:sz w:val="24"/>
      <w:szCs w:val="24"/>
    </w:rPr>
  </w:style>
  <w:style w:type="character" w:styleId="1047" w:customStyle="1">
    <w:name w:val="页码1"/>
    <w:basedOn w:val="975"/>
    <w:link w:val="957"/>
    <w:qFormat/>
  </w:style>
  <w:style w:type="character" w:styleId="1048" w:customStyle="1">
    <w:name w:val="Subtitle Char"/>
    <w:basedOn w:val="975"/>
    <w:uiPriority w:val="11"/>
    <w:qFormat/>
    <w:rPr>
      <w:sz w:val="24"/>
      <w:szCs w:val="24"/>
    </w:rPr>
  </w:style>
  <w:style w:type="character" w:styleId="1049" w:customStyle="1">
    <w:name w:val="Endnote Text Char"/>
    <w:uiPriority w:val="99"/>
    <w:qFormat/>
    <w:rPr>
      <w:sz w:val="20"/>
    </w:rPr>
  </w:style>
  <w:style w:type="character" w:styleId="1050" w:customStyle="1">
    <w:name w:val="Heading 1 Char"/>
    <w:basedOn w:val="975"/>
    <w:uiPriority w:val="9"/>
    <w:qFormat/>
    <w:rPr>
      <w:rFonts w:ascii="Arial" w:hAnsi="Arial" w:eastAsia="Arial" w:cs="Arial"/>
      <w:sz w:val="40"/>
      <w:szCs w:val="40"/>
    </w:rPr>
  </w:style>
  <w:style w:type="character" w:styleId="1051" w:customStyle="1">
    <w:name w:val="font21"/>
    <w:qFormat/>
    <w:rPr>
      <w:rFonts w:hint="eastAsia" w:ascii="宋体" w:hAnsi="宋体" w:eastAsia="宋体" w:cs="宋体"/>
      <w:color w:val="000000"/>
      <w:sz w:val="20"/>
      <w:szCs w:val="20"/>
      <w:u w:val="none"/>
    </w:rPr>
  </w:style>
  <w:style w:type="character" w:styleId="1052" w:customStyle="1">
    <w:name w:val="Intense Quote Char"/>
    <w:uiPriority w:val="30"/>
    <w:qFormat/>
    <w:rPr>
      <w:i/>
    </w:rPr>
  </w:style>
  <w:style w:type="character" w:styleId="1053" w:customStyle="1">
    <w:name w:val="Heading 8 Char"/>
    <w:basedOn w:val="975"/>
    <w:uiPriority w:val="9"/>
    <w:qFormat/>
    <w:rPr>
      <w:rFonts w:ascii="Arial" w:hAnsi="Arial" w:eastAsia="Arial" w:cs="Arial"/>
      <w:i/>
      <w:iCs/>
      <w:sz w:val="22"/>
      <w:szCs w:val="22"/>
    </w:rPr>
  </w:style>
  <w:style w:type="character" w:styleId="1054" w:customStyle="1">
    <w:name w:val="Heading 4 Char"/>
    <w:basedOn w:val="975"/>
    <w:uiPriority w:val="9"/>
    <w:qFormat/>
    <w:rPr>
      <w:rFonts w:ascii="Arial" w:hAnsi="Arial" w:eastAsia="Arial" w:cs="Arial"/>
      <w:b/>
      <w:bCs/>
      <w:sz w:val="26"/>
      <w:szCs w:val="26"/>
    </w:rPr>
  </w:style>
  <w:style w:type="character" w:styleId="1055" w:customStyle="1">
    <w:name w:val="引用 字符"/>
    <w:link w:val="1056"/>
    <w:qFormat/>
    <w:rPr>
      <w:i/>
    </w:rPr>
  </w:style>
  <w:style w:type="paragraph" w:styleId="1056">
    <w:name w:val="Quote"/>
    <w:basedOn w:val="886"/>
    <w:next w:val="886"/>
    <w:link w:val="1055"/>
    <w:qFormat/>
    <w:pPr>
      <w:ind w:left="720" w:right="720"/>
    </w:pPr>
    <w:rPr>
      <w:i/>
    </w:rPr>
  </w:style>
  <w:style w:type="character" w:styleId="1057" w:customStyle="1">
    <w:name w:val="font31"/>
    <w:qFormat/>
    <w:rPr>
      <w:rFonts w:hint="eastAsia" w:ascii="宋体" w:hAnsi="宋体" w:eastAsia="宋体" w:cs="宋体"/>
      <w:color w:val="000000"/>
      <w:sz w:val="20"/>
      <w:szCs w:val="20"/>
      <w:u w:val="none"/>
    </w:rPr>
  </w:style>
  <w:style w:type="character" w:styleId="1058" w:customStyle="1">
    <w:name w:val="Heading 2 Char"/>
    <w:basedOn w:val="975"/>
    <w:uiPriority w:val="9"/>
    <w:qFormat/>
    <w:rPr>
      <w:rFonts w:ascii="Arial" w:hAnsi="Arial" w:eastAsia="Arial" w:cs="Arial"/>
      <w:sz w:val="34"/>
    </w:rPr>
  </w:style>
  <w:style w:type="character" w:styleId="1059" w:customStyle="1">
    <w:name w:val="Heading 5 Char"/>
    <w:basedOn w:val="975"/>
    <w:uiPriority w:val="9"/>
    <w:qFormat/>
    <w:rPr>
      <w:rFonts w:ascii="Arial" w:hAnsi="Arial" w:eastAsia="Arial" w:cs="Arial"/>
      <w:b/>
      <w:bCs/>
      <w:sz w:val="24"/>
      <w:szCs w:val="24"/>
    </w:rPr>
  </w:style>
  <w:style w:type="character" w:styleId="1060" w:customStyle="1">
    <w:name w:val="Heading 7 Char"/>
    <w:basedOn w:val="975"/>
    <w:uiPriority w:val="9"/>
    <w:qFormat/>
    <w:rPr>
      <w:rFonts w:ascii="Arial" w:hAnsi="Arial" w:eastAsia="Arial" w:cs="Arial"/>
      <w:b/>
      <w:bCs/>
      <w:i/>
      <w:iCs/>
      <w:sz w:val="22"/>
      <w:szCs w:val="22"/>
    </w:rPr>
  </w:style>
  <w:style w:type="character" w:styleId="1061" w:customStyle="1">
    <w:name w:val="Heading 6 Char"/>
    <w:basedOn w:val="975"/>
    <w:uiPriority w:val="9"/>
    <w:qFormat/>
    <w:rPr>
      <w:rFonts w:ascii="Arial" w:hAnsi="Arial" w:eastAsia="Arial" w:cs="Arial"/>
      <w:b/>
      <w:bCs/>
      <w:sz w:val="22"/>
      <w:szCs w:val="22"/>
    </w:rPr>
  </w:style>
  <w:style w:type="character" w:styleId="1062" w:customStyle="1">
    <w:name w:val="Heading 9 Char"/>
    <w:basedOn w:val="975"/>
    <w:uiPriority w:val="9"/>
    <w:qFormat/>
    <w:rPr>
      <w:rFonts w:ascii="Arial" w:hAnsi="Arial" w:eastAsia="Arial" w:cs="Arial"/>
      <w:i/>
      <w:iCs/>
      <w:sz w:val="21"/>
      <w:szCs w:val="21"/>
    </w:rPr>
  </w:style>
  <w:style w:type="character" w:styleId="1063" w:customStyle="1">
    <w:name w:val="Title Char"/>
    <w:basedOn w:val="975"/>
    <w:uiPriority w:val="10"/>
    <w:qFormat/>
    <w:rPr>
      <w:sz w:val="48"/>
      <w:szCs w:val="48"/>
    </w:rPr>
  </w:style>
  <w:style w:type="character" w:styleId="1064" w:customStyle="1">
    <w:name w:val="明显引用 字符"/>
    <w:link w:val="1065"/>
    <w:uiPriority w:val="30"/>
    <w:qFormat/>
    <w:rPr>
      <w:i/>
    </w:rPr>
  </w:style>
  <w:style w:type="paragraph" w:styleId="1065">
    <w:name w:val="Intense Quote"/>
    <w:basedOn w:val="886"/>
    <w:next w:val="886"/>
    <w:link w:val="10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6" w:customStyle="1">
    <w:name w:val="Caption Char"/>
    <w:uiPriority w:val="99"/>
    <w:qFormat/>
  </w:style>
  <w:style w:type="character" w:styleId="1067" w:customStyle="1">
    <w:name w:val="Quote Char"/>
    <w:uiPriority w:val="29"/>
    <w:qFormat/>
    <w:rPr>
      <w:i/>
    </w:rPr>
  </w:style>
  <w:style w:type="character" w:styleId="1068" w:customStyle="1">
    <w:name w:val="NormalCharacter1"/>
    <w:qFormat/>
  </w:style>
  <w:style w:type="paragraph" w:styleId="1069" w:customStyle="1">
    <w:name w:val="正文1"/>
    <w:next w:val="886"/>
    <w:qFormat/>
    <w:pPr>
      <w:spacing w:line="560" w:lineRule="atLeast"/>
      <w:widowControl w:val="off"/>
    </w:pPr>
    <w:rPr>
      <w:sz w:val="28"/>
    </w:rPr>
  </w:style>
  <w:style w:type="paragraph" w:styleId="1070" w:customStyle="1">
    <w:name w:val="标题 21"/>
    <w:basedOn w:val="1071"/>
    <w:next w:val="1071"/>
    <w:uiPriority w:val="9"/>
    <w:qFormat/>
    <w:pPr>
      <w:ind w:left="140" w:firstLine="200"/>
      <w:jc w:val="left"/>
      <w:outlineLvl w:val="1"/>
    </w:pPr>
    <w:rPr>
      <w:rFonts w:ascii="微软雅黑" w:eastAsia="微软雅黑" w:cs="微软雅黑"/>
      <w:b/>
      <w:bCs/>
      <w:sz w:val="24"/>
    </w:rPr>
  </w:style>
  <w:style w:type="paragraph" w:styleId="1071" w:customStyle="1">
    <w:name w:val="正文12"/>
    <w:next w:val="1070"/>
    <w:qFormat/>
    <w:pPr>
      <w:jc w:val="both"/>
      <w:widowControl w:val="off"/>
    </w:pPr>
    <w:rPr>
      <w:sz w:val="21"/>
      <w:szCs w:val="24"/>
    </w:rPr>
  </w:style>
  <w:style w:type="paragraph" w:styleId="1072" w:customStyle="1">
    <w:name w:val="标题二、"/>
    <w:basedOn w:val="886"/>
    <w:uiPriority w:val="99"/>
    <w:qFormat/>
    <w:pPr>
      <w:ind w:firstLine="200"/>
      <w:spacing w:line="360" w:lineRule="auto"/>
      <w:outlineLvl w:val="2"/>
    </w:pPr>
    <w:rPr>
      <w:b/>
      <w:szCs w:val="21"/>
    </w:rPr>
  </w:style>
  <w:style w:type="paragraph" w:styleId="1073" w:customStyle="1">
    <w:name w:val="msolistparagraph"/>
    <w:basedOn w:val="886"/>
    <w:qFormat/>
    <w:pPr>
      <w:ind w:left="380" w:firstLine="439"/>
    </w:pPr>
    <w:rPr>
      <w:rFonts w:hint="eastAsia" w:cs="Times New Roman"/>
      <w:lang w:val="en-US" w:bidi="ar-SA"/>
    </w:rPr>
  </w:style>
  <w:style w:type="paragraph" w:styleId="1074" w:customStyle="1">
    <w:name w:val="Body text|2"/>
    <w:basedOn w:val="886"/>
    <w:qFormat/>
    <w:pPr>
      <w:ind w:hanging="1580"/>
    </w:pPr>
    <w:rPr>
      <w:sz w:val="17"/>
      <w:szCs w:val="17"/>
      <w:lang w:val="zh-TW" w:eastAsia="zh-TW" w:bidi="zh-TW"/>
    </w:rPr>
  </w:style>
  <w:style w:type="paragraph" w:styleId="1075" w:customStyle="1">
    <w:name w:val="正文格式"/>
    <w:basedOn w:val="886"/>
    <w:qFormat/>
    <w:pPr>
      <w:ind w:firstLine="482"/>
      <w:spacing w:line="360" w:lineRule="auto"/>
      <w:widowControl/>
    </w:pPr>
    <w:rPr>
      <w:rFonts w:cs="Times New Roman"/>
      <w:sz w:val="24"/>
      <w:szCs w:val="24"/>
    </w:rPr>
  </w:style>
  <w:style w:type="paragraph" w:styleId="1076" w:customStyle="1">
    <w:name w:val="修订1"/>
    <w:uiPriority w:val="99"/>
    <w:unhideWhenUsed/>
    <w:qFormat/>
    <w:rPr>
      <w:rFonts w:ascii="宋体" w:hAnsi="宋体" w:cs="宋体"/>
      <w:sz w:val="22"/>
      <w:szCs w:val="22"/>
      <w:lang w:val="zh-CN" w:bidi="zh-CN"/>
    </w:rPr>
  </w:style>
  <w:style w:type="paragraph" w:styleId="1077" w:customStyle="1">
    <w:name w:val="正文00 Char"/>
    <w:basedOn w:val="886"/>
    <w:qFormat/>
    <w:pPr>
      <w:ind w:firstLine="480"/>
      <w:spacing w:line="360" w:lineRule="auto"/>
      <w:tabs>
        <w:tab w:val="left" w:pos="0" w:leader="none"/>
      </w:tabs>
    </w:pPr>
    <w:rPr>
      <w:rFonts w:hint="eastAsia" w:ascii="Cambria" w:hAnsi="Cambria" w:cs="@宋体"/>
      <w:sz w:val="24"/>
      <w:szCs w:val="24"/>
    </w:rPr>
  </w:style>
  <w:style w:type="paragraph" w:styleId="1078" w:customStyle="1">
    <w:name w:val="TOC 标题1"/>
    <w:uiPriority w:val="39"/>
    <w:unhideWhenUsed/>
    <w:qFormat/>
    <w:rPr>
      <w:rFonts w:ascii="等线" w:hAnsi="等线"/>
      <w:sz w:val="21"/>
      <w:szCs w:val="22"/>
    </w:rPr>
  </w:style>
  <w:style w:type="paragraph" w:styleId="1079" w:customStyle="1">
    <w:name w:val="正文 New New New New"/>
    <w:qFormat/>
    <w:pPr>
      <w:jc w:val="both"/>
      <w:widowControl w:val="off"/>
    </w:pPr>
    <w:rPr>
      <w:szCs w:val="24"/>
    </w:rPr>
  </w:style>
  <w:style w:type="paragraph" w:styleId="1080" w:customStyle="1">
    <w:name w:val="无间隔1"/>
    <w:uiPriority w:val="99"/>
    <w:qFormat/>
    <w:pPr>
      <w:jc w:val="both"/>
      <w:widowControl w:val="off"/>
    </w:pPr>
    <w:rPr>
      <w:rFonts w:ascii="Calibri" w:hAnsi="Calibri"/>
      <w:sz w:val="21"/>
      <w:szCs w:val="22"/>
    </w:rPr>
  </w:style>
  <w:style w:type="paragraph" w:styleId="1081" w:customStyle="1">
    <w:name w:val="普通正文"/>
    <w:basedOn w:val="886"/>
    <w:qFormat/>
    <w:pPr>
      <w:ind w:firstLine="480"/>
      <w:spacing w:before="120" w:after="120" w:line="360" w:lineRule="auto"/>
    </w:pPr>
    <w:rPr>
      <w:rFonts w:ascii="Arial" w:hAnsi="Arial"/>
      <w:sz w:val="24"/>
    </w:rPr>
  </w:style>
  <w:style w:type="paragraph" w:styleId="1082">
    <w:name w:val="List Paragraph"/>
    <w:basedOn w:val="886"/>
    <w:qFormat/>
    <w:pPr>
      <w:ind w:left="380" w:firstLine="439"/>
    </w:pPr>
  </w:style>
  <w:style w:type="paragraph" w:styleId="1083" w:customStyle="1">
    <w:name w:val="Table Text"/>
    <w:basedOn w:val="886"/>
    <w:semiHidden/>
    <w:qFormat/>
    <w:rPr>
      <w:sz w:val="21"/>
      <w:szCs w:val="21"/>
      <w:lang w:val="en-US" w:eastAsia="en-US" w:bidi="ar-SA"/>
    </w:rPr>
  </w:style>
  <w:style w:type="paragraph" w:styleId="1084" w:customStyle="1">
    <w:name w:val="列出段落1"/>
    <w:uiPriority w:val="34"/>
    <w:qFormat/>
    <w:pPr>
      <w:ind w:firstLine="420"/>
      <w:jc w:val="both"/>
      <w:widowControl w:val="off"/>
    </w:pPr>
    <w:rPr>
      <w:rFonts w:ascii="Calibri" w:hAnsi="Calibri" w:eastAsia="Calibri" w:cs="Calibri"/>
      <w:color w:val="000000"/>
      <w:sz w:val="21"/>
      <w:szCs w:val="21"/>
    </w:rPr>
  </w:style>
  <w:style w:type="paragraph" w:styleId="1085" w:customStyle="1">
    <w:name w:val="UserStyle_0"/>
    <w:next w:val="886"/>
    <w:qFormat/>
    <w:pPr>
      <w:ind w:firstLine="200"/>
      <w:jc w:val="both"/>
    </w:pPr>
    <w:rPr>
      <w:rFonts w:ascii="宋体"/>
      <w:sz w:val="21"/>
    </w:rPr>
  </w:style>
  <w:style w:type="paragraph" w:styleId="1086">
    <w:name w:val="No Spacing"/>
    <w:uiPriority w:val="1"/>
    <w:qFormat/>
    <w:pPr>
      <w:jc w:val="both"/>
      <w:widowControl w:val="off"/>
    </w:pPr>
    <w:rPr>
      <w:sz w:val="21"/>
      <w:szCs w:val="24"/>
    </w:rPr>
  </w:style>
  <w:style w:type="paragraph" w:styleId="1087" w:customStyle="1">
    <w:name w:val="Table Paragraph"/>
    <w:basedOn w:val="957"/>
    <w:qFormat/>
  </w:style>
  <w:style w:type="paragraph" w:styleId="1088" w:customStyle="1">
    <w:name w:val="纯文本3"/>
    <w:basedOn w:val="886"/>
    <w:qFormat/>
    <w:rPr>
      <w:rFonts w:hint="eastAsia" w:hAnsi="Courier New" w:eastAsia="楷体_GB2312"/>
      <w:sz w:val="28"/>
      <w:szCs w:val="20"/>
    </w:rPr>
  </w:style>
  <w:style w:type="paragraph" w:styleId="1089" w:customStyle="1">
    <w:name w:val="msonospacing"/>
    <w:basedOn w:val="886"/>
    <w:qFormat/>
    <w:pPr>
      <w:jc w:val="both"/>
    </w:pPr>
    <w:rPr>
      <w:rFonts w:ascii="Calibri" w:hAnsi="Calibri" w:cs="Times New Roman"/>
      <w:sz w:val="21"/>
      <w:lang w:val="en-US" w:bidi="ar-SA"/>
    </w:rPr>
  </w:style>
  <w:style w:type="table" w:styleId="1090" w:customStyle="1">
    <w:name w:val="Grid Table 1 Light - Accent 1"/>
    <w:basedOn w:val="976"/>
    <w:uiPriority w:val="99"/>
    <w:qFormat/>
    <w:tblPr/>
  </w:style>
  <w:style w:type="table" w:styleId="1091" w:customStyle="1">
    <w:name w:val="Grid Table 4 - Accent 6"/>
    <w:basedOn w:val="976"/>
    <w:uiPriority w:val="59"/>
    <w:qFormat/>
    <w:tblPr/>
  </w:style>
  <w:style w:type="table" w:styleId="1092" w:customStyle="1">
    <w:name w:val="Grid Table 5 Dark - Accent 5"/>
    <w:basedOn w:val="976"/>
    <w:uiPriority w:val="99"/>
    <w:qFormat/>
    <w:tblPr/>
  </w:style>
  <w:style w:type="table" w:styleId="1093" w:customStyle="1">
    <w:name w:val="Table Grid Light"/>
    <w:basedOn w:val="976"/>
    <w:uiPriority w:val="59"/>
    <w:qFormat/>
    <w:tblPr/>
  </w:style>
  <w:style w:type="table" w:styleId="1094" w:customStyle="1">
    <w:name w:val="Grid Table 5 Dark - Accent 2"/>
    <w:basedOn w:val="976"/>
    <w:uiPriority w:val="99"/>
    <w:qFormat/>
    <w:tblPr/>
  </w:style>
  <w:style w:type="table" w:styleId="1095" w:customStyle="1">
    <w:name w:val="无格式表格 11"/>
    <w:basedOn w:val="976"/>
    <w:uiPriority w:val="59"/>
    <w:qFormat/>
    <w:tblPr/>
  </w:style>
  <w:style w:type="table" w:styleId="1096" w:customStyle="1">
    <w:name w:val="Grid Table 5 Dark- Accent 4"/>
    <w:basedOn w:val="976"/>
    <w:uiPriority w:val="99"/>
    <w:qFormat/>
    <w:tblPr/>
  </w:style>
  <w:style w:type="table" w:styleId="1097" w:customStyle="1">
    <w:name w:val="无格式表格 21"/>
    <w:basedOn w:val="976"/>
    <w:uiPriority w:val="59"/>
    <w:qFormat/>
    <w:tblPr/>
  </w:style>
  <w:style w:type="table" w:styleId="1098" w:customStyle="1">
    <w:name w:val="Grid Table 2 - Accent 1"/>
    <w:basedOn w:val="976"/>
    <w:uiPriority w:val="99"/>
    <w:qFormat/>
    <w:tblPr/>
  </w:style>
  <w:style w:type="table" w:styleId="1099" w:customStyle="1">
    <w:name w:val="Grid Table 4 - Accent 5"/>
    <w:basedOn w:val="976"/>
    <w:uiPriority w:val="59"/>
    <w:qFormat/>
    <w:tblPr/>
  </w:style>
  <w:style w:type="table" w:styleId="1100" w:customStyle="1">
    <w:name w:val="Grid Table 2 - Accent 5"/>
    <w:basedOn w:val="976"/>
    <w:uiPriority w:val="99"/>
    <w:qFormat/>
    <w:tblPr/>
  </w:style>
  <w:style w:type="table" w:styleId="1101" w:customStyle="1">
    <w:name w:val="无格式表格 31"/>
    <w:basedOn w:val="976"/>
    <w:uiPriority w:val="99"/>
    <w:qFormat/>
    <w:tblPr/>
  </w:style>
  <w:style w:type="table" w:styleId="1102" w:customStyle="1">
    <w:name w:val="网格表 5 深色1"/>
    <w:basedOn w:val="976"/>
    <w:uiPriority w:val="99"/>
    <w:qFormat/>
    <w:tblPr/>
  </w:style>
  <w:style w:type="table" w:styleId="1103" w:customStyle="1">
    <w:name w:val="Grid Table 3 - Accent 6"/>
    <w:basedOn w:val="976"/>
    <w:uiPriority w:val="99"/>
    <w:qFormat/>
    <w:tblPr/>
  </w:style>
  <w:style w:type="table" w:styleId="1104" w:customStyle="1">
    <w:name w:val="Grid Table 1 Light - Accent 6"/>
    <w:basedOn w:val="976"/>
    <w:uiPriority w:val="99"/>
    <w:qFormat/>
    <w:tblPr/>
  </w:style>
  <w:style w:type="table" w:styleId="1105" w:customStyle="1">
    <w:name w:val="无格式表格 41"/>
    <w:basedOn w:val="976"/>
    <w:uiPriority w:val="99"/>
    <w:qFormat/>
    <w:tblPr/>
  </w:style>
  <w:style w:type="table" w:styleId="1106" w:customStyle="1">
    <w:name w:val="Grid Table 1 Light - Accent 2"/>
    <w:basedOn w:val="976"/>
    <w:uiPriority w:val="99"/>
    <w:qFormat/>
    <w:tblPr/>
  </w:style>
  <w:style w:type="table" w:styleId="1107" w:customStyle="1">
    <w:name w:val="Grid Table 3 - Accent 5"/>
    <w:basedOn w:val="976"/>
    <w:uiPriority w:val="99"/>
    <w:qFormat/>
    <w:tblPr/>
  </w:style>
  <w:style w:type="table" w:styleId="1108" w:customStyle="1">
    <w:name w:val="Grid Table 5 Dark - Accent 3"/>
    <w:basedOn w:val="976"/>
    <w:uiPriority w:val="99"/>
    <w:qFormat/>
    <w:tblPr/>
  </w:style>
  <w:style w:type="table" w:styleId="1109" w:customStyle="1">
    <w:name w:val="无格式表格 51"/>
    <w:basedOn w:val="976"/>
    <w:uiPriority w:val="99"/>
    <w:qFormat/>
    <w:tblPr/>
  </w:style>
  <w:style w:type="table" w:styleId="1110" w:customStyle="1">
    <w:name w:val="Grid Table 5 Dark - Accent 6"/>
    <w:basedOn w:val="976"/>
    <w:uiPriority w:val="99"/>
    <w:qFormat/>
    <w:tblPr/>
  </w:style>
  <w:style w:type="table" w:styleId="1111" w:customStyle="1">
    <w:name w:val="Grid Table 4 - Accent 3"/>
    <w:basedOn w:val="976"/>
    <w:uiPriority w:val="59"/>
    <w:qFormat/>
    <w:tblPr/>
  </w:style>
  <w:style w:type="table" w:styleId="1112" w:customStyle="1">
    <w:name w:val="Grid Table 2 - Accent 3"/>
    <w:basedOn w:val="976"/>
    <w:uiPriority w:val="99"/>
    <w:qFormat/>
    <w:tblPr/>
  </w:style>
  <w:style w:type="table" w:styleId="1113" w:customStyle="1">
    <w:name w:val="网格表 1 浅色1"/>
    <w:basedOn w:val="976"/>
    <w:uiPriority w:val="99"/>
    <w:qFormat/>
    <w:tblPr/>
  </w:style>
  <w:style w:type="table" w:styleId="1114" w:customStyle="1">
    <w:name w:val="Grid Table 3 - Accent 2"/>
    <w:basedOn w:val="976"/>
    <w:uiPriority w:val="99"/>
    <w:qFormat/>
    <w:tblPr/>
  </w:style>
  <w:style w:type="table" w:styleId="1115" w:customStyle="1">
    <w:name w:val="Grid Table 3 - Accent 3"/>
    <w:basedOn w:val="976"/>
    <w:uiPriority w:val="99"/>
    <w:qFormat/>
    <w:tblPr/>
  </w:style>
  <w:style w:type="table" w:styleId="1116" w:customStyle="1">
    <w:name w:val="Grid Table 4 - Accent 2"/>
    <w:basedOn w:val="976"/>
    <w:uiPriority w:val="59"/>
    <w:qFormat/>
    <w:tblPr/>
  </w:style>
  <w:style w:type="table" w:styleId="1117" w:customStyle="1">
    <w:name w:val="Grid Table 1 Light - Accent 3"/>
    <w:basedOn w:val="976"/>
    <w:uiPriority w:val="99"/>
    <w:qFormat/>
    <w:tblPr/>
  </w:style>
  <w:style w:type="table" w:styleId="1118" w:customStyle="1">
    <w:name w:val="Grid Table 3 - Accent 4"/>
    <w:basedOn w:val="976"/>
    <w:uiPriority w:val="99"/>
    <w:qFormat/>
    <w:tblPr/>
  </w:style>
  <w:style w:type="table" w:styleId="1119" w:customStyle="1">
    <w:name w:val="Grid Table 1 Light - Accent 4"/>
    <w:basedOn w:val="976"/>
    <w:uiPriority w:val="99"/>
    <w:qFormat/>
    <w:tblPr/>
  </w:style>
  <w:style w:type="table" w:styleId="1120" w:customStyle="1">
    <w:name w:val="Grid Table 1 Light - Accent 5"/>
    <w:basedOn w:val="976"/>
    <w:uiPriority w:val="99"/>
    <w:qFormat/>
    <w:tblPr/>
  </w:style>
  <w:style w:type="table" w:styleId="1121" w:customStyle="1">
    <w:name w:val="Grid Table 4 - Accent 4"/>
    <w:basedOn w:val="976"/>
    <w:uiPriority w:val="59"/>
    <w:qFormat/>
    <w:tblPr/>
  </w:style>
  <w:style w:type="table" w:styleId="1122" w:customStyle="1">
    <w:name w:val="网格表 21"/>
    <w:basedOn w:val="976"/>
    <w:uiPriority w:val="99"/>
    <w:qFormat/>
    <w:tblPr/>
  </w:style>
  <w:style w:type="table" w:styleId="1123" w:customStyle="1">
    <w:name w:val="Grid Table 2 - Accent 4"/>
    <w:basedOn w:val="976"/>
    <w:uiPriority w:val="99"/>
    <w:qFormat/>
    <w:tblPr/>
  </w:style>
  <w:style w:type="table" w:styleId="1124" w:customStyle="1">
    <w:name w:val="Grid Table 2 - Accent 2"/>
    <w:basedOn w:val="976"/>
    <w:uiPriority w:val="99"/>
    <w:qFormat/>
    <w:tblPr/>
  </w:style>
  <w:style w:type="table" w:styleId="1125" w:customStyle="1">
    <w:name w:val="Grid Table 2 - Accent 6"/>
    <w:basedOn w:val="976"/>
    <w:uiPriority w:val="99"/>
    <w:qFormat/>
    <w:tblPr/>
  </w:style>
  <w:style w:type="table" w:styleId="1126" w:customStyle="1">
    <w:name w:val="网格表 31"/>
    <w:basedOn w:val="976"/>
    <w:uiPriority w:val="99"/>
    <w:qFormat/>
    <w:tblPr/>
  </w:style>
  <w:style w:type="table" w:styleId="1127" w:customStyle="1">
    <w:name w:val="Grid Table 3 - Accent 1"/>
    <w:basedOn w:val="976"/>
    <w:uiPriority w:val="99"/>
    <w:qFormat/>
    <w:tblPr/>
  </w:style>
  <w:style w:type="table" w:styleId="1128" w:customStyle="1">
    <w:name w:val="网格表 41"/>
    <w:basedOn w:val="976"/>
    <w:uiPriority w:val="59"/>
    <w:qFormat/>
    <w:tblPr/>
  </w:style>
  <w:style w:type="table" w:styleId="1129" w:customStyle="1">
    <w:name w:val="Grid Table 4 - Accent 1"/>
    <w:basedOn w:val="976"/>
    <w:uiPriority w:val="59"/>
    <w:qFormat/>
    <w:tblPr/>
  </w:style>
  <w:style w:type="table" w:styleId="1130" w:customStyle="1">
    <w:name w:val="Grid Table 5 Dark- Accent 1"/>
    <w:basedOn w:val="976"/>
    <w:uiPriority w:val="99"/>
    <w:qFormat/>
    <w:tblPr/>
  </w:style>
  <w:style w:type="table" w:styleId="1131" w:customStyle="1">
    <w:name w:val="List Table 6 Colorful - Accent 1"/>
    <w:basedOn w:val="976"/>
    <w:uiPriority w:val="99"/>
    <w:qFormat/>
    <w:tblPr/>
  </w:style>
  <w:style w:type="table" w:styleId="1132" w:customStyle="1">
    <w:name w:val="网格表 6 彩色1"/>
    <w:basedOn w:val="976"/>
    <w:uiPriority w:val="99"/>
    <w:qFormat/>
    <w:tblPr/>
  </w:style>
  <w:style w:type="table" w:styleId="1133" w:customStyle="1">
    <w:name w:val="Grid Table 6 Colorful - Accent 1"/>
    <w:basedOn w:val="976"/>
    <w:uiPriority w:val="99"/>
    <w:qFormat/>
    <w:tblPr/>
  </w:style>
  <w:style w:type="table" w:styleId="1134" w:customStyle="1">
    <w:name w:val="Bordered - Accent 2"/>
    <w:basedOn w:val="976"/>
    <w:uiPriority w:val="99"/>
    <w:qFormat/>
    <w:tblPr/>
  </w:style>
  <w:style w:type="table" w:styleId="1135" w:customStyle="1">
    <w:name w:val="Lined - Accent"/>
    <w:basedOn w:val="976"/>
    <w:uiPriority w:val="99"/>
    <w:qFormat/>
    <w:rPr>
      <w:color w:val="404040"/>
    </w:rPr>
    <w:tblPr/>
  </w:style>
  <w:style w:type="table" w:styleId="1136" w:customStyle="1">
    <w:name w:val="List Table 5 Dark - Accent 1"/>
    <w:basedOn w:val="976"/>
    <w:uiPriority w:val="99"/>
    <w:qFormat/>
    <w:tblPr/>
  </w:style>
  <w:style w:type="table" w:styleId="1137" w:customStyle="1">
    <w:name w:val="List Table 5 Dark - Accent 6"/>
    <w:basedOn w:val="976"/>
    <w:uiPriority w:val="99"/>
    <w:qFormat/>
    <w:tblPr/>
  </w:style>
  <w:style w:type="table" w:styleId="1138" w:customStyle="1">
    <w:name w:val="Grid Table 6 Colorful - Accent 2"/>
    <w:basedOn w:val="976"/>
    <w:uiPriority w:val="99"/>
    <w:qFormat/>
    <w:tblPr/>
  </w:style>
  <w:style w:type="table" w:styleId="1139" w:customStyle="1">
    <w:name w:val="Bordered &amp; Lined - Accent 2"/>
    <w:basedOn w:val="976"/>
    <w:uiPriority w:val="99"/>
    <w:qFormat/>
    <w:rPr>
      <w:color w:val="404040"/>
    </w:rPr>
    <w:tblPr/>
  </w:style>
  <w:style w:type="table" w:styleId="1140" w:customStyle="1">
    <w:name w:val="List Table 2 - Accent 4"/>
    <w:basedOn w:val="976"/>
    <w:uiPriority w:val="99"/>
    <w:qFormat/>
    <w:tblPr/>
  </w:style>
  <w:style w:type="table" w:styleId="1141" w:customStyle="1">
    <w:name w:val="Grid Table 6 Colorful - Accent 3"/>
    <w:basedOn w:val="976"/>
    <w:uiPriority w:val="99"/>
    <w:qFormat/>
    <w:tblPr/>
  </w:style>
  <w:style w:type="table" w:styleId="1142" w:customStyle="1">
    <w:name w:val="Bordered &amp; Lined - Accent 1"/>
    <w:basedOn w:val="976"/>
    <w:uiPriority w:val="99"/>
    <w:qFormat/>
    <w:rPr>
      <w:color w:val="404040"/>
    </w:rPr>
    <w:tblPr/>
  </w:style>
  <w:style w:type="table" w:styleId="1143" w:customStyle="1">
    <w:name w:val="List Table 3 - Accent 3"/>
    <w:basedOn w:val="976"/>
    <w:uiPriority w:val="99"/>
    <w:qFormat/>
    <w:tblPr/>
  </w:style>
  <w:style w:type="table" w:styleId="1144" w:customStyle="1">
    <w:name w:val="清单表 41"/>
    <w:basedOn w:val="976"/>
    <w:uiPriority w:val="99"/>
    <w:qFormat/>
    <w:tblPr/>
  </w:style>
  <w:style w:type="table" w:styleId="1145" w:customStyle="1">
    <w:name w:val="Lined - Accent 4"/>
    <w:basedOn w:val="976"/>
    <w:uiPriority w:val="99"/>
    <w:qFormat/>
    <w:rPr>
      <w:color w:val="404040"/>
    </w:rPr>
    <w:tblPr/>
  </w:style>
  <w:style w:type="table" w:styleId="1146" w:customStyle="1">
    <w:name w:val="List Table 7 Colorful - Accent 4"/>
    <w:basedOn w:val="976"/>
    <w:uiPriority w:val="99"/>
    <w:qFormat/>
    <w:tblPr/>
  </w:style>
  <w:style w:type="table" w:styleId="1147" w:customStyle="1">
    <w:name w:val="Grid Table 6 Colorful - Accent 4"/>
    <w:basedOn w:val="976"/>
    <w:uiPriority w:val="99"/>
    <w:qFormat/>
    <w:tblPr/>
  </w:style>
  <w:style w:type="table" w:styleId="1148" w:customStyle="1">
    <w:name w:val="Lined - Accent 2"/>
    <w:basedOn w:val="976"/>
    <w:uiPriority w:val="99"/>
    <w:qFormat/>
    <w:rPr>
      <w:color w:val="404040"/>
    </w:rPr>
    <w:tblPr/>
  </w:style>
  <w:style w:type="table" w:styleId="1149" w:customStyle="1">
    <w:name w:val="List Table 5 Dark - Accent 5"/>
    <w:basedOn w:val="976"/>
    <w:uiPriority w:val="99"/>
    <w:qFormat/>
    <w:tblPr/>
  </w:style>
  <w:style w:type="table" w:styleId="1150" w:customStyle="1">
    <w:name w:val="List Table 6 Colorful - Accent 6"/>
    <w:basedOn w:val="976"/>
    <w:uiPriority w:val="99"/>
    <w:qFormat/>
    <w:tblPr/>
  </w:style>
  <w:style w:type="table" w:styleId="1151" w:customStyle="1">
    <w:name w:val="Grid Table 6 Colorful - Accent 5"/>
    <w:basedOn w:val="976"/>
    <w:uiPriority w:val="99"/>
    <w:qFormat/>
    <w:tblPr/>
  </w:style>
  <w:style w:type="table" w:styleId="1152" w:customStyle="1">
    <w:name w:val="Bordered &amp; Lined - Accent 3"/>
    <w:basedOn w:val="976"/>
    <w:uiPriority w:val="99"/>
    <w:qFormat/>
    <w:rPr>
      <w:color w:val="404040"/>
    </w:rPr>
    <w:tblPr/>
  </w:style>
  <w:style w:type="table" w:styleId="1153" w:customStyle="1">
    <w:name w:val="List Table 2 - Accent 5"/>
    <w:basedOn w:val="976"/>
    <w:uiPriority w:val="99"/>
    <w:qFormat/>
    <w:tblPr/>
  </w:style>
  <w:style w:type="table" w:styleId="1154" w:customStyle="1">
    <w:name w:val="Grid Table 6 Colorful - Accent 6"/>
    <w:basedOn w:val="976"/>
    <w:uiPriority w:val="99"/>
    <w:qFormat/>
    <w:tblPr/>
  </w:style>
  <w:style w:type="table" w:styleId="1155" w:customStyle="1">
    <w:name w:val="List Table 6 Colorful - Accent 2"/>
    <w:basedOn w:val="976"/>
    <w:uiPriority w:val="99"/>
    <w:qFormat/>
    <w:tblPr/>
  </w:style>
  <w:style w:type="table" w:styleId="1156" w:customStyle="1">
    <w:name w:val="List Table 4 - Accent 6"/>
    <w:basedOn w:val="976"/>
    <w:uiPriority w:val="99"/>
    <w:qFormat/>
    <w:tblPr/>
  </w:style>
  <w:style w:type="table" w:styleId="1157" w:customStyle="1">
    <w:name w:val="Lined - Accent 1"/>
    <w:basedOn w:val="976"/>
    <w:uiPriority w:val="99"/>
    <w:qFormat/>
    <w:rPr>
      <w:color w:val="404040"/>
    </w:rPr>
    <w:tblPr/>
  </w:style>
  <w:style w:type="table" w:styleId="1158" w:customStyle="1">
    <w:name w:val="网格表 7 彩色1"/>
    <w:basedOn w:val="976"/>
    <w:uiPriority w:val="99"/>
    <w:qFormat/>
    <w:tblPr/>
  </w:style>
  <w:style w:type="table" w:styleId="1159" w:customStyle="1">
    <w:name w:val="清单表 7 彩色1"/>
    <w:basedOn w:val="976"/>
    <w:uiPriority w:val="99"/>
    <w:qFormat/>
    <w:tblPr/>
  </w:style>
  <w:style w:type="table" w:styleId="1160" w:customStyle="1">
    <w:name w:val="Grid Table 7 Colorful - Accent 1"/>
    <w:basedOn w:val="976"/>
    <w:uiPriority w:val="99"/>
    <w:qFormat/>
    <w:tblPr/>
  </w:style>
  <w:style w:type="table" w:styleId="1161" w:customStyle="1">
    <w:name w:val="Bordered &amp; Lined - Accent"/>
    <w:basedOn w:val="976"/>
    <w:uiPriority w:val="99"/>
    <w:qFormat/>
    <w:rPr>
      <w:color w:val="404040"/>
    </w:rPr>
    <w:tblPr/>
  </w:style>
  <w:style w:type="table" w:styleId="1162" w:customStyle="1">
    <w:name w:val="List Table 7 Colorful - Accent 1"/>
    <w:basedOn w:val="976"/>
    <w:uiPriority w:val="99"/>
    <w:qFormat/>
    <w:tblPr/>
  </w:style>
  <w:style w:type="table" w:styleId="1163" w:customStyle="1">
    <w:name w:val="List Table 3 - Accent 4"/>
    <w:basedOn w:val="976"/>
    <w:uiPriority w:val="99"/>
    <w:qFormat/>
    <w:tblPr/>
  </w:style>
  <w:style w:type="table" w:styleId="1164" w:customStyle="1">
    <w:name w:val="List Table 3 - Accent 5"/>
    <w:basedOn w:val="976"/>
    <w:uiPriority w:val="99"/>
    <w:qFormat/>
    <w:tblPr/>
  </w:style>
  <w:style w:type="table" w:styleId="1165" w:customStyle="1">
    <w:name w:val="Grid Table 7 Colorful - Accent 2"/>
    <w:basedOn w:val="976"/>
    <w:uiPriority w:val="99"/>
    <w:qFormat/>
    <w:tblPr/>
  </w:style>
  <w:style w:type="table" w:styleId="1166" w:customStyle="1">
    <w:name w:val="Lined - Accent 6"/>
    <w:basedOn w:val="976"/>
    <w:uiPriority w:val="99"/>
    <w:qFormat/>
    <w:rPr>
      <w:color w:val="404040"/>
    </w:rPr>
    <w:tblPr/>
  </w:style>
  <w:style w:type="table" w:styleId="1167" w:customStyle="1">
    <w:name w:val="Lined - Accent 3"/>
    <w:basedOn w:val="976"/>
    <w:uiPriority w:val="99"/>
    <w:qFormat/>
    <w:rPr>
      <w:color w:val="404040"/>
    </w:rPr>
    <w:tblPr/>
  </w:style>
  <w:style w:type="table" w:styleId="1168" w:customStyle="1">
    <w:name w:val="List Table 4 - Accent 3"/>
    <w:basedOn w:val="976"/>
    <w:uiPriority w:val="99"/>
    <w:qFormat/>
    <w:tblPr/>
  </w:style>
  <w:style w:type="table" w:styleId="1169" w:customStyle="1">
    <w:name w:val="List Table 5 Dark - Accent 4"/>
    <w:basedOn w:val="976"/>
    <w:uiPriority w:val="99"/>
    <w:qFormat/>
    <w:tblPr/>
  </w:style>
  <w:style w:type="table" w:styleId="1170" w:customStyle="1">
    <w:name w:val="Grid Table 7 Colorful - Accent 3"/>
    <w:basedOn w:val="976"/>
    <w:uiPriority w:val="99"/>
    <w:qFormat/>
    <w:tblPr/>
  </w:style>
  <w:style w:type="table" w:styleId="1171" w:customStyle="1">
    <w:name w:val="Bordered - Accent 1"/>
    <w:basedOn w:val="976"/>
    <w:uiPriority w:val="99"/>
    <w:qFormat/>
    <w:tblPr/>
  </w:style>
  <w:style w:type="table" w:styleId="1172" w:customStyle="1">
    <w:name w:val="List Table 7 Colorful - Accent 5"/>
    <w:basedOn w:val="976"/>
    <w:uiPriority w:val="99"/>
    <w:qFormat/>
    <w:tblPr/>
  </w:style>
  <w:style w:type="table" w:styleId="1173" w:customStyle="1">
    <w:name w:val="Grid Table 7 Colorful - Accent 4"/>
    <w:basedOn w:val="976"/>
    <w:uiPriority w:val="99"/>
    <w:qFormat/>
    <w:tblPr/>
  </w:style>
  <w:style w:type="table" w:styleId="1174" w:customStyle="1">
    <w:name w:val="Bordered - Accent 3"/>
    <w:basedOn w:val="976"/>
    <w:uiPriority w:val="99"/>
    <w:qFormat/>
    <w:tblPr/>
  </w:style>
  <w:style w:type="table" w:styleId="1175" w:customStyle="1">
    <w:name w:val="List Table 6 Colorful - Accent 4"/>
    <w:basedOn w:val="976"/>
    <w:uiPriority w:val="99"/>
    <w:qFormat/>
    <w:tblPr/>
  </w:style>
  <w:style w:type="table" w:styleId="1176" w:customStyle="1">
    <w:name w:val="List Table 4 - Accent 5"/>
    <w:basedOn w:val="976"/>
    <w:uiPriority w:val="99"/>
    <w:qFormat/>
    <w:tblPr/>
  </w:style>
  <w:style w:type="table" w:styleId="1177" w:customStyle="1">
    <w:name w:val="List Table 7 Colorful - Accent 3"/>
    <w:basedOn w:val="976"/>
    <w:uiPriority w:val="99"/>
    <w:qFormat/>
    <w:tblPr/>
  </w:style>
  <w:style w:type="table" w:styleId="1178" w:customStyle="1">
    <w:name w:val="Grid Table 7 Colorful - Accent 5"/>
    <w:basedOn w:val="976"/>
    <w:uiPriority w:val="99"/>
    <w:qFormat/>
    <w:tblPr/>
  </w:style>
  <w:style w:type="table" w:styleId="1179" w:customStyle="1">
    <w:name w:val="Lined - Accent 5"/>
    <w:basedOn w:val="976"/>
    <w:uiPriority w:val="99"/>
    <w:qFormat/>
    <w:rPr>
      <w:color w:val="404040"/>
    </w:rPr>
    <w:tblPr/>
  </w:style>
  <w:style w:type="table" w:styleId="1180" w:customStyle="1">
    <w:name w:val="List Table 4 - Accent 4"/>
    <w:basedOn w:val="976"/>
    <w:uiPriority w:val="99"/>
    <w:qFormat/>
    <w:tblPr/>
  </w:style>
  <w:style w:type="table" w:styleId="1181" w:customStyle="1">
    <w:name w:val="List Table 4 - Accent 1"/>
    <w:basedOn w:val="976"/>
    <w:uiPriority w:val="99"/>
    <w:qFormat/>
    <w:tblPr/>
  </w:style>
  <w:style w:type="table" w:styleId="1182" w:customStyle="1">
    <w:name w:val="Bordered - Accent 4"/>
    <w:basedOn w:val="976"/>
    <w:uiPriority w:val="99"/>
    <w:qFormat/>
    <w:tblPr/>
  </w:style>
  <w:style w:type="table" w:styleId="1183" w:customStyle="1">
    <w:name w:val="List Table 5 Dark - Accent 3"/>
    <w:basedOn w:val="976"/>
    <w:uiPriority w:val="99"/>
    <w:qFormat/>
    <w:tblPr/>
  </w:style>
  <w:style w:type="table" w:styleId="1184" w:customStyle="1">
    <w:name w:val="Grid Table 7 Colorful - Accent 6"/>
    <w:basedOn w:val="976"/>
    <w:uiPriority w:val="99"/>
    <w:qFormat/>
    <w:tblPr/>
  </w:style>
  <w:style w:type="table" w:styleId="1185" w:customStyle="1">
    <w:name w:val="Bordered - Accent 6"/>
    <w:basedOn w:val="976"/>
    <w:uiPriority w:val="99"/>
    <w:qFormat/>
    <w:tblPr/>
  </w:style>
  <w:style w:type="table" w:styleId="1186" w:customStyle="1">
    <w:name w:val="清单表 21"/>
    <w:basedOn w:val="976"/>
    <w:uiPriority w:val="99"/>
    <w:qFormat/>
    <w:tblPr/>
  </w:style>
  <w:style w:type="table" w:styleId="1187" w:customStyle="1">
    <w:name w:val="清单表 6 彩色1"/>
    <w:basedOn w:val="976"/>
    <w:uiPriority w:val="99"/>
    <w:qFormat/>
    <w:tblPr/>
  </w:style>
  <w:style w:type="table" w:styleId="1188" w:customStyle="1">
    <w:name w:val="Bordered"/>
    <w:basedOn w:val="976"/>
    <w:uiPriority w:val="99"/>
    <w:qFormat/>
    <w:tblPr/>
  </w:style>
  <w:style w:type="table" w:styleId="1189" w:customStyle="1">
    <w:name w:val="List Table 4 - Accent 2"/>
    <w:basedOn w:val="976"/>
    <w:uiPriority w:val="99"/>
    <w:qFormat/>
    <w:tblPr/>
  </w:style>
  <w:style w:type="table" w:styleId="1190" w:customStyle="1">
    <w:name w:val="清单表 1 浅色1"/>
    <w:basedOn w:val="976"/>
    <w:uiPriority w:val="99"/>
    <w:qFormat/>
    <w:tblPr/>
  </w:style>
  <w:style w:type="table" w:styleId="1191" w:customStyle="1">
    <w:name w:val="List Table 2 - Accent 1"/>
    <w:basedOn w:val="976"/>
    <w:uiPriority w:val="99"/>
    <w:qFormat/>
    <w:tblPr/>
  </w:style>
  <w:style w:type="table" w:styleId="1192" w:customStyle="1">
    <w:name w:val="List Table 6 Colorful - Accent 3"/>
    <w:basedOn w:val="976"/>
    <w:uiPriority w:val="99"/>
    <w:qFormat/>
    <w:tblPr/>
  </w:style>
  <w:style w:type="table" w:styleId="1193" w:customStyle="1">
    <w:name w:val="Bordered - Accent 5"/>
    <w:basedOn w:val="976"/>
    <w:uiPriority w:val="99"/>
    <w:qFormat/>
    <w:tblPr/>
  </w:style>
  <w:style w:type="table" w:styleId="1194" w:customStyle="1">
    <w:name w:val="清单表 31"/>
    <w:basedOn w:val="976"/>
    <w:uiPriority w:val="99"/>
    <w:qFormat/>
    <w:tblPr/>
  </w:style>
  <w:style w:type="table" w:styleId="1195" w:customStyle="1">
    <w:name w:val="List Table 1 Light - Accent 1"/>
    <w:basedOn w:val="976"/>
    <w:uiPriority w:val="99"/>
    <w:qFormat/>
    <w:tblPr/>
  </w:style>
  <w:style w:type="table" w:styleId="1196" w:customStyle="1">
    <w:name w:val="Bordered &amp; Lined - Accent 5"/>
    <w:basedOn w:val="976"/>
    <w:uiPriority w:val="99"/>
    <w:qFormat/>
    <w:rPr>
      <w:color w:val="404040"/>
    </w:rPr>
    <w:tblPr/>
  </w:style>
  <w:style w:type="table" w:styleId="1197" w:customStyle="1">
    <w:name w:val="List Table 2 - Accent 2"/>
    <w:basedOn w:val="976"/>
    <w:uiPriority w:val="99"/>
    <w:qFormat/>
    <w:tblPr/>
  </w:style>
  <w:style w:type="table" w:styleId="1198" w:customStyle="1">
    <w:name w:val="List Table 6 Colorful - Accent 5"/>
    <w:basedOn w:val="976"/>
    <w:uiPriority w:val="99"/>
    <w:qFormat/>
    <w:tblPr/>
  </w:style>
  <w:style w:type="table" w:styleId="1199" w:customStyle="1">
    <w:name w:val="Bordered &amp; Lined - Accent 4"/>
    <w:basedOn w:val="976"/>
    <w:uiPriority w:val="99"/>
    <w:qFormat/>
    <w:rPr>
      <w:color w:val="404040"/>
    </w:rPr>
    <w:tblPr/>
  </w:style>
  <w:style w:type="table" w:styleId="1200" w:customStyle="1">
    <w:name w:val="清单表 5 深色1"/>
    <w:basedOn w:val="976"/>
    <w:uiPriority w:val="99"/>
    <w:qFormat/>
    <w:tblPr/>
  </w:style>
  <w:style w:type="table" w:styleId="1201" w:customStyle="1">
    <w:name w:val="List Table 1 Light - Accent 2"/>
    <w:basedOn w:val="976"/>
    <w:uiPriority w:val="99"/>
    <w:qFormat/>
    <w:tblPr/>
  </w:style>
  <w:style w:type="table" w:styleId="1202" w:customStyle="1">
    <w:name w:val="List Table 2 - Accent 6"/>
    <w:basedOn w:val="976"/>
    <w:uiPriority w:val="99"/>
    <w:qFormat/>
    <w:tblPr/>
  </w:style>
  <w:style w:type="table" w:styleId="1203" w:customStyle="1">
    <w:name w:val="List Table 5 Dark - Accent 2"/>
    <w:basedOn w:val="976"/>
    <w:uiPriority w:val="99"/>
    <w:qFormat/>
    <w:tblPr/>
  </w:style>
  <w:style w:type="table" w:styleId="1204" w:customStyle="1">
    <w:name w:val="Table Normal"/>
    <w:uiPriority w:val="2"/>
    <w:qFormat/>
    <w:tblPr>
      <w:tblCellMar>
        <w:left w:w="0" w:type="dxa"/>
        <w:top w:w="0" w:type="dxa"/>
        <w:right w:w="0" w:type="dxa"/>
        <w:bottom w:w="0" w:type="dxa"/>
      </w:tblCellMar>
    </w:tblPr>
  </w:style>
  <w:style w:type="table" w:styleId="1205" w:customStyle="1">
    <w:name w:val="List Table 3 - Accent 2"/>
    <w:basedOn w:val="976"/>
    <w:uiPriority w:val="99"/>
    <w:qFormat/>
    <w:tblPr/>
  </w:style>
  <w:style w:type="table" w:styleId="1206" w:customStyle="1">
    <w:name w:val="List Table 1 Light - Accent 3"/>
    <w:basedOn w:val="976"/>
    <w:uiPriority w:val="99"/>
    <w:qFormat/>
    <w:tblPr/>
  </w:style>
  <w:style w:type="table" w:styleId="1207" w:customStyle="1">
    <w:name w:val="List Table 7 Colorful - Accent 2"/>
    <w:basedOn w:val="976"/>
    <w:uiPriority w:val="99"/>
    <w:qFormat/>
    <w:tblPr/>
  </w:style>
  <w:style w:type="table" w:styleId="1208" w:customStyle="1">
    <w:name w:val="List Table 1 Light - Accent 4"/>
    <w:basedOn w:val="976"/>
    <w:uiPriority w:val="99"/>
    <w:qFormat/>
    <w:tblPr/>
  </w:style>
  <w:style w:type="table" w:styleId="1209" w:customStyle="1">
    <w:name w:val="Bordered &amp; Lined - Accent 6"/>
    <w:basedOn w:val="976"/>
    <w:uiPriority w:val="99"/>
    <w:qFormat/>
    <w:rPr>
      <w:color w:val="404040"/>
    </w:rPr>
    <w:tblPr/>
  </w:style>
  <w:style w:type="table" w:styleId="1210" w:customStyle="1">
    <w:name w:val="List Table 2 - Accent 3"/>
    <w:basedOn w:val="976"/>
    <w:uiPriority w:val="99"/>
    <w:qFormat/>
    <w:tblPr/>
  </w:style>
  <w:style w:type="table" w:styleId="1211" w:customStyle="1">
    <w:name w:val="List Table 3 - Accent 6"/>
    <w:basedOn w:val="976"/>
    <w:uiPriority w:val="99"/>
    <w:qFormat/>
    <w:tblPr/>
  </w:style>
  <w:style w:type="table" w:styleId="1212" w:customStyle="1">
    <w:name w:val="List Table 7 Colorful - Accent 6"/>
    <w:basedOn w:val="976"/>
    <w:uiPriority w:val="99"/>
    <w:qFormat/>
    <w:tblPr/>
  </w:style>
  <w:style w:type="table" w:styleId="1213" w:customStyle="1">
    <w:name w:val="List Table 1 Light - Accent 5"/>
    <w:basedOn w:val="976"/>
    <w:uiPriority w:val="99"/>
    <w:qFormat/>
    <w:tblPr/>
  </w:style>
  <w:style w:type="table" w:styleId="1214" w:customStyle="1">
    <w:name w:val="List Table 3 - Accent 1"/>
    <w:basedOn w:val="976"/>
    <w:uiPriority w:val="99"/>
    <w:qFormat/>
    <w:tblPr/>
  </w:style>
  <w:style w:type="table" w:styleId="1215" w:customStyle="1">
    <w:name w:val="List Table 1 Light - Accent 6"/>
    <w:basedOn w:val="976"/>
    <w:uiPriority w:val="99"/>
    <w:qFormat/>
    <w:tblPr/>
  </w:style>
  <w:style w:type="paragraph" w:styleId="1216" w:customStyle="1">
    <w:name w:val="普通(网站)11"/>
    <w:basedOn w:val="886"/>
    <w:qFormat/>
    <w:pPr>
      <w:spacing w:before="100" w:beforeAutospacing="1" w:after="100" w:afterAutospacing="1"/>
      <w:widowControl/>
    </w:pPr>
    <w:rPr>
      <w:rFonts w:ascii="Arial Unicode MS" w:hAnsi="Arial Unicode MS" w:eastAsia="Arial Unicode MS" w:cs="Arial Unicode MS"/>
      <w:sz w:val="24"/>
    </w:rPr>
  </w:style>
  <w:style w:type="paragraph" w:styleId="1217" w:customStyle="1">
    <w:name w:val="Default"/>
    <w:qFormat/>
    <w:pPr>
      <w:widowControl w:val="off"/>
    </w:pPr>
    <w:rPr>
      <w:rFonts w:ascii="宋体" w:cs="宋体"/>
      <w:color w:val="000000"/>
      <w:sz w:val="24"/>
      <w:szCs w:val="24"/>
    </w:rPr>
  </w:style>
  <w:style w:type="character" w:styleId="1218" w:customStyle="1">
    <w:name w:val="active16"/>
    <w:basedOn w:val="891"/>
    <w:qFormat/>
    <w:rPr>
      <w:color w:val="ffffff"/>
      <w:shd w:val="clear" w:color="auto" w:fill="0f5bb9"/>
    </w:rPr>
  </w:style>
  <w:style w:type="character" w:styleId="1219" w:customStyle="1">
    <w:name w:val="active"/>
    <w:basedOn w:val="891"/>
    <w:qFormat/>
    <w:rPr>
      <w:color w:val="ffffff"/>
      <w:shd w:val="clear" w:color="auto" w:fill="0f5bb9"/>
    </w:rPr>
  </w:style>
  <w:style w:type="character" w:styleId="1220" w:customStyle="1">
    <w:name w:val="NormalCharacter"/>
    <w:qFormat/>
    <w:rPr>
      <w:rFonts w:hint="default" w:ascii="Calibri" w:hAnsi="Calibri" w:eastAsia="宋体" w:cs="Times New Roman"/>
    </w:rPr>
  </w:style>
  <w:style w:type="character" w:styleId="1221" w:customStyle="1">
    <w:name w:val="页眉 字符1"/>
    <w:basedOn w:val="891"/>
    <w:link w:val="913"/>
    <w:qFormat/>
    <w:rPr>
      <w:rFonts w:ascii="宋体" w:hAnsi="宋体" w:cs="宋体"/>
      <w:sz w:val="18"/>
      <w:szCs w:val="18"/>
      <w:lang w:val="zh-CN" w:bidi="zh-CN"/>
    </w:rPr>
  </w:style>
  <w:style w:type="character" w:styleId="1222" w:customStyle="1">
    <w:name w:val="页脚 字符1"/>
    <w:basedOn w:val="891"/>
    <w:link w:val="911"/>
    <w:qFormat/>
    <w:rPr>
      <w:rFonts w:ascii="宋体" w:hAnsi="宋体" w:cs="宋体"/>
      <w:sz w:val="18"/>
      <w:szCs w:val="18"/>
      <w:lang w:val="zh-CN" w:bidi="zh-CN"/>
    </w:rPr>
  </w:style>
  <w:style w:type="character" w:styleId="1223" w:customStyle="1">
    <w:name w:val="标题 1 字符1"/>
    <w:basedOn w:val="891"/>
    <w:link w:val="887"/>
    <w:uiPriority w:val="1"/>
    <w:rPr>
      <w:b/>
      <w:bCs/>
      <w:sz w:val="44"/>
      <w:szCs w:val="44"/>
    </w:rPr>
  </w:style>
  <w:style w:type="character" w:styleId="1224" w:customStyle="1">
    <w:name w:val="标题 2 字符1"/>
    <w:basedOn w:val="891"/>
    <w:link w:val="888"/>
    <w:uiPriority w:val="9"/>
    <w:qFormat/>
    <w:rPr>
      <w:rFonts w:ascii="Arial" w:hAnsi="Arial" w:eastAsia="黑体"/>
      <w:b/>
      <w:bCs/>
      <w:sz w:val="32"/>
      <w:szCs w:val="32"/>
    </w:rPr>
  </w:style>
  <w:style w:type="character" w:styleId="1225" w:customStyle="1">
    <w:name w:val="标题 3 字符1"/>
    <w:basedOn w:val="891"/>
    <w:link w:val="889"/>
    <w:rPr>
      <w:rFonts w:hAnsi="黑体" w:eastAsia="黑体"/>
      <w:sz w:val="24"/>
    </w:rPr>
  </w:style>
  <w:style w:type="character" w:styleId="1226" w:customStyle="1">
    <w:name w:val="标题 4 字符1"/>
    <w:basedOn w:val="891"/>
    <w:link w:val="890"/>
    <w:rPr>
      <w:rFonts w:asciiTheme="majorHAnsi" w:hAnsiTheme="majorHAnsi" w:eastAsiaTheme="majorEastAsia" w:cstheme="majorBidi"/>
      <w:b/>
      <w:bCs/>
      <w:sz w:val="28"/>
      <w:szCs w:val="28"/>
    </w:rPr>
  </w:style>
  <w:style w:type="character" w:styleId="1227" w:customStyle="1">
    <w:name w:val="批注文字 字符1"/>
    <w:basedOn w:val="891"/>
    <w:link w:val="899"/>
    <w:qFormat/>
    <w:rPr>
      <w:rFonts w:asciiTheme="minorHAnsi" w:hAnsiTheme="minorHAnsi" w:eastAsiaTheme="minorEastAsia" w:cstheme="minorBidi"/>
      <w:sz w:val="21"/>
      <w:szCs w:val="24"/>
    </w:rPr>
  </w:style>
  <w:style w:type="character" w:styleId="1228" w:customStyle="1">
    <w:name w:val="纯文本 字符1"/>
    <w:basedOn w:val="891"/>
    <w:link w:val="907"/>
    <w:rPr>
      <w:rFonts w:ascii="宋体" w:hAnsi="Courier New" w:eastAsiaTheme="minorEastAsia" w:cstheme="minorBidi"/>
      <w:sz w:val="24"/>
    </w:rPr>
  </w:style>
  <w:style w:type="character" w:styleId="1229" w:customStyle="1">
    <w:name w:val="批注框文本 字符1"/>
    <w:basedOn w:val="891"/>
    <w:link w:val="910"/>
    <w:qFormat/>
    <w:rPr>
      <w:rFonts w:asciiTheme="minorHAnsi" w:hAnsiTheme="minorHAnsi" w:eastAsiaTheme="minorEastAsia" w:cstheme="minorBidi"/>
      <w:sz w:val="18"/>
      <w:szCs w:val="18"/>
    </w:rPr>
  </w:style>
  <w:style w:type="character" w:styleId="1230" w:customStyle="1">
    <w:name w:val="批注主题 字符1"/>
    <w:basedOn w:val="1227"/>
    <w:link w:val="924"/>
    <w:qFormat/>
    <w:rPr>
      <w:rFonts w:asciiTheme="minorHAnsi" w:hAnsiTheme="minorHAnsi" w:eastAsiaTheme="minorEastAsia" w:cstheme="minorBidi"/>
      <w:b/>
      <w:bCs/>
      <w:sz w:val="21"/>
      <w:szCs w:val="24"/>
    </w:rPr>
  </w:style>
  <w:style w:type="character" w:styleId="1231" w:customStyle="1">
    <w:name w:val="标题 字符1"/>
    <w:basedOn w:val="891"/>
    <w:link w:val="923"/>
    <w:qFormat/>
    <w:rPr>
      <w:rFonts w:ascii="宋体" w:hAnsi="宋体" w:cs="宋体"/>
      <w:sz w:val="48"/>
      <w:szCs w:val="48"/>
      <w:lang w:val="zh-CN" w:bidi="zh-CN"/>
    </w:rPr>
  </w:style>
  <w:style w:type="character" w:styleId="1232" w:customStyle="1">
    <w:name w:val="副标题 字符1"/>
    <w:basedOn w:val="891"/>
    <w:link w:val="915"/>
    <w:uiPriority w:val="11"/>
    <w:qFormat/>
    <w:rPr>
      <w:rFonts w:ascii="宋体" w:hAnsi="宋体" w:cs="宋体"/>
      <w:sz w:val="24"/>
      <w:szCs w:val="24"/>
      <w:lang w:val="zh-CN" w:bidi="zh-CN"/>
    </w:rPr>
  </w:style>
  <w:style w:type="table" w:styleId="1233" w:customStyle="1">
    <w:name w:val="无格式表格 11"/>
    <w:basedOn w:val="89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4" w:customStyle="1">
    <w:name w:val="无格式表格 21"/>
    <w:basedOn w:val="8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5" w:customStyle="1">
    <w:name w:val="无格式表格 31"/>
    <w:basedOn w:val="89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6" w:customStyle="1">
    <w:name w:val="无格式表格 41"/>
    <w:basedOn w:val="8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7" w:customStyle="1">
    <w:name w:val="无格式表格 51"/>
    <w:basedOn w:val="8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8" w:customStyle="1">
    <w:name w:val="网格表 1 浅色1"/>
    <w:basedOn w:val="892"/>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39" w:customStyle="1">
    <w:name w:val="网格表 21"/>
    <w:basedOn w:val="8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240" w:customStyle="1">
    <w:name w:val="网格表 31"/>
    <w:basedOn w:val="8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1" w:customStyle="1">
    <w:name w:val="网格表 41"/>
    <w:basedOn w:val="89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2" w:customStyle="1">
    <w:name w:val="网格表 5 深色1"/>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3" w:customStyle="1">
    <w:name w:val="网格表 6 彩色1"/>
    <w:basedOn w:val="89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244" w:customStyle="1">
    <w:name w:val="网格表 7 彩色1"/>
    <w:basedOn w:val="89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45" w:customStyle="1">
    <w:name w:val="清单表 1 浅色1"/>
    <w:basedOn w:val="89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6" w:customStyle="1">
    <w:name w:val="清单表 21"/>
    <w:basedOn w:val="89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47" w:customStyle="1">
    <w:name w:val="清单表 3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8" w:customStyle="1">
    <w:name w:val="清单表 4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9" w:customStyle="1">
    <w:name w:val="清单表 5 深色1"/>
    <w:basedOn w:val="89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50" w:customStyle="1">
    <w:name w:val="清单表 6 彩色1"/>
    <w:basedOn w:val="89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51" w:customStyle="1">
    <w:name w:val="清单表 7 彩色1"/>
    <w:basedOn w:val="892"/>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252" w:customStyle="1">
    <w:name w:val="脚注文本 字符1"/>
    <w:link w:val="916"/>
    <w:qFormat/>
    <w:rPr>
      <w:rFonts w:ascii="宋体" w:hAnsi="宋体" w:cs="宋体"/>
      <w:sz w:val="18"/>
      <w:szCs w:val="22"/>
      <w:lang w:val="zh-CN" w:bidi="zh-CN"/>
    </w:rPr>
  </w:style>
  <w:style w:type="character" w:styleId="1253" w:customStyle="1">
    <w:name w:val="尾注文本 字符1"/>
    <w:link w:val="909"/>
    <w:uiPriority w:val="99"/>
    <w:semiHidden/>
    <w:qFormat/>
    <w:rPr>
      <w:rFonts w:ascii="宋体" w:hAnsi="宋体" w:cs="宋体"/>
      <w:szCs w:val="22"/>
      <w:lang w:val="zh-CN" w:bidi="zh-CN"/>
    </w:rPr>
  </w:style>
  <w:style w:type="character" w:styleId="1254" w:customStyle="1">
    <w:name w:val="超链接11"/>
    <w:qFormat/>
    <w:rPr>
      <w:rFonts w:hint="default" w:ascii="Times New Roman" w:hAnsi="Times New Roman" w:eastAsia="宋体" w:cs="Times New Roman"/>
      <w:sz w:val="21"/>
      <w:szCs w:val="24"/>
      <w:lang w:val="en-US" w:eastAsia="zh-CN" w:bidi="ar-SA"/>
    </w:rPr>
  </w:style>
  <w:style w:type="paragraph" w:styleId="1255" w:customStyle="1">
    <w:name w:val="正文文本缩进 31"/>
    <w:basedOn w:val="957"/>
    <w:qFormat/>
    <w:pPr>
      <w:ind w:firstLine="600"/>
      <w:spacing w:before="50" w:after="50" w:line="400" w:lineRule="exact"/>
    </w:pPr>
    <w:rPr>
      <w:rFonts w:ascii="仿宋_GB2312" w:hAnsi="宋体" w:eastAsia="仿宋_GB2312"/>
      <w:sz w:val="32"/>
      <w:szCs w:val="24"/>
    </w:rPr>
  </w:style>
  <w:style w:type="paragraph" w:styleId="1256" w:customStyle="1">
    <w:name w:val="black1"/>
    <w:basedOn w:val="957"/>
    <w:qFormat/>
    <w:pPr>
      <w:jc w:val="left"/>
      <w:spacing w:before="100" w:beforeAutospacing="1" w:after="100" w:afterAutospacing="1"/>
      <w:widowControl/>
    </w:pPr>
    <w:rPr>
      <w:rFonts w:ascii="宋体" w:hAnsi="宋体"/>
      <w:sz w:val="24"/>
      <w:szCs w:val="24"/>
    </w:rPr>
  </w:style>
  <w:style w:type="paragraph" w:styleId="1257" w:customStyle="1">
    <w:name w:val="Other|1"/>
    <w:basedOn w:val="957"/>
    <w:qFormat/>
    <w:pPr>
      <w:spacing w:line="396" w:lineRule="exact"/>
    </w:pPr>
    <w:rPr>
      <w:rFonts w:ascii="Times New Roman" w:hAnsi="Times New Roman"/>
      <w:szCs w:val="24"/>
      <w:lang w:val="zh-TW" w:eastAsia="zh-TW" w:bidi="zh-TW"/>
    </w:rPr>
  </w:style>
  <w:style w:type="character" w:styleId="1258" w:customStyle="1">
    <w:name w:val="font11"/>
    <w:qFormat/>
    <w:rPr>
      <w:rFonts w:ascii="宋体" w:hAnsi="宋体" w:eastAsia="宋体"/>
      <w:color w:val="000000"/>
      <w:sz w:val="20"/>
      <w:szCs w:val="20"/>
    </w:rPr>
  </w:style>
  <w:style w:type="paragraph" w:styleId="1259" w:customStyle="1">
    <w:name w:val="标题 311"/>
    <w:basedOn w:val="957"/>
    <w:next w:val="957"/>
    <w:qFormat/>
    <w:pPr>
      <w:keepLines/>
      <w:keepNext/>
      <w:spacing w:before="260" w:after="260" w:line="416" w:lineRule="auto"/>
      <w:outlineLvl w:val="2"/>
    </w:pPr>
    <w:rPr>
      <w:rFonts w:ascii="Times New Roman" w:hAnsi="Times New Roman"/>
      <w:b/>
      <w:bCs/>
      <w:sz w:val="32"/>
      <w:szCs w:val="32"/>
    </w:rPr>
  </w:style>
  <w:style w:type="paragraph" w:styleId="1260" w:customStyle="1">
    <w:name w:val="页脚11"/>
    <w:basedOn w:val="957"/>
    <w:qFormat/>
    <w:pPr>
      <w:jc w:val="left"/>
      <w:tabs>
        <w:tab w:val="center" w:pos="4153" w:leader="none"/>
        <w:tab w:val="right" w:pos="8306" w:leader="none"/>
      </w:tabs>
    </w:pPr>
    <w:rPr>
      <w:rFonts w:ascii="Times New Roman" w:hAnsi="Times New Roman"/>
      <w:sz w:val="18"/>
      <w:szCs w:val="18"/>
    </w:rPr>
  </w:style>
  <w:style w:type="character" w:styleId="1261" w:customStyle="1">
    <w:name w:val="hour_am"/>
    <w:basedOn w:val="891"/>
    <w:qFormat/>
  </w:style>
  <w:style w:type="character" w:styleId="1262" w:customStyle="1">
    <w:name w:val="glyphicon"/>
    <w:basedOn w:val="891"/>
    <w:qFormat/>
  </w:style>
  <w:style w:type="character" w:styleId="1263" w:customStyle="1">
    <w:name w:val="hover"/>
    <w:basedOn w:val="891"/>
    <w:qFormat/>
    <w:rPr>
      <w:shd w:val="clear" w:color="auto" w:fill="eeeeee"/>
    </w:rPr>
  </w:style>
  <w:style w:type="character" w:styleId="1264" w:customStyle="1">
    <w:name w:val="hover1"/>
    <w:basedOn w:val="891"/>
    <w:qFormat/>
    <w:rPr>
      <w:color w:val="5fb878"/>
    </w:rPr>
  </w:style>
  <w:style w:type="character" w:styleId="1265" w:customStyle="1">
    <w:name w:val="hover2"/>
    <w:basedOn w:val="891"/>
    <w:qFormat/>
    <w:rPr>
      <w:color w:val="ffffff"/>
    </w:rPr>
  </w:style>
  <w:style w:type="character" w:styleId="1266" w:customStyle="1">
    <w:name w:val="hover3"/>
    <w:basedOn w:val="891"/>
    <w:qFormat/>
    <w:rPr>
      <w:color w:val="5fb878"/>
    </w:rPr>
  </w:style>
  <w:style w:type="character" w:styleId="1267" w:customStyle="1">
    <w:name w:val="old"/>
    <w:basedOn w:val="891"/>
    <w:qFormat/>
    <w:rPr>
      <w:color w:val="999999"/>
    </w:rPr>
  </w:style>
  <w:style w:type="character" w:styleId="1268" w:customStyle="1">
    <w:name w:val="hour_pm"/>
    <w:basedOn w:val="891"/>
    <w:qFormat/>
  </w:style>
  <w:style w:type="character" w:styleId="1269" w:customStyle="1">
    <w:name w:val="font01"/>
    <w:basedOn w:val="891"/>
    <w:qFormat/>
    <w:rPr>
      <w:rFonts w:hint="eastAsia" w:ascii="宋体" w:hAnsi="宋体" w:eastAsia="宋体" w:cs="宋体"/>
      <w:color w:val="000000"/>
      <w:sz w:val="24"/>
      <w:szCs w:val="24"/>
      <w:u w:val="none"/>
    </w:rPr>
  </w:style>
  <w:style w:type="character" w:styleId="1270" w:customStyle="1">
    <w:name w:val="文档结构图 字符"/>
    <w:basedOn w:val="891"/>
    <w:link w:val="898"/>
    <w:uiPriority w:val="99"/>
    <w:rPr>
      <w:rFonts w:ascii="宋体" w:hAnsi="Calibri"/>
      <w:sz w:val="18"/>
      <w:szCs w:val="18"/>
    </w:rPr>
  </w:style>
  <w:style w:type="character" w:styleId="1271" w:customStyle="1">
    <w:name w:val="正文文本 3 字符"/>
    <w:basedOn w:val="891"/>
    <w:link w:val="900"/>
    <w:rPr>
      <w:rFonts w:ascii="宋体" w:hAnsi="宋体" w:eastAsia="黑体" w:cs="宋体"/>
      <w:sz w:val="72"/>
      <w:szCs w:val="22"/>
      <w:lang w:val="zh-CN" w:bidi="zh-CN"/>
    </w:rPr>
  </w:style>
  <w:style w:type="character" w:styleId="1272" w:customStyle="1">
    <w:name w:val="正文文本 Char"/>
    <w:rPr>
      <w:rFonts w:ascii="Times New Roman" w:hAnsi="Times New Roman" w:eastAsia="宋体" w:cs="Times New Roman"/>
      <w:sz w:val="21"/>
      <w:szCs w:val="24"/>
    </w:rPr>
  </w:style>
  <w:style w:type="character" w:styleId="1273" w:customStyle="1">
    <w:name w:val="正文文本缩进 Char"/>
    <w:basedOn w:val="891"/>
    <w:rPr>
      <w:sz w:val="21"/>
      <w:szCs w:val="24"/>
    </w:rPr>
  </w:style>
  <w:style w:type="character" w:styleId="1274" w:customStyle="1">
    <w:name w:val="正文文本缩进 3 字符"/>
    <w:basedOn w:val="891"/>
    <w:link w:val="918"/>
    <w:rPr>
      <w:sz w:val="16"/>
      <w:szCs w:val="16"/>
    </w:rPr>
  </w:style>
  <w:style w:type="character" w:styleId="1275" w:customStyle="1">
    <w:name w:val="正文文本 字符1"/>
    <w:basedOn w:val="891"/>
    <w:link w:val="901"/>
    <w:rPr>
      <w:rFonts w:ascii="宋体" w:hAnsi="宋体" w:cs="宋体"/>
      <w:sz w:val="22"/>
      <w:szCs w:val="22"/>
      <w:lang w:val="zh-CN" w:bidi="zh-CN"/>
    </w:rPr>
  </w:style>
  <w:style w:type="character" w:styleId="1276" w:customStyle="1">
    <w:name w:val="正文文本首行缩进 字符1"/>
    <w:basedOn w:val="1275"/>
    <w:link w:val="925"/>
    <w:rPr>
      <w:rFonts w:ascii="宋体" w:hAnsi="宋体" w:cs="宋体"/>
      <w:sz w:val="22"/>
      <w:szCs w:val="22"/>
      <w:lang w:val="zh-CN" w:bidi="zh-CN"/>
    </w:rPr>
  </w:style>
  <w:style w:type="character" w:styleId="1277" w:customStyle="1">
    <w:name w:val="正文文本缩进 字符1"/>
    <w:basedOn w:val="891"/>
    <w:link w:val="902"/>
    <w:rPr>
      <w:rFonts w:ascii="宋体" w:hAnsi="宋体" w:cs="宋体"/>
      <w:sz w:val="22"/>
      <w:szCs w:val="22"/>
      <w:lang w:val="zh-CN" w:bidi="zh-CN"/>
    </w:rPr>
  </w:style>
  <w:style w:type="character" w:styleId="1278" w:customStyle="1">
    <w:name w:val="正文文本首行缩进 2 字符1"/>
    <w:basedOn w:val="1277"/>
    <w:link w:val="926"/>
    <w:rPr>
      <w:rFonts w:ascii="宋体" w:hAnsi="宋体" w:cs="宋体"/>
      <w:sz w:val="22"/>
      <w:szCs w:val="22"/>
      <w:lang w:val="zh-CN" w:bidi="zh-CN"/>
    </w:rPr>
  </w:style>
  <w:style w:type="character" w:styleId="1279" w:customStyle="1">
    <w:name w:val="place1"/>
    <w:rPr>
      <w:rFonts w:ascii="Times New Roman" w:hAnsi="Times New Roman" w:eastAsia="宋体" w:cs="Times New Roman"/>
    </w:rPr>
  </w:style>
  <w:style w:type="character" w:styleId="1280" w:customStyle="1">
    <w:name w:val="bds_nopic1"/>
    <w:rPr>
      <w:rFonts w:ascii="Times New Roman" w:hAnsi="Times New Roman" w:eastAsia="宋体" w:cs="Times New Roman"/>
    </w:rPr>
  </w:style>
  <w:style w:type="character" w:styleId="1281" w:customStyle="1">
    <w:name w:val="org_name2"/>
    <w:rPr>
      <w:rFonts w:ascii="Times New Roman" w:hAnsi="Times New Roman" w:eastAsia="宋体" w:cs="Times New Roman"/>
      <w:color w:val="ff0000"/>
      <w:sz w:val="21"/>
      <w:szCs w:val="21"/>
    </w:rPr>
  </w:style>
  <w:style w:type="character" w:styleId="1282" w:customStyle="1">
    <w:name w:val="cfdate"/>
    <w:rPr>
      <w:rFonts w:ascii="Times New Roman" w:hAnsi="Times New Roman" w:eastAsia="宋体" w:cs="Times New Roman"/>
      <w:color w:val="333333"/>
      <w:sz w:val="18"/>
      <w:szCs w:val="18"/>
    </w:rPr>
  </w:style>
  <w:style w:type="character" w:styleId="1283" w:customStyle="1">
    <w:name w:val="gwds_nopic1"/>
    <w:rPr>
      <w:rFonts w:ascii="Times New Roman" w:hAnsi="Times New Roman" w:eastAsia="宋体" w:cs="Times New Roman"/>
    </w:rPr>
  </w:style>
  <w:style w:type="character" w:styleId="1284" w:customStyle="1">
    <w:name w:val="hover17"/>
    <w:rPr>
      <w:rFonts w:ascii="Times New Roman" w:hAnsi="Times New Roman" w:eastAsia="宋体" w:cs="Times New Roman"/>
      <w:color w:val="025291"/>
    </w:rPr>
  </w:style>
  <w:style w:type="character" w:styleId="1285" w:customStyle="1">
    <w:name w:val="my-class"/>
    <w:rPr>
      <w:rFonts w:ascii="Times New Roman" w:hAnsi="Times New Roman" w:eastAsia="宋体" w:cs="Times New Roman"/>
    </w:rPr>
  </w:style>
  <w:style w:type="character" w:styleId="1286" w:customStyle="1">
    <w:name w:val="font51"/>
    <w:rPr>
      <w:rFonts w:hint="eastAsia" w:ascii="宋体" w:hAnsi="宋体" w:eastAsia="宋体" w:cs="宋体"/>
      <w:color w:val="000000"/>
      <w:sz w:val="22"/>
      <w:szCs w:val="22"/>
      <w:u w:val="none"/>
    </w:rPr>
  </w:style>
  <w:style w:type="character" w:styleId="1287" w:customStyle="1">
    <w:name w:val="f-star"/>
    <w:rPr>
      <w:rFonts w:ascii="Times New Roman" w:hAnsi="Times New Roman" w:eastAsia="宋体" w:cs="Times New Roman"/>
      <w:color w:val="999999"/>
      <w:sz w:val="21"/>
      <w:szCs w:val="21"/>
    </w:rPr>
  </w:style>
  <w:style w:type="character" w:styleId="1288" w:customStyle="1">
    <w:name w:val="laypage_curr"/>
    <w:rPr>
      <w:rFonts w:ascii="Times New Roman" w:hAnsi="Times New Roman" w:eastAsia="宋体" w:cs="Times New Roman"/>
      <w:color w:val="fffdf4"/>
      <w:shd w:val="clear" w:color="auto" w:fill="0b67a6"/>
    </w:rPr>
  </w:style>
  <w:style w:type="character" w:styleId="1289" w:customStyle="1">
    <w:name w:val="bds_more1"/>
    <w:rPr>
      <w:rFonts w:ascii="Times New Roman" w:hAnsi="Times New Roman" w:eastAsia="宋体" w:cs="Times New Roman"/>
    </w:rPr>
  </w:style>
  <w:style w:type="character" w:styleId="1290" w:customStyle="1">
    <w:name w:val="place"/>
    <w:rPr>
      <w:rFonts w:ascii="Times New Roman" w:hAnsi="Times New Roman" w:eastAsia="宋体" w:cs="Times New Roman"/>
    </w:rPr>
  </w:style>
  <w:style w:type="character" w:styleId="1291" w:customStyle="1">
    <w:name w:val="place3"/>
    <w:rPr>
      <w:rFonts w:ascii="Times New Roman" w:hAnsi="Times New Roman" w:eastAsia="宋体" w:cs="Times New Roman"/>
    </w:rPr>
  </w:style>
  <w:style w:type="character" w:styleId="1292" w:customStyle="1">
    <w:name w:val="t-tag"/>
    <w:rPr>
      <w:rFonts w:ascii="Times New Roman" w:hAnsi="Times New Roman" w:eastAsia="宋体" w:cs="Times New Roman"/>
      <w:color w:val="ffffff"/>
      <w:sz w:val="18"/>
      <w:szCs w:val="18"/>
      <w:shd w:val="clear" w:color="auto" w:fill="fe8833"/>
    </w:rPr>
  </w:style>
  <w:style w:type="character" w:styleId="1293" w:customStyle="1">
    <w:name w:val="ui-bz-bg-hover"/>
    <w:rPr>
      <w:rFonts w:ascii="Times New Roman" w:hAnsi="Times New Roman" w:eastAsia="宋体" w:cs="Times New Roman"/>
      <w:shd w:val="clear" w:color="auto" w:fill="000000"/>
    </w:rPr>
  </w:style>
  <w:style w:type="character" w:styleId="1294" w:customStyle="1">
    <w:name w:val="font"/>
    <w:rPr>
      <w:rFonts w:ascii="Times New Roman" w:hAnsi="Times New Roman" w:eastAsia="宋体" w:cs="Times New Roman"/>
    </w:rPr>
  </w:style>
  <w:style w:type="character" w:styleId="1295" w:customStyle="1">
    <w:name w:val="gwds_nopic"/>
    <w:rPr>
      <w:rFonts w:ascii="Times New Roman" w:hAnsi="Times New Roman" w:eastAsia="宋体" w:cs="Times New Roman"/>
    </w:rPr>
  </w:style>
  <w:style w:type="character" w:styleId="1296" w:customStyle="1">
    <w:name w:val="ico-jiang"/>
    <w:rPr>
      <w:rFonts w:ascii="Times New Roman" w:hAnsi="Times New Roman" w:eastAsia="宋体" w:cs="Times New Roman"/>
    </w:rPr>
  </w:style>
  <w:style w:type="character" w:styleId="1297" w:customStyle="1">
    <w:name w:val="redfilenumber"/>
    <w:rPr>
      <w:rFonts w:ascii="Times New Roman" w:hAnsi="Times New Roman" w:eastAsia="宋体" w:cs="Times New Roman"/>
      <w:color w:val="ba2636"/>
      <w:sz w:val="18"/>
      <w:szCs w:val="18"/>
    </w:rPr>
  </w:style>
  <w:style w:type="character" w:styleId="1298" w:customStyle="1">
    <w:name w:val="bds_nopic2"/>
    <w:rPr>
      <w:rFonts w:ascii="Times New Roman" w:hAnsi="Times New Roman" w:eastAsia="宋体" w:cs="Times New Roman"/>
    </w:rPr>
  </w:style>
  <w:style w:type="character" w:styleId="1299" w:customStyle="1">
    <w:name w:val="ui-bz-bg-hover1"/>
    <w:rPr>
      <w:rFonts w:ascii="Times New Roman" w:hAnsi="Times New Roman" w:eastAsia="宋体" w:cs="Times New Roman"/>
    </w:rPr>
  </w:style>
  <w:style w:type="character" w:styleId="1300" w:customStyle="1">
    <w:name w:val="font61"/>
    <w:rPr>
      <w:rFonts w:hint="eastAsia" w:ascii="宋体" w:hAnsi="宋体" w:eastAsia="宋体" w:cs="宋体"/>
      <w:color w:val="000000"/>
      <w:sz w:val="22"/>
      <w:szCs w:val="22"/>
      <w:u w:val="none"/>
    </w:rPr>
  </w:style>
  <w:style w:type="character" w:styleId="1301" w:customStyle="1">
    <w:name w:val="font71"/>
    <w:rPr>
      <w:rFonts w:hint="eastAsia" w:ascii="宋体" w:hAnsi="宋体" w:eastAsia="宋体" w:cs="宋体"/>
      <w:color w:val="000000"/>
      <w:sz w:val="20"/>
      <w:szCs w:val="20"/>
      <w:u w:val="none"/>
    </w:rPr>
  </w:style>
  <w:style w:type="character" w:styleId="1302" w:customStyle="1">
    <w:name w:val="bds_more2"/>
    <w:rPr>
      <w:rFonts w:ascii="Times New Roman" w:hAnsi="Times New Roman" w:eastAsia="宋体" w:cs="Times New Roman"/>
    </w:rPr>
  </w:style>
  <w:style w:type="character" w:styleId="1303" w:customStyle="1">
    <w:name w:val="hover18"/>
    <w:rPr>
      <w:rFonts w:ascii="Times New Roman" w:hAnsi="Times New Roman" w:eastAsia="宋体" w:cs="Times New Roman"/>
      <w:color w:val="025291"/>
    </w:rPr>
  </w:style>
  <w:style w:type="character" w:styleId="1304" w:customStyle="1">
    <w:name w:val="ico-jiang1"/>
    <w:rPr>
      <w:rFonts w:ascii="Times New Roman" w:hAnsi="Times New Roman" w:eastAsia="宋体" w:cs="Times New Roman"/>
    </w:rPr>
  </w:style>
  <w:style w:type="character" w:styleId="1305" w:customStyle="1">
    <w:name w:val="qxdate"/>
    <w:rPr>
      <w:rFonts w:ascii="Times New Roman" w:hAnsi="Times New Roman" w:eastAsia="宋体" w:cs="Times New Roman"/>
      <w:color w:val="333333"/>
      <w:sz w:val="18"/>
      <w:szCs w:val="18"/>
    </w:rPr>
  </w:style>
  <w:style w:type="character" w:styleId="1306" w:customStyle="1">
    <w:name w:val="font1"/>
    <w:rPr>
      <w:rFonts w:ascii="Times New Roman" w:hAnsi="Times New Roman" w:eastAsia="宋体" w:cs="Times New Roman"/>
    </w:rPr>
  </w:style>
  <w:style w:type="character" w:styleId="1307" w:customStyle="1">
    <w:name w:val="no42"/>
    <w:rPr>
      <w:rFonts w:ascii="Times New Roman" w:hAnsi="Times New Roman" w:eastAsia="宋体" w:cs="Times New Roman"/>
    </w:rPr>
  </w:style>
  <w:style w:type="character" w:styleId="1308" w:customStyle="1">
    <w:name w:val="bds_nopic"/>
    <w:rPr>
      <w:rFonts w:ascii="Times New Roman" w:hAnsi="Times New Roman" w:eastAsia="宋体" w:cs="Times New Roman"/>
    </w:rPr>
  </w:style>
  <w:style w:type="character" w:styleId="1309" w:customStyle="1">
    <w:name w:val="my-notice1"/>
    <w:rPr>
      <w:rFonts w:ascii="Times New Roman" w:hAnsi="Times New Roman" w:eastAsia="宋体" w:cs="Times New Roman"/>
    </w:rPr>
  </w:style>
  <w:style w:type="character" w:styleId="1310" w:customStyle="1">
    <w:name w:val="gwds_nopic2"/>
    <w:rPr>
      <w:rFonts w:ascii="Times New Roman" w:hAnsi="Times New Roman" w:eastAsia="宋体" w:cs="Times New Roman"/>
    </w:rPr>
  </w:style>
  <w:style w:type="character" w:styleId="1311" w:customStyle="1">
    <w:name w:val="no62"/>
    <w:rPr>
      <w:rFonts w:ascii="Times New Roman" w:hAnsi="Times New Roman" w:eastAsia="宋体" w:cs="Times New Roman"/>
    </w:rPr>
  </w:style>
  <w:style w:type="character" w:styleId="1312" w:customStyle="1">
    <w:name w:val="gjfg"/>
    <w:rPr>
      <w:rFonts w:ascii="Times New Roman" w:hAnsi="Times New Roman" w:eastAsia="宋体" w:cs="Times New Roman"/>
    </w:rPr>
  </w:style>
  <w:style w:type="character" w:styleId="1313" w:customStyle="1">
    <w:name w:val="place2"/>
    <w:rPr>
      <w:rFonts w:ascii="微软雅黑" w:hAnsi="微软雅黑" w:eastAsia="微软雅黑" w:cs="微软雅黑"/>
      <w:color w:val="888888"/>
      <w:sz w:val="25"/>
      <w:szCs w:val="25"/>
    </w:rPr>
  </w:style>
  <w:style w:type="character" w:styleId="1314" w:customStyle="1">
    <w:name w:val="no72"/>
    <w:rPr>
      <w:rFonts w:ascii="Times New Roman" w:hAnsi="Times New Roman" w:eastAsia="宋体" w:cs="Times New Roman"/>
    </w:rPr>
  </w:style>
  <w:style w:type="character" w:styleId="1315" w:customStyle="1">
    <w:name w:val="no52"/>
    <w:rPr>
      <w:rFonts w:ascii="Times New Roman" w:hAnsi="Times New Roman" w:eastAsia="宋体" w:cs="Times New Roman"/>
    </w:rPr>
  </w:style>
  <w:style w:type="character" w:styleId="1316" w:customStyle="1">
    <w:name w:val="bds_more"/>
    <w:rPr>
      <w:rFonts w:hint="eastAsia" w:ascii="宋体" w:hAnsi="宋体" w:eastAsia="宋体" w:cs="宋体"/>
    </w:rPr>
  </w:style>
  <w:style w:type="character" w:styleId="1317" w:customStyle="1">
    <w:name w:val="noline"/>
    <w:rPr>
      <w:rFonts w:ascii="Times New Roman" w:hAnsi="Times New Roman" w:eastAsia="宋体" w:cs="Times New Roman"/>
    </w:rPr>
  </w:style>
  <w:style w:type="character" w:styleId="1318" w:customStyle="1">
    <w:name w:val="displayarti"/>
    <w:rPr>
      <w:rFonts w:ascii="Times New Roman" w:hAnsi="Times New Roman" w:eastAsia="宋体" w:cs="Times New Roman"/>
      <w:color w:val="ffffff"/>
      <w:shd w:val="clear" w:color="auto" w:fill="a00000"/>
    </w:rPr>
  </w:style>
  <w:style w:type="character" w:styleId="1319" w:customStyle="1">
    <w:name w:val="top-icon"/>
    <w:rPr>
      <w:rFonts w:ascii="Times New Roman" w:hAnsi="Times New Roman" w:eastAsia="宋体" w:cs="Times New Roman"/>
    </w:rPr>
  </w:style>
  <w:style w:type="character" w:styleId="1320" w:customStyle="1">
    <w:name w:val="tip7"/>
    <w:rPr>
      <w:rFonts w:ascii="Times New Roman" w:hAnsi="Times New Roman" w:eastAsia="宋体" w:cs="Times New Roman"/>
      <w:vanish/>
      <w:color w:val="ff0000"/>
      <w:sz w:val="18"/>
      <w:szCs w:val="18"/>
    </w:rPr>
  </w:style>
  <w:style w:type="character" w:styleId="1321" w:customStyle="1">
    <w:name w:val="redfilefwwh"/>
    <w:rPr>
      <w:rFonts w:ascii="Times New Roman" w:hAnsi="Times New Roman" w:eastAsia="宋体" w:cs="Times New Roman"/>
      <w:color w:val="ba2636"/>
      <w:sz w:val="18"/>
      <w:szCs w:val="18"/>
    </w:rPr>
  </w:style>
  <w:style w:type="character" w:styleId="1322" w:customStyle="1">
    <w:name w:val="orange6"/>
    <w:rPr>
      <w:rFonts w:ascii="Times New Roman" w:hAnsi="Times New Roman" w:eastAsia="宋体" w:cs="Times New Roman"/>
      <w:color w:val="3fb58f"/>
    </w:rPr>
  </w:style>
  <w:style w:type="paragraph" w:styleId="1323" w:customStyle="1">
    <w:name w:val="样式 标题 2 + Times New Roman 四号 非加粗 段前: 5 磅 段后: 0 磅 行距: 固定值 20..."/>
    <w:basedOn w:val="888"/>
    <w:pPr>
      <w:spacing w:before="100" w:after="0" w:line="400" w:lineRule="exact"/>
    </w:pPr>
    <w:rPr>
      <w:rFonts w:ascii="Times New Roman" w:hAnsi="Times New Roman" w:eastAsia="宋体" w:cs="宋体"/>
      <w:b w:val="0"/>
      <w:bCs w:val="0"/>
      <w:sz w:val="28"/>
      <w:szCs w:val="20"/>
    </w:rPr>
  </w:style>
  <w:style w:type="paragraph" w:styleId="1324" w:customStyle="1">
    <w:name w:val="列出段落2"/>
    <w:basedOn w:val="886"/>
    <w:pPr>
      <w:ind w:firstLine="420"/>
      <w:jc w:val="both"/>
    </w:pPr>
    <w:rPr>
      <w:rFonts w:ascii="Times New Roman" w:hAnsi="Times New Roman" w:cs="Times New Roman"/>
      <w:sz w:val="21"/>
      <w:szCs w:val="24"/>
      <w:lang w:val="en-US" w:bidi="ar-SA"/>
    </w:rPr>
  </w:style>
  <w:style w:type="paragraph" w:styleId="1325" w:customStyle="1">
    <w:name w:val="样式 标题 3 + (中文) 黑体 小四 非加粗 段前: 7.8 磅 段后: 0 磅 行距: 固定值 20 磅"/>
    <w:basedOn w:val="889"/>
    <w:pPr>
      <w:spacing w:before="0" w:after="0" w:line="400" w:lineRule="exact"/>
    </w:pPr>
    <w:rPr>
      <w:rFonts w:hAnsi="Times New Roman" w:eastAsia="宋体" w:cs="宋体"/>
    </w:rPr>
  </w:style>
  <w:style w:type="paragraph" w:styleId="1326" w:customStyle="1">
    <w:name w:val="修订2"/>
    <w:rPr>
      <w:sz w:val="21"/>
      <w:szCs w:val="24"/>
    </w:rPr>
  </w:style>
  <w:style w:type="paragraph" w:styleId="1327" w:customStyle="1">
    <w:name w:val="样式"/>
    <w:pPr>
      <w:widowControl w:val="off"/>
    </w:pPr>
    <w:rPr>
      <w:rFonts w:ascii="宋体" w:hAnsi="宋体" w:cs="宋体"/>
      <w:sz w:val="24"/>
      <w:szCs w:val="24"/>
    </w:rPr>
  </w:style>
  <w:style w:type="paragraph" w:styleId="1328" w:customStyle="1">
    <w:name w:val="主送机关"/>
    <w:basedOn w:val="886"/>
    <w:pPr>
      <w:jc w:val="both"/>
    </w:pPr>
    <w:rPr>
      <w:rFonts w:ascii="Calibri" w:hAnsi="Calibri" w:eastAsia="仿宋_GB2312" w:cs="Times New Roman"/>
      <w:sz w:val="32"/>
      <w:szCs w:val="32"/>
      <w:lang w:val="en-US" w:bidi="ar-SA"/>
    </w:rPr>
  </w:style>
  <w:style w:type="paragraph" w:styleId="1329" w:customStyle="1">
    <w:name w:val="其他"/>
    <w:basedOn w:val="886"/>
    <w:pPr>
      <w:spacing w:line="400" w:lineRule="exact"/>
    </w:pPr>
    <w:rPr>
      <w:color w:val="000000"/>
      <w:sz w:val="28"/>
      <w:szCs w:val="28"/>
    </w:rPr>
  </w:style>
  <w:style w:type="paragraph" w:styleId="1330" w:customStyle="1">
    <w:name w:val="表格标题"/>
    <w:basedOn w:val="886"/>
    <w:pPr>
      <w:jc w:val="center"/>
    </w:pPr>
    <w:rPr>
      <w:color w:val="000000"/>
      <w:sz w:val="28"/>
      <w:szCs w:val="28"/>
    </w:rPr>
  </w:style>
  <w:style w:type="character" w:styleId="1331" w:customStyle="1">
    <w:name w:val="纯文本 Char2"/>
    <w:rPr>
      <w:rFonts w:ascii="宋体" w:hAnsi="Courier New" w:eastAsia="宋体" w:cs="Times New Roman"/>
      <w:sz w:val="21"/>
    </w:rPr>
  </w:style>
  <w:style w:type="paragraph" w:styleId="1332" w:customStyle="1">
    <w:name w:val="正文（缩进）"/>
    <w:basedOn w:val="886"/>
    <w:qFormat/>
    <w:pPr>
      <w:ind w:firstLine="200"/>
      <w:jc w:val="both"/>
      <w:spacing w:line="360" w:lineRule="auto"/>
    </w:pPr>
    <w:rPr>
      <w:rFonts w:cs="Times New Roman"/>
      <w:sz w:val="21"/>
      <w:szCs w:val="28"/>
      <w:lang w:val="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3"/>
    <customShpInfo spid="_x0000_s2052"/>
    <customShpInfo spid="_x0000_s2051"/>
    <customShpInfo spid="_x0000_s2050"/>
    <customShpInfo spid="_x0000_s204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dc:creator>
  <cp:lastModifiedBy>范敏</cp:lastModifiedBy>
  <cp:revision>113</cp:revision>
  <dcterms:created xsi:type="dcterms:W3CDTF">2022-06-18T01:59:00Z</dcterms:created>
  <dcterms:modified xsi:type="dcterms:W3CDTF">2025-12-16T01:38:12Z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B26EF7D2E5E247368BEB1FC5BF581A7E_13</vt:lpwstr>
  </property>
  <property fmtid="{D5CDD505-2E9C-101B-9397-08002B2CF9AE}" pid="4" name="KSOTemplateDocerSaveRecord">
    <vt:lpwstr>eyJoZGlkIjoiNzI0MjdhNjU5ZDczOTJmYjFkNWMzZDI5ODM2ZjlkMTYiLCJ1c2VySWQiOiI0MzQyNDcxMDMifQ==</vt:lpwstr>
  </property>
</Properties>
</file>